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5E54D5" w14:textId="77777777" w:rsidR="008A62D4" w:rsidRPr="008A62D4" w:rsidRDefault="008A62D4" w:rsidP="008A62D4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  <w:lang w:val="en-IN"/>
        </w:rPr>
      </w:pPr>
      <w:r w:rsidRPr="008A62D4">
        <w:rPr>
          <w:rFonts w:ascii="Segoe UI Emoji" w:eastAsiaTheme="majorEastAsia" w:hAnsi="Segoe UI Emoji" w:cs="Segoe UI Emoji"/>
          <w:color w:val="365F91" w:themeColor="accent1" w:themeShade="BF"/>
          <w:sz w:val="28"/>
          <w:szCs w:val="28"/>
          <w:lang w:val="en-IN"/>
        </w:rPr>
        <w:t>🧩</w:t>
      </w:r>
      <w:r w:rsidRPr="008A62D4"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  <w:lang w:val="en-IN"/>
        </w:rPr>
        <w:t xml:space="preserve"> WHAT – Engineering Skills &amp; Deliverables</w:t>
      </w:r>
    </w:p>
    <w:p w14:paraId="23E92FAB" w14:textId="77777777" w:rsidR="008A62D4" w:rsidRPr="008A62D4" w:rsidRDefault="008A62D4" w:rsidP="008A62D4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  <w:lang w:val="en-IN"/>
        </w:rPr>
      </w:pPr>
      <w:r w:rsidRPr="008A62D4">
        <w:rPr>
          <w:rFonts w:ascii="Segoe UI Emoji" w:eastAsiaTheme="majorEastAsia" w:hAnsi="Segoe UI Emoji" w:cs="Segoe UI Emoji"/>
          <w:color w:val="365F91" w:themeColor="accent1" w:themeShade="BF"/>
          <w:sz w:val="28"/>
          <w:szCs w:val="28"/>
          <w:lang w:val="en-IN"/>
        </w:rPr>
        <w:t>✅</w:t>
      </w:r>
      <w:r w:rsidRPr="008A62D4"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  <w:lang w:val="en-IN"/>
        </w:rPr>
        <w:t xml:space="preserve"> End-to-End Technical Execution</w:t>
      </w:r>
    </w:p>
    <w:p w14:paraId="43D6871E" w14:textId="77777777" w:rsidR="008A62D4" w:rsidRPr="008A62D4" w:rsidRDefault="008A62D4" w:rsidP="008A62D4">
      <w:pPr>
        <w:numPr>
          <w:ilvl w:val="0"/>
          <w:numId w:val="11"/>
        </w:num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  <w:lang w:val="en-IN"/>
        </w:rPr>
      </w:pPr>
      <w:r w:rsidRPr="008A62D4"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  <w:lang w:val="en-IN"/>
        </w:rPr>
        <w:t>Delivered the Scheduler Service independently, covering requirement gathering, solution design, implementation, and deployment. The service enabled configurable and reusable process scheduling across domains.</w:t>
      </w:r>
    </w:p>
    <w:p w14:paraId="180A5521" w14:textId="77777777" w:rsidR="008A62D4" w:rsidRPr="008A62D4" w:rsidRDefault="008A62D4" w:rsidP="008A62D4">
      <w:pPr>
        <w:numPr>
          <w:ilvl w:val="0"/>
          <w:numId w:val="11"/>
        </w:num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  <w:lang w:val="en-IN"/>
        </w:rPr>
      </w:pPr>
      <w:r w:rsidRPr="008A62D4"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  <w:lang w:val="en-IN"/>
        </w:rPr>
        <w:t>Successfully implemented Flowable fallback options in Q1, ensuring system stability during downstream failures and enhancing overall platform resiliency.</w:t>
      </w:r>
    </w:p>
    <w:p w14:paraId="5F70948D" w14:textId="77777777" w:rsidR="008A62D4" w:rsidRPr="008A62D4" w:rsidRDefault="008A62D4" w:rsidP="008A62D4">
      <w:pPr>
        <w:numPr>
          <w:ilvl w:val="0"/>
          <w:numId w:val="11"/>
        </w:num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  <w:lang w:val="en-IN"/>
        </w:rPr>
      </w:pPr>
      <w:r w:rsidRPr="008A62D4"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  <w:lang w:val="en-IN"/>
        </w:rPr>
        <w:t>Delivered the Flowable Badges feature from scratch, covering design, business logic, integration, testing, and post-go-live support.</w:t>
      </w:r>
    </w:p>
    <w:p w14:paraId="7CFFBC96" w14:textId="77777777" w:rsidR="008A62D4" w:rsidRPr="008A62D4" w:rsidRDefault="008A62D4" w:rsidP="008A62D4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  <w:lang w:val="en-IN"/>
        </w:rPr>
      </w:pPr>
      <w:r w:rsidRPr="008A62D4">
        <w:rPr>
          <w:rFonts w:ascii="Segoe UI Emoji" w:eastAsiaTheme="majorEastAsia" w:hAnsi="Segoe UI Emoji" w:cs="Segoe UI Emoji"/>
          <w:color w:val="365F91" w:themeColor="accent1" w:themeShade="BF"/>
          <w:sz w:val="28"/>
          <w:szCs w:val="28"/>
          <w:lang w:val="en-IN"/>
        </w:rPr>
        <w:t>✅</w:t>
      </w:r>
      <w:r w:rsidRPr="008A62D4"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  <w:lang w:val="en-IN"/>
        </w:rPr>
        <w:t xml:space="preserve"> Business Process Automation (Flowable)</w:t>
      </w:r>
    </w:p>
    <w:p w14:paraId="79F2BEC0" w14:textId="77777777" w:rsidR="008A62D4" w:rsidRPr="008A62D4" w:rsidRDefault="008A62D4" w:rsidP="008A62D4">
      <w:pPr>
        <w:numPr>
          <w:ilvl w:val="0"/>
          <w:numId w:val="12"/>
        </w:num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  <w:lang w:val="en-IN"/>
        </w:rPr>
      </w:pPr>
      <w:r w:rsidRPr="008A62D4"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  <w:lang w:val="en-IN"/>
        </w:rPr>
        <w:t>Contributed to multiple Flowable BPM use cases such as WORM Control and CODE, ensuring rapid turnaround and clean architecture aligned with domain needs.</w:t>
      </w:r>
    </w:p>
    <w:p w14:paraId="708CBA1E" w14:textId="77777777" w:rsidR="008A62D4" w:rsidRPr="008A62D4" w:rsidRDefault="008A62D4" w:rsidP="008A62D4">
      <w:pPr>
        <w:numPr>
          <w:ilvl w:val="0"/>
          <w:numId w:val="12"/>
        </w:num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  <w:lang w:val="en-IN"/>
        </w:rPr>
      </w:pPr>
      <w:r w:rsidRPr="008A62D4"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  <w:lang w:val="en-IN"/>
        </w:rPr>
        <w:t>Proactively explored and implemented alternatives to Flowable Forms, improving flexibility, reducing complexity, and enhancing developer productivity.</w:t>
      </w:r>
    </w:p>
    <w:p w14:paraId="61CD002A" w14:textId="77777777" w:rsidR="008A62D4" w:rsidRPr="008A62D4" w:rsidRDefault="008A62D4" w:rsidP="008A62D4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  <w:lang w:val="en-IN"/>
        </w:rPr>
      </w:pPr>
      <w:r w:rsidRPr="008A62D4">
        <w:rPr>
          <w:rFonts w:ascii="Segoe UI Emoji" w:eastAsiaTheme="majorEastAsia" w:hAnsi="Segoe UI Emoji" w:cs="Segoe UI Emoji"/>
          <w:color w:val="365F91" w:themeColor="accent1" w:themeShade="BF"/>
          <w:sz w:val="28"/>
          <w:szCs w:val="28"/>
          <w:lang w:val="en-IN"/>
        </w:rPr>
        <w:t>✅</w:t>
      </w:r>
      <w:r w:rsidRPr="008A62D4"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  <w:lang w:val="en-IN"/>
        </w:rPr>
        <w:t xml:space="preserve"> Platform Hygiene &amp; Engineering Excellence</w:t>
      </w:r>
    </w:p>
    <w:p w14:paraId="108C416C" w14:textId="77777777" w:rsidR="008A62D4" w:rsidRPr="008A62D4" w:rsidRDefault="008A62D4" w:rsidP="008A62D4">
      <w:pPr>
        <w:numPr>
          <w:ilvl w:val="0"/>
          <w:numId w:val="13"/>
        </w:num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  <w:lang w:val="en-IN"/>
        </w:rPr>
      </w:pPr>
      <w:r w:rsidRPr="008A62D4"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  <w:lang w:val="en-IN"/>
        </w:rPr>
        <w:t>Adhered to Developer Manifesto guidelines:</w:t>
      </w:r>
    </w:p>
    <w:p w14:paraId="6FB690DE" w14:textId="77777777" w:rsidR="008A62D4" w:rsidRPr="008A62D4" w:rsidRDefault="008A62D4" w:rsidP="008A62D4">
      <w:pPr>
        <w:numPr>
          <w:ilvl w:val="1"/>
          <w:numId w:val="13"/>
        </w:num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  <w:lang w:val="en-IN"/>
        </w:rPr>
      </w:pPr>
      <w:r w:rsidRPr="008A62D4"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  <w:lang w:val="en-IN"/>
        </w:rPr>
        <w:t>Maintained clean branches, CI pipelines, SonarQube green status</w:t>
      </w:r>
      <w:proofErr w:type="gramStart"/>
      <w:r w:rsidRPr="008A62D4"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  <w:lang w:val="en-IN"/>
        </w:rPr>
        <w:t>, .</w:t>
      </w:r>
      <w:proofErr w:type="spellStart"/>
      <w:r w:rsidRPr="008A62D4"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  <w:lang w:val="en-IN"/>
        </w:rPr>
        <w:t>gitignore</w:t>
      </w:r>
      <w:proofErr w:type="spellEnd"/>
      <w:proofErr w:type="gramEnd"/>
      <w:r w:rsidRPr="008A62D4"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  <w:lang w:val="en-IN"/>
        </w:rPr>
        <w:t xml:space="preserve"> hygiene, and repository ownership practices.</w:t>
      </w:r>
    </w:p>
    <w:p w14:paraId="49E07D2C" w14:textId="77777777" w:rsidR="008A62D4" w:rsidRPr="008A62D4" w:rsidRDefault="008A62D4" w:rsidP="008A62D4">
      <w:pPr>
        <w:numPr>
          <w:ilvl w:val="1"/>
          <w:numId w:val="13"/>
        </w:num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  <w:lang w:val="en-IN"/>
        </w:rPr>
      </w:pPr>
      <w:r w:rsidRPr="008A62D4"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  <w:lang w:val="en-IN"/>
        </w:rPr>
        <w:t>Enabled admin assignments, auto-deletion of stale branches/PRs, and CI build stability.</w:t>
      </w:r>
    </w:p>
    <w:p w14:paraId="442EE9CF" w14:textId="77777777" w:rsidR="008A62D4" w:rsidRPr="008A62D4" w:rsidRDefault="008A62D4" w:rsidP="008A62D4">
      <w:pPr>
        <w:numPr>
          <w:ilvl w:val="0"/>
          <w:numId w:val="13"/>
        </w:num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  <w:lang w:val="en-IN"/>
        </w:rPr>
      </w:pPr>
      <w:r w:rsidRPr="008A62D4"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  <w:lang w:val="en-IN"/>
        </w:rPr>
        <w:t xml:space="preserve">Early adopter of </w:t>
      </w:r>
      <w:proofErr w:type="spellStart"/>
      <w:r w:rsidRPr="008A62D4"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  <w:lang w:val="en-IN"/>
        </w:rPr>
        <w:t>Snyk</w:t>
      </w:r>
      <w:proofErr w:type="spellEnd"/>
      <w:r w:rsidRPr="008A62D4"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  <w:lang w:val="en-IN"/>
        </w:rPr>
        <w:t xml:space="preserve"> IDE plugin, contributing to CVM issue identification and risk reduction during build time.</w:t>
      </w:r>
    </w:p>
    <w:p w14:paraId="56CC8875" w14:textId="77777777" w:rsidR="008A62D4" w:rsidRPr="008A62D4" w:rsidRDefault="008A62D4" w:rsidP="008A62D4">
      <w:pPr>
        <w:numPr>
          <w:ilvl w:val="0"/>
          <w:numId w:val="13"/>
        </w:num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  <w:lang w:val="en-IN"/>
        </w:rPr>
      </w:pPr>
      <w:r w:rsidRPr="008A62D4"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  <w:lang w:val="en-IN"/>
        </w:rPr>
        <w:lastRenderedPageBreak/>
        <w:t>Maintained strong DORA metrics (Delivery lead time: 5 days, Deployment frequency: 1.7, Change failure rate: 0%, Time to restore: 0).</w:t>
      </w:r>
    </w:p>
    <w:p w14:paraId="7F9BDDAC" w14:textId="77777777" w:rsidR="008A62D4" w:rsidRPr="008A62D4" w:rsidRDefault="008A62D4" w:rsidP="008A62D4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  <w:lang w:val="en-IN"/>
        </w:rPr>
      </w:pPr>
      <w:r w:rsidRPr="008A62D4">
        <w:rPr>
          <w:rFonts w:ascii="Segoe UI Emoji" w:eastAsiaTheme="majorEastAsia" w:hAnsi="Segoe UI Emoji" w:cs="Segoe UI Emoji"/>
          <w:color w:val="365F91" w:themeColor="accent1" w:themeShade="BF"/>
          <w:sz w:val="28"/>
          <w:szCs w:val="28"/>
          <w:lang w:val="en-IN"/>
        </w:rPr>
        <w:t>✅</w:t>
      </w:r>
      <w:r w:rsidRPr="008A62D4"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  <w:lang w:val="en-IN"/>
        </w:rPr>
        <w:t xml:space="preserve"> Observability &amp; Documentation</w:t>
      </w:r>
    </w:p>
    <w:p w14:paraId="19940247" w14:textId="77777777" w:rsidR="008A62D4" w:rsidRPr="008A62D4" w:rsidRDefault="008A62D4" w:rsidP="008A62D4">
      <w:pPr>
        <w:numPr>
          <w:ilvl w:val="0"/>
          <w:numId w:val="14"/>
        </w:num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  <w:lang w:val="en-IN"/>
        </w:rPr>
      </w:pPr>
      <w:r w:rsidRPr="008A62D4"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  <w:lang w:val="en-IN"/>
        </w:rPr>
        <w:t>Contributed to AppDynamics integration by adding trace IDs and enhancing observability within Flowable components.</w:t>
      </w:r>
    </w:p>
    <w:p w14:paraId="5E281BC2" w14:textId="77777777" w:rsidR="008A62D4" w:rsidRPr="008A62D4" w:rsidRDefault="008A62D4" w:rsidP="008A62D4">
      <w:pPr>
        <w:numPr>
          <w:ilvl w:val="0"/>
          <w:numId w:val="14"/>
        </w:num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  <w:lang w:val="en-IN"/>
        </w:rPr>
      </w:pPr>
      <w:r w:rsidRPr="008A62D4"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  <w:lang w:val="en-IN"/>
        </w:rPr>
        <w:t xml:space="preserve">Authored self-service documentation covering architecture, domain onboarding, and system </w:t>
      </w:r>
      <w:proofErr w:type="spellStart"/>
      <w:r w:rsidRPr="008A62D4"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  <w:lang w:val="en-IN"/>
        </w:rPr>
        <w:t>behavior</w:t>
      </w:r>
      <w:proofErr w:type="spellEnd"/>
      <w:r w:rsidRPr="008A62D4"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  <w:lang w:val="en-IN"/>
        </w:rPr>
        <w:t xml:space="preserve"> – reducing dependency and improving onboarding for new developers.</w:t>
      </w:r>
    </w:p>
    <w:p w14:paraId="43BDC3A2" w14:textId="77777777" w:rsidR="008A62D4" w:rsidRPr="008A62D4" w:rsidRDefault="008A62D4" w:rsidP="008A62D4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  <w:lang w:val="en-IN"/>
        </w:rPr>
      </w:pPr>
      <w:r w:rsidRPr="008A62D4">
        <w:rPr>
          <w:rFonts w:ascii="Segoe UI Emoji" w:eastAsiaTheme="majorEastAsia" w:hAnsi="Segoe UI Emoji" w:cs="Segoe UI Emoji"/>
          <w:color w:val="365F91" w:themeColor="accent1" w:themeShade="BF"/>
          <w:sz w:val="28"/>
          <w:szCs w:val="28"/>
          <w:lang w:val="en-IN"/>
        </w:rPr>
        <w:t>✅</w:t>
      </w:r>
      <w:r w:rsidRPr="008A62D4"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  <w:lang w:val="en-IN"/>
        </w:rPr>
        <w:t xml:space="preserve"> Business Unit Contributions</w:t>
      </w:r>
    </w:p>
    <w:p w14:paraId="6206F5BE" w14:textId="77777777" w:rsidR="008A62D4" w:rsidRPr="008A62D4" w:rsidRDefault="008A62D4" w:rsidP="008A62D4">
      <w:pPr>
        <w:numPr>
          <w:ilvl w:val="0"/>
          <w:numId w:val="15"/>
        </w:num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  <w:lang w:val="en-IN"/>
        </w:rPr>
      </w:pPr>
      <w:r w:rsidRPr="008A62D4"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  <w:lang w:val="en-IN"/>
        </w:rPr>
        <w:t>Actively contributed to PTS Reminder Service, including API integration, testing, and coordination with external teams beyond core responsibilities.</w:t>
      </w:r>
    </w:p>
    <w:p w14:paraId="400E5656" w14:textId="77777777" w:rsidR="008A62D4" w:rsidRPr="008A62D4" w:rsidRDefault="008A62D4" w:rsidP="008A62D4">
      <w:pPr>
        <w:numPr>
          <w:ilvl w:val="0"/>
          <w:numId w:val="15"/>
        </w:num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  <w:lang w:val="en-IN"/>
        </w:rPr>
      </w:pPr>
      <w:r w:rsidRPr="008A62D4"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  <w:lang w:val="en-IN"/>
        </w:rPr>
        <w:t>Delivered quick and on-time milestones, particularly for WORM and CODE use cases, supporting banker enablement goals.</w:t>
      </w:r>
    </w:p>
    <w:p w14:paraId="0112F2B2" w14:textId="77777777" w:rsidR="008A62D4" w:rsidRPr="008A62D4" w:rsidRDefault="008A62D4" w:rsidP="008A62D4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  <w:lang w:val="en-IN"/>
        </w:rPr>
      </w:pPr>
      <w:r w:rsidRPr="008A62D4">
        <w:rPr>
          <w:rFonts w:ascii="Segoe UI Emoji" w:eastAsiaTheme="majorEastAsia" w:hAnsi="Segoe UI Emoji" w:cs="Segoe UI Emoji"/>
          <w:color w:val="365F91" w:themeColor="accent1" w:themeShade="BF"/>
          <w:sz w:val="28"/>
          <w:szCs w:val="28"/>
          <w:lang w:val="en-IN"/>
        </w:rPr>
        <w:t>✅</w:t>
      </w:r>
      <w:r w:rsidRPr="008A62D4"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  <w:lang w:val="en-IN"/>
        </w:rPr>
        <w:t xml:space="preserve"> Continuous Learning &amp; Upskilling</w:t>
      </w:r>
    </w:p>
    <w:p w14:paraId="4EF534C9" w14:textId="77777777" w:rsidR="008A62D4" w:rsidRPr="008A62D4" w:rsidRDefault="008A62D4" w:rsidP="008A62D4">
      <w:pPr>
        <w:numPr>
          <w:ilvl w:val="0"/>
          <w:numId w:val="16"/>
        </w:num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  <w:lang w:val="en-IN"/>
        </w:rPr>
      </w:pPr>
      <w:r w:rsidRPr="008A62D4"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  <w:lang w:val="en-IN"/>
        </w:rPr>
        <w:t>Actively learning AI tools and techniques such as GitHub Copilot, Citi Assist, LSE Assist, and Stylus, integrating them into daily workflows to improve productivity.</w:t>
      </w:r>
    </w:p>
    <w:p w14:paraId="2FF6DD9C" w14:textId="77777777" w:rsidR="008A62D4" w:rsidRPr="008A62D4" w:rsidRDefault="008A62D4" w:rsidP="008A62D4">
      <w:pPr>
        <w:numPr>
          <w:ilvl w:val="0"/>
          <w:numId w:val="16"/>
        </w:num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  <w:lang w:val="en-IN"/>
        </w:rPr>
      </w:pPr>
      <w:r w:rsidRPr="008A62D4"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  <w:lang w:val="en-IN"/>
        </w:rPr>
        <w:t>Encouraged and supported team-wide adoption of AI tools to streamline development and reduce turnaround times.</w:t>
      </w:r>
    </w:p>
    <w:p w14:paraId="2CA07FC4" w14:textId="77777777" w:rsidR="008A62D4" w:rsidRPr="008A62D4" w:rsidRDefault="008A62D4" w:rsidP="008A62D4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  <w:lang w:val="en-IN"/>
        </w:rPr>
      </w:pPr>
      <w:r w:rsidRPr="008A62D4"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  <w:lang w:val="en-IN"/>
        </w:rPr>
        <w:pict w14:anchorId="1963A284">
          <v:rect id="_x0000_i1031" style="width:0;height:1.5pt" o:hralign="center" o:hrstd="t" o:hr="t" fillcolor="#a0a0a0" stroked="f"/>
        </w:pict>
      </w:r>
    </w:p>
    <w:p w14:paraId="245250BB" w14:textId="77777777" w:rsidR="008A62D4" w:rsidRPr="008A62D4" w:rsidRDefault="008A62D4" w:rsidP="008A62D4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  <w:lang w:val="en-IN"/>
        </w:rPr>
      </w:pPr>
      <w:r w:rsidRPr="008A62D4">
        <w:rPr>
          <w:rFonts w:ascii="Segoe UI Emoji" w:eastAsiaTheme="majorEastAsia" w:hAnsi="Segoe UI Emoji" w:cs="Segoe UI Emoji"/>
          <w:color w:val="365F91" w:themeColor="accent1" w:themeShade="BF"/>
          <w:sz w:val="28"/>
          <w:szCs w:val="28"/>
          <w:lang w:val="en-IN"/>
        </w:rPr>
        <w:t>🤝</w:t>
      </w:r>
      <w:r w:rsidRPr="008A62D4"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  <w:lang w:val="en-IN"/>
        </w:rPr>
        <w:t xml:space="preserve"> HOW – Leadership </w:t>
      </w:r>
      <w:proofErr w:type="spellStart"/>
      <w:r w:rsidRPr="008A62D4"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  <w:lang w:val="en-IN"/>
        </w:rPr>
        <w:t>Behaviors</w:t>
      </w:r>
      <w:proofErr w:type="spellEnd"/>
      <w:r w:rsidRPr="008A62D4"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  <w:lang w:val="en-IN"/>
        </w:rPr>
        <w:t xml:space="preserve"> &amp; Collaboration</w:t>
      </w:r>
    </w:p>
    <w:p w14:paraId="04EFD733" w14:textId="77777777" w:rsidR="008A62D4" w:rsidRPr="008A62D4" w:rsidRDefault="008A62D4" w:rsidP="008A62D4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  <w:lang w:val="en-IN"/>
        </w:rPr>
      </w:pPr>
      <w:r w:rsidRPr="008A62D4">
        <w:rPr>
          <w:rFonts w:ascii="Segoe UI Emoji" w:eastAsiaTheme="majorEastAsia" w:hAnsi="Segoe UI Emoji" w:cs="Segoe UI Emoji"/>
          <w:color w:val="365F91" w:themeColor="accent1" w:themeShade="BF"/>
          <w:sz w:val="28"/>
          <w:szCs w:val="28"/>
          <w:lang w:val="en-IN"/>
        </w:rPr>
        <w:t>🧠</w:t>
      </w:r>
      <w:r w:rsidRPr="008A62D4"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  <w:lang w:val="en-IN"/>
        </w:rPr>
        <w:t xml:space="preserve"> We Take Ownership</w:t>
      </w:r>
    </w:p>
    <w:p w14:paraId="001F7B06" w14:textId="77777777" w:rsidR="008A62D4" w:rsidRPr="008A62D4" w:rsidRDefault="008A62D4" w:rsidP="008A62D4">
      <w:pPr>
        <w:numPr>
          <w:ilvl w:val="0"/>
          <w:numId w:val="17"/>
        </w:num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  <w:lang w:val="en-IN"/>
        </w:rPr>
      </w:pPr>
      <w:r w:rsidRPr="008A62D4"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  <w:lang w:val="en-IN"/>
        </w:rPr>
        <w:lastRenderedPageBreak/>
        <w:t>Approached new challenges like Flowable fallback design with optimism, learning, and initiative.</w:t>
      </w:r>
    </w:p>
    <w:p w14:paraId="52BF5132" w14:textId="77777777" w:rsidR="008A62D4" w:rsidRPr="008A62D4" w:rsidRDefault="008A62D4" w:rsidP="008A62D4">
      <w:pPr>
        <w:numPr>
          <w:ilvl w:val="0"/>
          <w:numId w:val="17"/>
        </w:num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  <w:lang w:val="en-IN"/>
        </w:rPr>
      </w:pPr>
      <w:r w:rsidRPr="008A62D4"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  <w:lang w:val="en-IN"/>
        </w:rPr>
        <w:t>Adapted quickly to design pivots and business feedback, ensuring delivery without compromising on quality or timelines.</w:t>
      </w:r>
    </w:p>
    <w:p w14:paraId="109AD7F7" w14:textId="77777777" w:rsidR="008A62D4" w:rsidRPr="008A62D4" w:rsidRDefault="008A62D4" w:rsidP="008A62D4">
      <w:pPr>
        <w:numPr>
          <w:ilvl w:val="0"/>
          <w:numId w:val="17"/>
        </w:num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  <w:lang w:val="en-IN"/>
        </w:rPr>
      </w:pPr>
      <w:r w:rsidRPr="008A62D4"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  <w:lang w:val="en-IN"/>
        </w:rPr>
        <w:t>Managed ambiguity and dependencies independently, while aligning with group decisions and goals.</w:t>
      </w:r>
    </w:p>
    <w:p w14:paraId="1F5BD6B4" w14:textId="77777777" w:rsidR="008A62D4" w:rsidRPr="008A62D4" w:rsidRDefault="008A62D4" w:rsidP="008A62D4">
      <w:pPr>
        <w:numPr>
          <w:ilvl w:val="0"/>
          <w:numId w:val="17"/>
        </w:num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  <w:lang w:val="en-IN"/>
        </w:rPr>
      </w:pPr>
      <w:r w:rsidRPr="008A62D4"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  <w:lang w:val="en-IN"/>
        </w:rPr>
        <w:t>Proactively embraced AI adoption, learning and integrating new tools while guiding the team through capability uplift.</w:t>
      </w:r>
    </w:p>
    <w:p w14:paraId="2148852B" w14:textId="77777777" w:rsidR="008A62D4" w:rsidRPr="008A62D4" w:rsidRDefault="008A62D4" w:rsidP="008A62D4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  <w:lang w:val="en-IN"/>
        </w:rPr>
      </w:pPr>
      <w:r w:rsidRPr="008A62D4">
        <w:rPr>
          <w:rFonts w:ascii="Segoe UI Emoji" w:eastAsiaTheme="majorEastAsia" w:hAnsi="Segoe UI Emoji" w:cs="Segoe UI Emoji"/>
          <w:color w:val="365F91" w:themeColor="accent1" w:themeShade="BF"/>
          <w:sz w:val="28"/>
          <w:szCs w:val="28"/>
          <w:lang w:val="en-IN"/>
        </w:rPr>
        <w:t>🌟</w:t>
      </w:r>
      <w:r w:rsidRPr="008A62D4"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  <w:lang w:val="en-IN"/>
        </w:rPr>
        <w:t xml:space="preserve"> We Deliver </w:t>
      </w:r>
      <w:proofErr w:type="gramStart"/>
      <w:r w:rsidRPr="008A62D4"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  <w:lang w:val="en-IN"/>
        </w:rPr>
        <w:t>With</w:t>
      </w:r>
      <w:proofErr w:type="gramEnd"/>
      <w:r w:rsidRPr="008A62D4"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  <w:lang w:val="en-IN"/>
        </w:rPr>
        <w:t xml:space="preserve"> Pride</w:t>
      </w:r>
    </w:p>
    <w:p w14:paraId="76298AED" w14:textId="77777777" w:rsidR="008A62D4" w:rsidRPr="008A62D4" w:rsidRDefault="008A62D4" w:rsidP="008A62D4">
      <w:pPr>
        <w:numPr>
          <w:ilvl w:val="0"/>
          <w:numId w:val="18"/>
        </w:num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  <w:lang w:val="en-IN"/>
        </w:rPr>
      </w:pPr>
      <w:r w:rsidRPr="008A62D4"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  <w:lang w:val="en-IN"/>
        </w:rPr>
        <w:t>Maintained zero production issues, ensured proper controls, and followed up proactively on all alerts and monitoring.</w:t>
      </w:r>
    </w:p>
    <w:p w14:paraId="32C38ACD" w14:textId="77777777" w:rsidR="008A62D4" w:rsidRPr="008A62D4" w:rsidRDefault="008A62D4" w:rsidP="008A62D4">
      <w:pPr>
        <w:numPr>
          <w:ilvl w:val="0"/>
          <w:numId w:val="18"/>
        </w:num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  <w:lang w:val="en-IN"/>
        </w:rPr>
      </w:pPr>
      <w:r w:rsidRPr="008A62D4"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  <w:lang w:val="en-IN"/>
        </w:rPr>
        <w:t>Contributed to root-cause fixes rather than surface-level patches — e.g., enhancements in scheduling logic and flowable error handling.</w:t>
      </w:r>
    </w:p>
    <w:p w14:paraId="12B0B91C" w14:textId="77777777" w:rsidR="008A62D4" w:rsidRPr="008A62D4" w:rsidRDefault="008A62D4" w:rsidP="008A62D4">
      <w:pPr>
        <w:numPr>
          <w:ilvl w:val="0"/>
          <w:numId w:val="18"/>
        </w:num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  <w:lang w:val="en-IN"/>
        </w:rPr>
      </w:pPr>
      <w:r w:rsidRPr="008A62D4"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  <w:lang w:val="en-IN"/>
        </w:rPr>
        <w:t>Completed 100% compliance trainings, timely closure of CVM/CAMP issues, no timesheet defaults, and strict WFO policy adherence.</w:t>
      </w:r>
    </w:p>
    <w:p w14:paraId="20BA2A76" w14:textId="77777777" w:rsidR="008A62D4" w:rsidRPr="008A62D4" w:rsidRDefault="008A62D4" w:rsidP="008A62D4">
      <w:pPr>
        <w:numPr>
          <w:ilvl w:val="0"/>
          <w:numId w:val="18"/>
        </w:num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  <w:lang w:val="en-IN"/>
        </w:rPr>
      </w:pPr>
      <w:r w:rsidRPr="008A62D4"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  <w:lang w:val="en-IN"/>
        </w:rPr>
        <w:t>Took pride in leading by example on AI-driven development practices, contributing to automation and reduced manual effort.</w:t>
      </w:r>
    </w:p>
    <w:p w14:paraId="20FBA8B1" w14:textId="77777777" w:rsidR="008A62D4" w:rsidRPr="008A62D4" w:rsidRDefault="008A62D4" w:rsidP="008A62D4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  <w:lang w:val="en-IN"/>
        </w:rPr>
      </w:pPr>
      <w:r w:rsidRPr="008A62D4">
        <w:rPr>
          <w:rFonts w:ascii="Segoe UI Emoji" w:eastAsiaTheme="majorEastAsia" w:hAnsi="Segoe UI Emoji" w:cs="Segoe UI Emoji"/>
          <w:color w:val="365F91" w:themeColor="accent1" w:themeShade="BF"/>
          <w:sz w:val="28"/>
          <w:szCs w:val="28"/>
          <w:lang w:val="en-IN"/>
        </w:rPr>
        <w:t>🤝</w:t>
      </w:r>
      <w:r w:rsidRPr="008A62D4"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  <w:lang w:val="en-IN"/>
        </w:rPr>
        <w:t xml:space="preserve"> We Succeed Together</w:t>
      </w:r>
    </w:p>
    <w:p w14:paraId="71834E23" w14:textId="77777777" w:rsidR="008A62D4" w:rsidRPr="008A62D4" w:rsidRDefault="008A62D4" w:rsidP="008A62D4">
      <w:pPr>
        <w:numPr>
          <w:ilvl w:val="0"/>
          <w:numId w:val="19"/>
        </w:num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  <w:lang w:val="en-IN"/>
        </w:rPr>
      </w:pPr>
      <w:r w:rsidRPr="008A62D4"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  <w:lang w:val="en-IN"/>
        </w:rPr>
        <w:t xml:space="preserve">Helped onboard and mentor team members in using GitHub Copilot, Citi Assist, and </w:t>
      </w:r>
      <w:proofErr w:type="spellStart"/>
      <w:r w:rsidRPr="008A62D4"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  <w:lang w:val="en-IN"/>
        </w:rPr>
        <w:t>Snyk</w:t>
      </w:r>
      <w:proofErr w:type="spellEnd"/>
      <w:r w:rsidRPr="008A62D4"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  <w:lang w:val="en-IN"/>
        </w:rPr>
        <w:t xml:space="preserve"> plugins, boosting productivity across the team.</w:t>
      </w:r>
    </w:p>
    <w:p w14:paraId="55598BA0" w14:textId="77777777" w:rsidR="008A62D4" w:rsidRPr="008A62D4" w:rsidRDefault="008A62D4" w:rsidP="008A62D4">
      <w:pPr>
        <w:numPr>
          <w:ilvl w:val="0"/>
          <w:numId w:val="19"/>
        </w:num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  <w:lang w:val="en-IN"/>
        </w:rPr>
      </w:pPr>
      <w:r w:rsidRPr="008A62D4"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  <w:lang w:val="en-IN"/>
        </w:rPr>
        <w:t>Actively facilitated team-wide adoption of new tools (e.g., LSE Assist) and shared insights during technical discussions.</w:t>
      </w:r>
    </w:p>
    <w:p w14:paraId="674E5D27" w14:textId="77777777" w:rsidR="008A62D4" w:rsidRPr="008A62D4" w:rsidRDefault="008A62D4" w:rsidP="008A62D4">
      <w:pPr>
        <w:numPr>
          <w:ilvl w:val="0"/>
          <w:numId w:val="19"/>
        </w:num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  <w:lang w:val="en-IN"/>
        </w:rPr>
      </w:pPr>
      <w:r w:rsidRPr="008A62D4"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  <w:lang w:val="en-IN"/>
        </w:rPr>
        <w:t>Displayed empathy and collaboration while handling business calls, resolving queries, and working across multiple time zones.</w:t>
      </w:r>
    </w:p>
    <w:p w14:paraId="44588DD0" w14:textId="77777777" w:rsidR="008A62D4" w:rsidRPr="008A62D4" w:rsidRDefault="008A62D4" w:rsidP="008A62D4">
      <w:pPr>
        <w:numPr>
          <w:ilvl w:val="0"/>
          <w:numId w:val="19"/>
        </w:num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  <w:lang w:val="en-IN"/>
        </w:rPr>
      </w:pPr>
      <w:r w:rsidRPr="008A62D4"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  <w:lang w:val="en-IN"/>
        </w:rPr>
        <w:t>Created a learning-friendly environment by promoting AI experimentation and adoption within the team.</w:t>
      </w:r>
    </w:p>
    <w:p w14:paraId="14454CF1" w14:textId="77777777" w:rsidR="008A62D4" w:rsidRPr="008A62D4" w:rsidRDefault="008A62D4" w:rsidP="008A62D4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  <w:lang w:val="en-IN"/>
        </w:rPr>
      </w:pPr>
      <w:r w:rsidRPr="008A62D4">
        <w:rPr>
          <w:rFonts w:ascii="Segoe UI Emoji" w:eastAsiaTheme="majorEastAsia" w:hAnsi="Segoe UI Emoji" w:cs="Segoe UI Emoji"/>
          <w:color w:val="365F91" w:themeColor="accent1" w:themeShade="BF"/>
          <w:sz w:val="28"/>
          <w:szCs w:val="28"/>
          <w:lang w:val="en-IN"/>
        </w:rPr>
        <w:lastRenderedPageBreak/>
        <w:t>🔐</w:t>
      </w:r>
      <w:r w:rsidRPr="008A62D4"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  <w:lang w:val="en-IN"/>
        </w:rPr>
        <w:t xml:space="preserve"> Risk &amp; Control Ownership</w:t>
      </w:r>
    </w:p>
    <w:p w14:paraId="41A56E00" w14:textId="77777777" w:rsidR="008A62D4" w:rsidRPr="008A62D4" w:rsidRDefault="008A62D4" w:rsidP="008A62D4">
      <w:pPr>
        <w:numPr>
          <w:ilvl w:val="0"/>
          <w:numId w:val="20"/>
        </w:num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  <w:lang w:val="en-IN"/>
        </w:rPr>
      </w:pPr>
      <w:r w:rsidRPr="008A62D4"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  <w:lang w:val="en-IN"/>
        </w:rPr>
        <w:t xml:space="preserve">Ensured all </w:t>
      </w:r>
      <w:proofErr w:type="spellStart"/>
      <w:r w:rsidRPr="008A62D4"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  <w:lang w:val="en-IN"/>
        </w:rPr>
        <w:t>AppD</w:t>
      </w:r>
      <w:proofErr w:type="spellEnd"/>
      <w:r w:rsidRPr="008A62D4"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  <w:lang w:val="en-IN"/>
        </w:rPr>
        <w:t xml:space="preserve"> alerts were meaningful and self-explanatory to reduce noise and improve incident response.</w:t>
      </w:r>
    </w:p>
    <w:p w14:paraId="0279D58A" w14:textId="77777777" w:rsidR="008A62D4" w:rsidRPr="008A62D4" w:rsidRDefault="008A62D4" w:rsidP="008A62D4">
      <w:pPr>
        <w:numPr>
          <w:ilvl w:val="0"/>
          <w:numId w:val="20"/>
        </w:num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  <w:lang w:val="en-IN"/>
        </w:rPr>
      </w:pPr>
      <w:r w:rsidRPr="008A62D4"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  <w:lang w:val="en-IN"/>
        </w:rPr>
        <w:t>Completed all training and compliance tasks on time, and managed leaves in a planned way to ensure no disruption to BAU.</w:t>
      </w:r>
    </w:p>
    <w:p w14:paraId="1701B2F4" w14:textId="77777777" w:rsidR="008A62D4" w:rsidRPr="008A62D4" w:rsidRDefault="008A62D4" w:rsidP="008A62D4">
      <w:pPr>
        <w:numPr>
          <w:ilvl w:val="0"/>
          <w:numId w:val="20"/>
        </w:num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  <w:lang w:val="en-IN"/>
        </w:rPr>
      </w:pPr>
      <w:r w:rsidRPr="008A62D4"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  <w:lang w:val="en-IN"/>
        </w:rPr>
        <w:t>Partnered with domain teams to make Flowable components secure, resilient, and maintainable.</w:t>
      </w:r>
    </w:p>
    <w:p w14:paraId="18DB8127" w14:textId="77777777" w:rsidR="008A62D4" w:rsidRPr="008A62D4" w:rsidRDefault="008A62D4" w:rsidP="008A62D4"/>
    <w:sectPr w:rsidR="008A62D4" w:rsidRPr="008A62D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1361C0F"/>
    <w:multiLevelType w:val="multilevel"/>
    <w:tmpl w:val="55E6B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BF67DC3"/>
    <w:multiLevelType w:val="multilevel"/>
    <w:tmpl w:val="F3BAC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FB304C9"/>
    <w:multiLevelType w:val="multilevel"/>
    <w:tmpl w:val="63CAB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B412AC1"/>
    <w:multiLevelType w:val="multilevel"/>
    <w:tmpl w:val="EFC64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28C5B93"/>
    <w:multiLevelType w:val="multilevel"/>
    <w:tmpl w:val="C32CE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CCA1F7E"/>
    <w:multiLevelType w:val="multilevel"/>
    <w:tmpl w:val="AA46D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0C01B15"/>
    <w:multiLevelType w:val="multilevel"/>
    <w:tmpl w:val="5058A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9B11268"/>
    <w:multiLevelType w:val="multilevel"/>
    <w:tmpl w:val="C4928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0E45D5A"/>
    <w:multiLevelType w:val="multilevel"/>
    <w:tmpl w:val="0DCCC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99A5C67"/>
    <w:multiLevelType w:val="multilevel"/>
    <w:tmpl w:val="27344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B4D1926"/>
    <w:multiLevelType w:val="multilevel"/>
    <w:tmpl w:val="F8EC1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28557407">
    <w:abstractNumId w:val="8"/>
  </w:num>
  <w:num w:numId="2" w16cid:durableId="714233565">
    <w:abstractNumId w:val="6"/>
  </w:num>
  <w:num w:numId="3" w16cid:durableId="305361929">
    <w:abstractNumId w:val="5"/>
  </w:num>
  <w:num w:numId="4" w16cid:durableId="851142334">
    <w:abstractNumId w:val="4"/>
  </w:num>
  <w:num w:numId="5" w16cid:durableId="2124377921">
    <w:abstractNumId w:val="7"/>
  </w:num>
  <w:num w:numId="6" w16cid:durableId="2129659440">
    <w:abstractNumId w:val="3"/>
  </w:num>
  <w:num w:numId="7" w16cid:durableId="523445597">
    <w:abstractNumId w:val="2"/>
  </w:num>
  <w:num w:numId="8" w16cid:durableId="1543054682">
    <w:abstractNumId w:val="1"/>
  </w:num>
  <w:num w:numId="9" w16cid:durableId="770201306">
    <w:abstractNumId w:val="0"/>
  </w:num>
  <w:num w:numId="10" w16cid:durableId="1115558504">
    <w:abstractNumId w:val="14"/>
  </w:num>
  <w:num w:numId="11" w16cid:durableId="2086222899">
    <w:abstractNumId w:val="18"/>
  </w:num>
  <w:num w:numId="12" w16cid:durableId="511606162">
    <w:abstractNumId w:val="12"/>
  </w:num>
  <w:num w:numId="13" w16cid:durableId="1473016210">
    <w:abstractNumId w:val="11"/>
  </w:num>
  <w:num w:numId="14" w16cid:durableId="2026636287">
    <w:abstractNumId w:val="13"/>
  </w:num>
  <w:num w:numId="15" w16cid:durableId="2082603604">
    <w:abstractNumId w:val="10"/>
  </w:num>
  <w:num w:numId="16" w16cid:durableId="764958000">
    <w:abstractNumId w:val="19"/>
  </w:num>
  <w:num w:numId="17" w16cid:durableId="1870603875">
    <w:abstractNumId w:val="17"/>
  </w:num>
  <w:num w:numId="18" w16cid:durableId="134419935">
    <w:abstractNumId w:val="16"/>
  </w:num>
  <w:num w:numId="19" w16cid:durableId="292518409">
    <w:abstractNumId w:val="15"/>
  </w:num>
  <w:num w:numId="20" w16cid:durableId="102147448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0402A"/>
    <w:rsid w:val="0029639D"/>
    <w:rsid w:val="00326F90"/>
    <w:rsid w:val="005409EB"/>
    <w:rsid w:val="00636687"/>
    <w:rsid w:val="008A62D4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1719872"/>
  <w14:defaultImageDpi w14:val="300"/>
  <w15:docId w15:val="{11E63045-A844-49F5-943B-9B3494CE1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77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4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2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85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637</Words>
  <Characters>3635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4264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Shripad Hendre</cp:lastModifiedBy>
  <cp:revision>2</cp:revision>
  <dcterms:created xsi:type="dcterms:W3CDTF">2025-06-20T06:36:00Z</dcterms:created>
  <dcterms:modified xsi:type="dcterms:W3CDTF">2025-06-20T06:36:00Z</dcterms:modified>
  <cp:category/>
</cp:coreProperties>
</file>