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2960"/>
        <w:gridCol w:w="12960"/>
      </w:tblGrid>
      <w:tr>
        <w:trPr>
          <w:trHeight w:hRule="exact" w:val="3664"/>
        </w:trPr>
        <w:tc>
          <w:tcPr>
            <w:tcW w:type="dxa" w:w="5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910840" cy="2250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0" cy="2250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4" w:val="left"/>
              </w:tabs>
              <w:autoSpaceDE w:val="0"/>
              <w:widowControl/>
              <w:spacing w:line="262" w:lineRule="auto" w:before="676" w:after="0"/>
              <w:ind w:left="52" w:right="230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72"/>
              </w:rPr>
              <w:t xml:space="preserve">G H Raisoni College of Engineering &amp; Management, Pune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(An Empowered Autonomous Institute Affiliated to Savitribai Phule Pune University)</w:t>
            </w:r>
          </w:p>
          <w:p>
            <w:pPr>
              <w:autoSpaceDN w:val="0"/>
              <w:autoSpaceDE w:val="0"/>
              <w:widowControl/>
              <w:spacing w:line="269" w:lineRule="auto" w:before="446" w:after="0"/>
              <w:ind w:left="18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2"/>
              </w:rPr>
              <w:t>--------------------------------------------------------------------------------------------------------------------------------------------------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72"/>
              </w:rPr>
              <w:t>Department of Information Technology</w:t>
            </w:r>
          </w:p>
        </w:tc>
      </w:tr>
    </w:tbl>
    <w:p>
      <w:pPr>
        <w:autoSpaceDN w:val="0"/>
        <w:autoSpaceDE w:val="0"/>
        <w:widowControl/>
        <w:spacing w:line="230" w:lineRule="auto" w:before="1114" w:after="0"/>
        <w:ind w:left="41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60"/>
          <w:u w:val="single"/>
        </w:rPr>
        <w:t>Title: “ SkillBridge – A Smart Platform for Hiring Verified Skilled Professionals”</w:t>
      </w:r>
    </w:p>
    <w:p>
      <w:pPr>
        <w:autoSpaceDN w:val="0"/>
        <w:tabs>
          <w:tab w:pos="12600" w:val="left"/>
        </w:tabs>
        <w:autoSpaceDE w:val="0"/>
        <w:widowControl/>
        <w:spacing w:line="348" w:lineRule="auto" w:before="778" w:after="0"/>
        <w:ind w:left="12064" w:right="11376" w:firstLine="0"/>
        <w:jc w:val="left"/>
      </w:pPr>
      <w:r>
        <w:rPr>
          <w:rFonts w:ascii="Times New Roman" w:hAnsi="Times New Roman" w:eastAsia="Times New Roman"/>
          <w:b/>
          <w:i w:val="0"/>
          <w:color w:val="7030A0"/>
          <w:sz w:val="72"/>
        </w:rPr>
        <w:t xml:space="preserve">Project Review 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Presented by: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1) Shripal Rathod [C27]]</w:t>
      </w:r>
    </w:p>
    <w:p>
      <w:pPr>
        <w:autoSpaceDN w:val="0"/>
        <w:autoSpaceDE w:val="0"/>
        <w:widowControl/>
        <w:spacing w:line="197" w:lineRule="auto" w:before="28" w:after="0"/>
        <w:ind w:left="0" w:right="1095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48"/>
        </w:rPr>
        <w:t xml:space="preserve">2) Siddheshwar Vaidya [C30] </w:t>
      </w:r>
    </w:p>
    <w:p>
      <w:pPr>
        <w:autoSpaceDN w:val="0"/>
        <w:autoSpaceDE w:val="0"/>
        <w:widowControl/>
        <w:spacing w:line="197" w:lineRule="auto" w:before="90" w:after="0"/>
        <w:ind w:left="0" w:right="1169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48"/>
        </w:rPr>
        <w:t>3) Vivek Devare [C57]</w:t>
      </w:r>
    </w:p>
    <w:p>
      <w:pPr>
        <w:autoSpaceDN w:val="0"/>
        <w:autoSpaceDE w:val="0"/>
        <w:widowControl/>
        <w:spacing w:line="230" w:lineRule="auto" w:before="576" w:after="0"/>
        <w:ind w:left="0" w:right="74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Guided By: Mrs. Vaishali Anaspure </w:t>
      </w:r>
    </w:p>
    <w:p>
      <w:pPr>
        <w:autoSpaceDN w:val="0"/>
        <w:autoSpaceDE w:val="0"/>
        <w:widowControl/>
        <w:spacing w:line="240" w:lineRule="auto" w:before="1462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6730" cy="171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673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Contents</w:t>
      </w:r>
    </w:p>
    <w:p>
      <w:pPr>
        <w:autoSpaceDN w:val="0"/>
        <w:autoSpaceDE w:val="0"/>
        <w:widowControl/>
        <w:spacing w:line="257" w:lineRule="auto" w:before="1142" w:after="0"/>
        <w:ind w:left="3458" w:right="171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Problem Statement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Objectives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Literature Review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Proposed Methodology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System Architecture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Module-wise Breakdown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Use Case / System Flow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Tools &amp; Technologies Used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Conclusion &amp; Future Work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References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918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Problem Statement</w:t>
      </w:r>
    </w:p>
    <w:p>
      <w:pPr>
        <w:autoSpaceDN w:val="0"/>
        <w:autoSpaceDE w:val="0"/>
        <w:widowControl/>
        <w:spacing w:line="245" w:lineRule="auto" w:before="264" w:after="0"/>
        <w:ind w:left="1980" w:right="1486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72"/>
        </w:rPr>
        <w:t xml:space="preserve">Millions of skilled workers in India struggle to find consistent work due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to lack of digital access, poor visibility, and dependence on middlemen.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At the same time, people and businesses find it difficult to hire verified,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nearby service providers. Most platforms today focus only on urban or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white-collar jobs, leaving skilled trade workers behind. There’s a clear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gap between skill availability and service demand. SkillBridge aims to </w:t>
      </w:r>
      <w:r>
        <w:rPr>
          <w:rFonts w:ascii="Canva Sans" w:hAnsi="Canva Sans" w:eastAsia="Canva Sans"/>
          <w:b/>
          <w:i w:val="0"/>
          <w:color w:val="000000"/>
          <w:sz w:val="72"/>
        </w:rPr>
        <w:t xml:space="preserve">bridge this gap with a smart, AI-powered platform that connects skilled </w:t>
      </w:r>
      <w:r>
        <w:rPr>
          <w:rFonts w:ascii="Canva Sans" w:hAnsi="Canva Sans" w:eastAsia="Canva Sans"/>
          <w:b/>
          <w:i w:val="0"/>
          <w:color w:val="000000"/>
          <w:sz w:val="72"/>
        </w:rPr>
        <w:t>individuals directly with real job opportunities.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920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Objectives</w:t>
      </w:r>
    </w:p>
    <w:p>
      <w:pPr>
        <w:autoSpaceDN w:val="0"/>
        <w:autoSpaceDE w:val="0"/>
        <w:widowControl/>
        <w:spacing w:line="245" w:lineRule="auto" w:before="334" w:after="0"/>
        <w:ind w:left="2212" w:right="1008" w:firstLine="28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The primarygoal of the SkillBridge project is to create a functional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accessible digital ecosystem that empowers skilled manual workers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streamlines their connection with job providers. The project focuses not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only on job discovery but also on promoting trust, transparency,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inclusivity in the informal labor sector</w:t>
      </w:r>
    </w:p>
    <w:p>
      <w:pPr>
        <w:autoSpaceDN w:val="0"/>
        <w:autoSpaceDE w:val="0"/>
        <w:widowControl/>
        <w:spacing w:line="240" w:lineRule="auto" w:before="414" w:after="0"/>
        <w:ind w:left="2212" w:right="0" w:firstLine="0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>To achieve this, the specific objectives of the project are outlined below:</w:t>
      </w:r>
    </w:p>
    <w:p>
      <w:pPr>
        <w:autoSpaceDN w:val="0"/>
        <w:autoSpaceDE w:val="0"/>
        <w:widowControl/>
        <w:spacing w:line="245" w:lineRule="auto" w:before="426" w:after="0"/>
        <w:ind w:left="2212" w:right="1092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68"/>
        </w:rPr>
        <w:t xml:space="preserve">Objective 1 – Requirement Analysis &amp; Platform Foundation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 xml:space="preserve">To design and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 xml:space="preserve">develop a digital platform that connects skilled manual workers with local job </w:t>
      </w:r>
      <w:r>
        <w:rPr>
          <w:rFonts w:ascii="Canva Sans" w:hAnsi="Canva Sans" w:eastAsia="Canva Sans"/>
          <w:b w:val="0"/>
          <w:i w:val="0"/>
          <w:color w:val="000000"/>
          <w:sz w:val="68"/>
        </w:rPr>
        <w:t>providers, reducing communication gaps and worker idle time.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288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2 – Core Functionality &amp; User Experience 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Toimplement essential system featuressuch asskill-based categorization, location- based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search, job-type filtering, and real-time availability to enhance usability and efficiency.</w:t>
      </w:r>
    </w:p>
    <w:p>
      <w:pPr>
        <w:autoSpaceDN w:val="0"/>
        <w:autoSpaceDE w:val="0"/>
        <w:widowControl/>
        <w:spacing w:line="230" w:lineRule="auto" w:before="990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3 – Trust &amp; Reliability Mechanisms 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Toestablish credibility within thesystemthrough profile verification, rating mechanisms,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and review systems, ensuring reliable and transparent worker–employer interactions.</w:t>
      </w:r>
    </w:p>
    <w:p>
      <w:pPr>
        <w:autoSpaceDN w:val="0"/>
        <w:autoSpaceDE w:val="0"/>
        <w:widowControl/>
        <w:spacing w:line="230" w:lineRule="auto" w:before="852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>Objective 4 – Intelligent System Enhancement Using AI/ML</w:t>
      </w:r>
    </w:p>
    <w:p>
      <w:pPr>
        <w:autoSpaceDN w:val="0"/>
        <w:autoSpaceDE w:val="0"/>
        <w:widowControl/>
        <w:spacing w:line="245" w:lineRule="auto" w:before="88" w:after="0"/>
        <w:ind w:left="162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TointegrateAI andMachine Learning techniques for personalized job recommendations,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feedback sentiment analysis, and dynamic trust scoring that improves over time.</w:t>
      </w:r>
    </w:p>
    <w:p>
      <w:pPr>
        <w:autoSpaceDN w:val="0"/>
        <w:autoSpaceDE w:val="0"/>
        <w:widowControl/>
        <w:spacing w:line="230" w:lineRule="auto" w:before="852" w:after="0"/>
        <w:ind w:left="16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72"/>
        </w:rPr>
        <w:t xml:space="preserve">Objective 5 – Accessibility, Scalability &amp; Inclusivity </w:t>
      </w:r>
    </w:p>
    <w:p>
      <w:pPr>
        <w:autoSpaceDN w:val="0"/>
        <w:autoSpaceDE w:val="0"/>
        <w:widowControl/>
        <w:spacing w:line="245" w:lineRule="auto" w:before="88" w:after="0"/>
        <w:ind w:left="1620" w:right="11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Toensure the platformis accessible touserswith low digital literacy through multilingual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 xml:space="preserve">support, icon-driven and voice-assisted interfaces, while maintaining scalability for future </w:t>
      </w:r>
      <w:r>
        <w:rPr>
          <w:rFonts w:ascii="Times New Roman" w:hAnsi="Times New Roman" w:eastAsia="Times New Roman"/>
          <w:b w:val="0"/>
          <w:i w:val="0"/>
          <w:color w:val="000000"/>
          <w:sz w:val="72"/>
        </w:rPr>
        <w:t>regional and sectoral expansion.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Literature Review</w:t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85690" cy="7560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85690" cy="75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9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47590" cy="756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47590" cy="756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 xml:space="preserve">Proposed Methodology </w:t>
      </w:r>
    </w:p>
    <w:p>
      <w:pPr>
        <w:autoSpaceDN w:val="0"/>
        <w:autoSpaceDE w:val="0"/>
        <w:widowControl/>
        <w:spacing w:line="245" w:lineRule="auto" w:before="580" w:after="0"/>
        <w:ind w:left="2270" w:right="1092" w:firstLine="0"/>
        <w:jc w:val="both"/>
      </w:pPr>
      <w:r>
        <w:rPr>
          <w:rFonts w:ascii="Canva Sans" w:hAnsi="Canva Sans" w:eastAsia="Canva Sans"/>
          <w:b/>
          <w:i w:val="0"/>
          <w:color w:val="000000"/>
          <w:sz w:val="72"/>
        </w:rPr>
        <w:t xml:space="preserve">Methodology Overview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The SkillBridge system is developed using a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phased and agile-based approach to ensure scalability, usability, and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continuous improvement. The platform follows iterative development </w:t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with regular validation and feedback integration.</w:t>
      </w:r>
    </w:p>
    <w:p>
      <w:pPr>
        <w:autoSpaceDN w:val="0"/>
        <w:autoSpaceDE w:val="0"/>
        <w:widowControl/>
        <w:spacing w:line="240" w:lineRule="auto" w:before="1418" w:after="0"/>
        <w:ind w:left="2270" w:right="0" w:firstLine="0"/>
        <w:jc w:val="left"/>
      </w:pPr>
      <w:r>
        <w:rPr>
          <w:rFonts w:ascii="Canva Sans" w:hAnsi="Canva Sans" w:eastAsia="Canva Sans"/>
          <w:b/>
          <w:i w:val="0"/>
          <w:color w:val="000000"/>
          <w:sz w:val="72"/>
        </w:rPr>
        <w:t>Development Approach</w:t>
      </w:r>
    </w:p>
    <w:p>
      <w:pPr>
        <w:autoSpaceDN w:val="0"/>
        <w:autoSpaceDE w:val="0"/>
        <w:widowControl/>
        <w:spacing w:line="245" w:lineRule="auto" w:before="172" w:after="0"/>
        <w:ind w:left="3494" w:right="11088" w:firstLine="0"/>
        <w:jc w:val="left"/>
      </w:pP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Requirement Analysis &amp; Planning </w:t>
      </w:r>
      <w:r>
        <w:br/>
      </w:r>
      <w:r>
        <w:rPr>
          <w:rFonts w:ascii="Canva Sans" w:hAnsi="Canva Sans" w:eastAsia="Canva Sans"/>
          <w:b w:val="0"/>
          <w:i w:val="0"/>
          <w:color w:val="000000"/>
          <w:sz w:val="72"/>
        </w:rPr>
        <w:t xml:space="preserve">UI/UX Design (User-Centric &amp; Accessible) </w:t>
      </w:r>
      <w:r>
        <w:br/>
      </w:r>
      <w:r>
        <w:rPr>
          <w:rFonts w:ascii="Canva Sans" w:hAnsi="Canva Sans" w:eastAsia="Canva Sans"/>
          <w:b w:val="0"/>
          <w:i w:val="0"/>
          <w:color w:val="000000"/>
          <w:sz w:val="72"/>
        </w:rPr>
        <w:t>Frontend Development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12960"/>
        <w:gridCol w:w="12960"/>
      </w:tblGrid>
      <w:tr>
        <w:trPr>
          <w:trHeight w:hRule="exact" w:val="13464"/>
        </w:trPr>
        <w:tc>
          <w:tcPr>
            <w:tcW w:type="dxa" w:w="9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922" w:after="0"/>
              <w:ind w:left="1664" w:right="14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Backend Development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Database Integration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 xml:space="preserve">AI/ML Integration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72"/>
              </w:rPr>
              <w:t>Testing &amp; Validation</w:t>
            </w:r>
          </w:p>
        </w:tc>
        <w:tc>
          <w:tcPr>
            <w:tcW w:type="dxa" w:w="1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029450" cy="84861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50" cy="8486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392" w:after="0"/>
        <w:ind w:left="198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 xml:space="preserve">System Architecture :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8694420</wp:posOffset>
            </wp:positionH>
            <wp:positionV relativeFrom="page">
              <wp:posOffset>-177800</wp:posOffset>
            </wp:positionV>
            <wp:extent cx="6714489" cy="106164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14489" cy="106164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962" w:after="1188"/>
        <w:ind w:left="87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Phase wise Implimentation Planning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</wp:posOffset>
            </wp:positionH>
            <wp:positionV relativeFrom="page">
              <wp:posOffset>1988820</wp:posOffset>
            </wp:positionV>
            <wp:extent cx="17172939" cy="698650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72939" cy="698650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5184"/>
        <w:gridCol w:w="5184"/>
        <w:gridCol w:w="5184"/>
        <w:gridCol w:w="5184"/>
        <w:gridCol w:w="5184"/>
      </w:tblGrid>
      <w:tr>
        <w:trPr>
          <w:trHeight w:hRule="exact" w:val="638"/>
        </w:trPr>
        <w:tc>
          <w:tcPr>
            <w:tcW w:type="dxa" w:w="8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8" w:after="0"/>
              <w:ind w:left="0" w:right="2848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 xml:space="preserve"> Months Activities</w:t>
            </w:r>
          </w:p>
        </w:tc>
        <w:tc>
          <w:tcPr>
            <w:tcW w:type="dxa" w:w="5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96" w:after="0"/>
              <w:ind w:left="0" w:right="1266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Jan 26</w:t>
            </w:r>
          </w:p>
        </w:tc>
        <w:tc>
          <w:tcPr>
            <w:tcW w:type="dxa" w:w="3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84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Feb 26</w:t>
            </w:r>
          </w:p>
        </w:tc>
        <w:tc>
          <w:tcPr>
            <w:tcW w:type="dxa" w:w="4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2" w:after="0"/>
              <w:ind w:left="0" w:right="976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March 26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81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April 26</w:t>
            </w:r>
          </w:p>
        </w:tc>
      </w:tr>
    </w:tbl>
    <w:p>
      <w:pPr>
        <w:autoSpaceDN w:val="0"/>
        <w:autoSpaceDE w:val="0"/>
        <w:widowControl/>
        <w:spacing w:line="5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184"/>
        <w:gridCol w:w="5184"/>
        <w:gridCol w:w="5184"/>
        <w:gridCol w:w="5184"/>
        <w:gridCol w:w="5184"/>
      </w:tblGrid>
      <w:tr>
        <w:trPr>
          <w:trHeight w:hRule="exact" w:val="109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Problem Statement Identification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48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3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194" w:after="0"/>
              <w:ind w:left="0" w:right="123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</w:tr>
      <w:tr>
        <w:trPr>
          <w:trHeight w:hRule="exact" w:val="120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Literature Review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04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Requirement Analysis</w:t>
            </w:r>
          </w:p>
        </w:tc>
        <w:tc>
          <w:tcPr>
            <w:tcW w:type="dxa" w:w="5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2" w:after="0"/>
              <w:ind w:left="0" w:right="1802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Designing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6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Experimental Analysis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1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30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50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Module Wise Implementation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6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3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5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790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Testing And Debugging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3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0" w:after="0"/>
              <w:ind w:left="0" w:right="0" w:firstLine="0"/>
              <w:jc w:val="center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  <w:tc>
          <w:tcPr>
            <w:tcW w:type="dxa" w:w="5184"/>
            <w:vMerge/>
            <w:tcBorders/>
          </w:tcPr>
          <w:p/>
        </w:tc>
      </w:tr>
      <w:tr>
        <w:trPr>
          <w:trHeight w:hRule="exact" w:val="1114"/>
        </w:trPr>
        <w:tc>
          <w:tcPr>
            <w:tcW w:type="dxa" w:w="10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0" w:after="0"/>
              <w:ind w:left="766" w:right="0" w:firstLine="0"/>
              <w:jc w:val="left"/>
            </w:pPr>
            <w:r>
              <w:rPr>
                <w:rFonts w:ascii="Times NR MT Pro" w:hAnsi="Times NR MT Pro" w:eastAsia="Times NR MT Pro"/>
                <w:b/>
                <w:i w:val="0"/>
                <w:color w:val="FFFFFF"/>
                <w:sz w:val="48"/>
              </w:rPr>
              <w:t>Project Report Preperation</w:t>
            </w:r>
          </w:p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5184"/>
            <w:vMerge/>
            <w:tcBorders/>
          </w:tcPr>
          <w:p/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34" w:after="0"/>
              <w:ind w:left="0" w:right="1234" w:firstLine="0"/>
              <w:jc w:val="right"/>
            </w:pPr>
            <w:r>
              <w:rPr>
                <w:rFonts w:ascii="Times NR MT Pro" w:hAnsi="Times NR MT Pro" w:eastAsia="Times NR MT Pro"/>
                <w:b/>
                <w:i w:val="0"/>
                <w:color w:val="000000"/>
                <w:sz w:val="84"/>
              </w:rPr>
              <w:t>√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962" w:after="0"/>
        <w:ind w:left="878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>Use Case / System Flow</w:t>
      </w:r>
    </w:p>
    <w:p>
      <w:pPr>
        <w:autoSpaceDN w:val="0"/>
        <w:autoSpaceDE w:val="0"/>
        <w:widowControl/>
        <w:spacing w:line="240" w:lineRule="auto" w:before="456" w:after="0"/>
        <w:ind w:left="25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926060" cy="807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26060" cy="807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 xml:space="preserve">Conclusion </w:t>
      </w:r>
    </w:p>
    <w:p>
      <w:pPr>
        <w:autoSpaceDN w:val="0"/>
        <w:autoSpaceDE w:val="0"/>
        <w:widowControl/>
        <w:spacing w:line="266" w:lineRule="auto" w:before="2184" w:after="0"/>
        <w:ind w:left="1980" w:right="1116" w:firstLine="0"/>
        <w:jc w:val="both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Skillbridge demonstrates the effective use of artificial intelligence in a service- based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marketplace by connecting skilled workers with customers efficiently. Through AI-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powered recommendations, location-based matching, sentiment- based feedback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analysis, dynamic pricing, and secure face-recognition authentication, the platform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offers a reliable, transparent, and smarter alternative to traditional service-matching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systems.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1050" w:after="0"/>
        <w:ind w:left="1620" w:right="0" w:firstLine="0"/>
        <w:jc w:val="left"/>
      </w:pPr>
      <w:r>
        <w:rPr>
          <w:rFonts w:ascii="Calibri" w:hAnsi="Calibri" w:eastAsia="Calibri"/>
          <w:b/>
          <w:i w:val="0"/>
          <w:color w:val="FF0000"/>
          <w:sz w:val="132"/>
        </w:rPr>
        <w:t>References</w:t>
      </w:r>
    </w:p>
    <w:p>
      <w:pPr>
        <w:autoSpaceDN w:val="0"/>
        <w:autoSpaceDE w:val="0"/>
        <w:widowControl/>
        <w:spacing w:line="252" w:lineRule="auto" w:before="696" w:after="0"/>
        <w:ind w:left="2896" w:right="5616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[1] Ministry of Labour and Employment, Government of India,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“Periodic Labour Force Survey (PLFS) 2022–23 Annual Report,”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New Delhi, India, 2023.</w:t>
      </w:r>
    </w:p>
    <w:p>
      <w:pPr>
        <w:autoSpaceDN w:val="0"/>
        <w:autoSpaceDE w:val="0"/>
        <w:widowControl/>
        <w:spacing w:line="252" w:lineRule="auto" w:before="1290" w:after="0"/>
        <w:ind w:left="2896" w:right="5760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[2] R. Kaur and P. Singh, 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“AI-driven job platforms in India,”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Int. J. Comput. Appl. (IJCA), vol. XX, no. X, pp. XX–XX, 2021.</w:t>
      </w:r>
    </w:p>
    <w:p>
      <w:pPr>
        <w:autoSpaceDN w:val="0"/>
        <w:autoSpaceDE w:val="0"/>
        <w:widowControl/>
        <w:spacing w:line="252" w:lineRule="auto" w:before="1290" w:after="0"/>
        <w:ind w:left="2896" w:right="11664" w:hanging="720"/>
        <w:jc w:val="left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[3] NITI Aayog, 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“India’s gig economy outlook,”</w:t>
      </w:r>
      <w:r>
        <w:br/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Government of India, New Delhi, India, 2023.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2176" w:after="0"/>
        <w:ind w:left="2502" w:right="7488" w:hanging="162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4] A. Mahajan and R. Gupta,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“Digital platforms for informal labor in India: A case study,”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J. Socio-Economic Development, vol. XX, no. X, pp. XX–XX, 2022.</w:t>
      </w:r>
    </w:p>
    <w:p>
      <w:pPr>
        <w:autoSpaceDN w:val="0"/>
        <w:autoSpaceDE w:val="0"/>
        <w:widowControl/>
        <w:spacing w:line="250" w:lineRule="auto" w:before="1290" w:after="0"/>
        <w:ind w:left="2990" w:right="10224" w:hanging="650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[5] S. Verma and P. Kulkarni,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“Mobile-first solutions for rural employment access,”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Int. J. ICT Develop., vol. XX, no. X, pp. XX–XX, 2021.</w:t>
      </w:r>
    </w:p>
    <w:p>
      <w:pPr>
        <w:autoSpaceDN w:val="0"/>
        <w:autoSpaceDE w:val="0"/>
        <w:widowControl/>
        <w:spacing w:line="250" w:lineRule="auto" w:before="1290" w:after="0"/>
        <w:ind w:left="2990" w:right="6336" w:hanging="650"/>
        <w:jc w:val="left"/>
      </w:pPr>
      <w:r>
        <w:rPr>
          <w:rFonts w:ascii="Calibri" w:hAnsi="Calibri" w:eastAsia="Calibri"/>
          <w:b w:val="0"/>
          <w:i w:val="0"/>
          <w:color w:val="000000"/>
          <w:sz w:val="72"/>
        </w:rPr>
        <w:t xml:space="preserve">[6] T. Sharma and N. Bose,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72"/>
        </w:rPr>
        <w:t>“AI in blue-collar service platforms: Challenges and opportunities,”</w:t>
      </w:r>
      <w:r>
        <w:rPr>
          <w:rFonts w:ascii="Calibri" w:hAnsi="Calibri" w:eastAsia="Calibri"/>
          <w:b w:val="0"/>
          <w:i w:val="0"/>
          <w:color w:val="000000"/>
          <w:sz w:val="72"/>
        </w:rPr>
        <w:t>AI &amp; Society, vol. XX, no. X, pp. XX–XX, 2020.</w:t>
      </w:r>
    </w:p>
    <w:p>
      <w:pPr>
        <w:sectPr>
          <w:pgSz w:w="288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6780" w:after="0"/>
        <w:ind w:left="0" w:right="9036" w:firstLine="0"/>
        <w:jc w:val="right"/>
      </w:pPr>
      <w:r>
        <w:rPr>
          <w:rFonts w:ascii="Times New Roman" w:hAnsi="Times New Roman" w:eastAsia="Times New Roman"/>
          <w:b w:val="0"/>
          <w:i w:val="0"/>
          <w:color w:val="FF0000"/>
          <w:sz w:val="216"/>
        </w:rPr>
        <w:t>Thank You..</w:t>
      </w:r>
    </w:p>
    <w:p>
      <w:pPr>
        <w:autoSpaceDN w:val="0"/>
        <w:autoSpaceDE w:val="0"/>
        <w:widowControl/>
        <w:spacing w:line="240" w:lineRule="auto" w:before="4626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6730" cy="1717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673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8800" w:h="162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