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6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0" w:right="0" w:firstLine="0"/>
        <w:jc w:val="center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Suraj Gupta</w:t>
      </w:r>
    </w:p>
    <w:p>
      <w:pPr>
        <w:autoSpaceDN w:val="0"/>
        <w:autoSpaceDE w:val="0"/>
        <w:widowControl/>
        <w:spacing w:line="200" w:lineRule="exact" w:before="8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+91-8850002892 —</w:t>
      </w:r>
      <w:r>
        <w:rPr>
          <w:rFonts w:ascii="CMR10" w:hAnsi="CMR10" w:eastAsia="CMR10"/>
          <w:b w:val="0"/>
          <w:i w:val="0"/>
          <w:color w:val="0000FF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9" w:history="1">
          <w:r>
            <w:rPr>
              <w:rStyle w:val="Hyperlink"/>
            </w:rPr>
            <w:t>305surajgupta@gmail.com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—</w:t>
      </w:r>
      <w:r>
        <w:rPr>
          <w:rFonts w:ascii="CMR10" w:hAnsi="CMR10" w:eastAsia="CMR10"/>
          <w:b w:val="0"/>
          <w:i w:val="0"/>
          <w:color w:val="0000FF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10" w:history="1">
          <w:r>
            <w:rPr>
              <w:rStyle w:val="Hyperlink"/>
            </w:rPr>
            <w:t>LinkedIn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—</w:t>
      </w:r>
      <w:r>
        <w:rPr>
          <w:rFonts w:ascii="CMR10" w:hAnsi="CMR10" w:eastAsia="CMR10"/>
          <w:b w:val="0"/>
          <w:i w:val="0"/>
          <w:color w:val="0000FF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11" w:history="1">
          <w:r>
            <w:rPr>
              <w:rStyle w:val="Hyperlink"/>
            </w:rPr>
            <w:t>GitHub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—</w:t>
      </w:r>
      <w:r>
        <w:rPr>
          <w:rFonts w:ascii="CMR10" w:hAnsi="CMR10" w:eastAsia="CMR10"/>
          <w:b w:val="0"/>
          <w:i w:val="0"/>
          <w:color w:val="0000FF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12" w:history="1">
          <w:r>
            <w:rPr>
              <w:rStyle w:val="Hyperlink"/>
            </w:rPr>
            <w:t>LeetCode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—</w:t>
      </w:r>
      <w:r>
        <w:rPr>
          <w:rFonts w:ascii="CMR10" w:hAnsi="CMR10" w:eastAsia="CMR10"/>
          <w:b w:val="0"/>
          <w:i w:val="0"/>
          <w:color w:val="0000FF"/>
          <w:sz w:val="20"/>
        </w:rPr>
        <w:t xml:space="preserve"> </w:t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13" w:history="1">
          <w:r>
            <w:rPr>
              <w:rStyle w:val="Hyperlink"/>
            </w:rPr>
            <w:t>Portfolio</w:t>
          </w:r>
        </w:hyperlink>
      </w:r>
    </w:p>
    <w:p>
      <w:pPr>
        <w:autoSpaceDN w:val="0"/>
        <w:autoSpaceDE w:val="0"/>
        <w:widowControl/>
        <w:spacing w:line="240" w:lineRule="exact" w:before="348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Professional Summary</w:t>
      </w:r>
    </w:p>
    <w:p>
      <w:pPr>
        <w:autoSpaceDN w:val="0"/>
        <w:autoSpaceDE w:val="0"/>
        <w:widowControl/>
        <w:spacing w:line="238" w:lineRule="exact" w:before="35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Result-driven Computer Engineering student (2026 Batch) with a strong foundation in C, C++, Python, and Web </w:t>
      </w:r>
      <w:r>
        <w:rPr>
          <w:rFonts w:ascii="CMR10" w:hAnsi="CMR10" w:eastAsia="CMR10"/>
          <w:b w:val="0"/>
          <w:i w:val="0"/>
          <w:color w:val="000000"/>
          <w:sz w:val="20"/>
        </w:rPr>
        <w:t>Development. Proven ability to build responsive, scalable applications and real-time computer vision systems.</w:t>
      </w:r>
    </w:p>
    <w:p>
      <w:pPr>
        <w:autoSpaceDN w:val="0"/>
        <w:autoSpaceDE w:val="0"/>
        <w:widowControl/>
        <w:spacing w:line="200" w:lineRule="exact" w:before="4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Seeking to leverage technical expertise in software development and problem-solving for challenging roles.</w:t>
      </w:r>
    </w:p>
    <w:p>
      <w:pPr>
        <w:autoSpaceDN w:val="0"/>
        <w:autoSpaceDE w:val="0"/>
        <w:widowControl/>
        <w:spacing w:line="240" w:lineRule="exact" w:before="336" w:after="84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7"/>
        <w:gridCol w:w="4887"/>
      </w:tblGrid>
      <w:tr>
        <w:trPr>
          <w:trHeight w:hRule="exact" w:val="512"/>
        </w:trPr>
        <w:tc>
          <w:tcPr>
            <w:tcW w:type="dxa" w:w="49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8" w:after="0"/>
              <w:ind w:left="4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BTech Computer Engineering</w:t>
            </w:r>
          </w:p>
        </w:tc>
        <w:tc>
          <w:tcPr>
            <w:tcW w:type="dxa" w:w="47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8" w:after="0"/>
              <w:ind w:left="0" w:right="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July 2022 – Expected May 2026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4" w:right="47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GH Raisoni College of Engineering &amp; Management, Pune </w:t>
      </w:r>
      <w:r>
        <w:rPr>
          <w:rFonts w:ascii="CMR10" w:hAnsi="CMR10" w:eastAsia="CMR10"/>
          <w:b w:val="0"/>
          <w:i w:val="0"/>
          <w:color w:val="000000"/>
          <w:sz w:val="20"/>
        </w:rPr>
        <w:t>CGPA: 6.51</w:t>
      </w:r>
    </w:p>
    <w:p>
      <w:pPr>
        <w:autoSpaceDN w:val="0"/>
        <w:tabs>
          <w:tab w:pos="8720" w:val="left"/>
        </w:tabs>
        <w:autoSpaceDE w:val="0"/>
        <w:widowControl/>
        <w:spacing w:line="238" w:lineRule="exact" w:before="80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HSC Computer Science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2019 – 2021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Thakur College of Science &amp; Commerce, Mumbai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Percentage: 70.8%</w:t>
      </w:r>
    </w:p>
    <w:p>
      <w:pPr>
        <w:autoSpaceDN w:val="0"/>
        <w:tabs>
          <w:tab w:pos="8720" w:val="left"/>
        </w:tabs>
        <w:autoSpaceDE w:val="0"/>
        <w:widowControl/>
        <w:spacing w:line="240" w:lineRule="exact" w:before="80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SSC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2018 – 2019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Purushottam Vidhyalaya, Mumbai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Percentage: 65.20%</w:t>
      </w:r>
    </w:p>
    <w:p>
      <w:pPr>
        <w:autoSpaceDN w:val="0"/>
        <w:autoSpaceDE w:val="0"/>
        <w:widowControl/>
        <w:spacing w:line="238" w:lineRule="exact" w:before="338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Technical Skills</w:t>
      </w:r>
    </w:p>
    <w:p>
      <w:pPr>
        <w:autoSpaceDN w:val="0"/>
        <w:autoSpaceDE w:val="0"/>
        <w:widowControl/>
        <w:spacing w:line="240" w:lineRule="exact" w:before="354" w:after="0"/>
        <w:ind w:left="4" w:right="1728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Programming Languages: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C, C++, Python, Java (Basic)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Web Development: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HTML5, CSS, JavaScript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Databases: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SQL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CS Fundamentals: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Object-Oriented Programming (OOP), Data Structures &amp; Algorithms </w:t>
      </w:r>
      <w:r>
        <w:rPr>
          <w:rFonts w:ascii="CMBX10" w:hAnsi="CMBX10" w:eastAsia="CMBX10"/>
          <w:b/>
          <w:i w:val="0"/>
          <w:color w:val="000000"/>
          <w:sz w:val="20"/>
        </w:rPr>
        <w:t>Tools &amp; Libraries: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VS Code, Jupyter Notebook, Git, GitHub, Roboflow</w:t>
      </w:r>
    </w:p>
    <w:p>
      <w:pPr>
        <w:autoSpaceDN w:val="0"/>
        <w:autoSpaceDE w:val="0"/>
        <w:widowControl/>
        <w:spacing w:line="240" w:lineRule="exact" w:before="336" w:after="86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58"/>
        <w:gridCol w:w="3258"/>
        <w:gridCol w:w="3258"/>
      </w:tblGrid>
      <w:tr>
        <w:trPr>
          <w:trHeight w:hRule="exact" w:val="520"/>
        </w:trPr>
        <w:tc>
          <w:tcPr>
            <w:tcW w:type="dxa" w:w="53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8" w:after="0"/>
              <w:ind w:left="4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Cantonment Area Detection System</w:t>
            </w:r>
          </w:p>
        </w:tc>
        <w:tc>
          <w:tcPr>
            <w:tcW w:type="dxa" w:w="31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8" w:after="0"/>
              <w:ind w:left="0" w:right="1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FF"/>
                <w:sz w:val="20"/>
              </w:rPr>
              <w:t>[GitHub Code]</w:t>
            </w:r>
          </w:p>
        </w:tc>
        <w:tc>
          <w:tcPr>
            <w:tcW w:type="dxa" w:w="11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8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FF"/>
                <w:sz w:val="20"/>
              </w:rPr>
              <w:t>[Live Demo]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0"/>
        <w:ind w:left="4" w:right="0" w:firstLine="0"/>
        <w:jc w:val="left"/>
      </w:pPr>
      <w:r>
        <w:rPr>
          <w:rFonts w:ascii="CMTI10" w:hAnsi="CMTI10" w:eastAsia="CMTI10"/>
          <w:b w:val="0"/>
          <w:i/>
          <w:color w:val="000000"/>
          <w:sz w:val="20"/>
        </w:rPr>
        <w:t>Tech Stack: HTML5, CSS3, JavaScript, Google Earth Pro, Roboflow</w:t>
      </w:r>
    </w:p>
    <w:p>
      <w:pPr>
        <w:autoSpaceDN w:val="0"/>
        <w:tabs>
          <w:tab w:pos="204" w:val="left"/>
        </w:tabs>
        <w:autoSpaceDE w:val="0"/>
        <w:widowControl/>
        <w:spacing w:line="240" w:lineRule="exact" w:before="104" w:after="0"/>
        <w:ind w:left="4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Frontend Development: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Architected a responsive web dashboard using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HTML, CSS, and JS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to visualize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YOLOv8 detection results, streamlining the transition from raw satellite data to actionable insights.</w:t>
      </w:r>
    </w:p>
    <w:p>
      <w:pPr>
        <w:autoSpaceDN w:val="0"/>
        <w:tabs>
          <w:tab w:pos="204" w:val="left"/>
        </w:tabs>
        <w:autoSpaceDE w:val="0"/>
        <w:widowControl/>
        <w:spacing w:line="240" w:lineRule="exact" w:before="0" w:after="0"/>
        <w:ind w:left="4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Data Engineering: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Curated and annotated a high-resolution custom dataset using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Google Earth Pro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 </w:t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Roboflow</w:t>
      </w:r>
      <w:r>
        <w:rPr>
          <w:rFonts w:ascii="CMR10" w:hAnsi="CMR10" w:eastAsia="CMR10"/>
          <w:b w:val="0"/>
          <w:i w:val="0"/>
          <w:color w:val="000000"/>
          <w:sz w:val="20"/>
        </w:rPr>
        <w:t>; implemented image tiling and normalization to ensure data consistency for model training.</w:t>
      </w: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Implementation: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Managed the end-to-end data lifecycle, including collection, quality control, and data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augmentation, which supported the model in achieving a 79% mAP@0.5 across diverse terrains.</w:t>
      </w:r>
    </w:p>
    <w:p>
      <w:pPr>
        <w:autoSpaceDN w:val="0"/>
        <w:tabs>
          <w:tab w:pos="204" w:val="left"/>
        </w:tabs>
        <w:autoSpaceDE w:val="0"/>
        <w:widowControl/>
        <w:spacing w:line="238" w:lineRule="exact" w:before="2" w:after="206"/>
        <w:ind w:left="4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Deployment: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Integrated the deep learning backend into a user-friendly interface, reducing manual analyst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review time from several hours to a few seconds per image.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258"/>
        <w:gridCol w:w="3258"/>
        <w:gridCol w:w="3258"/>
      </w:tblGrid>
      <w:tr>
        <w:trPr>
          <w:trHeight w:hRule="exact" w:val="278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Doctor Appointment Booking System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FF"/>
                <w:sz w:val="20"/>
              </w:rPr>
              <w:t>[GitHub Code]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FF"/>
                <w:sz w:val="20"/>
              </w:rPr>
              <w:t>[Live Demo]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4" w:right="0" w:firstLine="0"/>
        <w:jc w:val="left"/>
      </w:pPr>
      <w:r>
        <w:rPr>
          <w:rFonts w:ascii="CMTI10" w:hAnsi="CMTI10" w:eastAsia="CMTI10"/>
          <w:b w:val="0"/>
          <w:i/>
          <w:color w:val="000000"/>
          <w:sz w:val="20"/>
        </w:rPr>
        <w:t>Tech Stack: HTML5, CSS3, JavaScript, SQL</w:t>
      </w:r>
    </w:p>
    <w:p>
      <w:pPr>
        <w:autoSpaceDN w:val="0"/>
        <w:tabs>
          <w:tab w:pos="204" w:val="left"/>
        </w:tabs>
        <w:autoSpaceDE w:val="0"/>
        <w:widowControl/>
        <w:spacing w:line="240" w:lineRule="exact" w:before="104" w:after="0"/>
        <w:ind w:left="4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Profile Management: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Developed a dynamic doctor profiling module to display specializations, clinical ex-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perience, and certifications, aiding patient decision-making.</w:t>
      </w:r>
    </w:p>
    <w:p>
      <w:pPr>
        <w:autoSpaceDN w:val="0"/>
        <w:tabs>
          <w:tab w:pos="204" w:val="left"/>
        </w:tabs>
        <w:autoSpaceDE w:val="0"/>
        <w:widowControl/>
        <w:spacing w:line="238" w:lineRule="exact" w:before="0" w:after="0"/>
        <w:ind w:left="4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Appointment Scheduling: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Integrated a real-time booking interface that cross-references doctor availability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with clinic operating hours to reduce scheduling conflicts.</w:t>
      </w:r>
    </w:p>
    <w:p>
      <w:pPr>
        <w:autoSpaceDN w:val="0"/>
        <w:tabs>
          <w:tab w:pos="204" w:val="left"/>
        </w:tabs>
        <w:autoSpaceDE w:val="0"/>
        <w:widowControl/>
        <w:spacing w:line="240" w:lineRule="exact" w:before="0" w:after="0"/>
        <w:ind w:left="4" w:right="0" w:firstLine="0"/>
        <w:jc w:val="left"/>
      </w:pPr>
      <w:r>
        <w:rPr>
          <w:rFonts w:ascii="SFRM1000" w:hAnsi="SFRM1000" w:eastAsia="SFRM1000"/>
          <w:b w:val="0"/>
          <w:i w:val="0"/>
          <w:color w:val="000000"/>
          <w:sz w:val="20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Review System: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Implemented a patient feedback and rating mechanism using SQL database integration to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build service credibility and foster trust within the platform.</w:t>
      </w:r>
    </w:p>
    <w:p>
      <w:pPr>
        <w:autoSpaceDN w:val="0"/>
        <w:autoSpaceDE w:val="0"/>
        <w:widowControl/>
        <w:spacing w:line="240" w:lineRule="exact" w:before="3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Achievements &amp; Extra-Curriculars</w:t>
      </w:r>
    </w:p>
    <w:p>
      <w:pPr>
        <w:autoSpaceDN w:val="0"/>
        <w:autoSpaceDE w:val="0"/>
        <w:widowControl/>
        <w:spacing w:line="240" w:lineRule="exact" w:before="340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Codement National Hackathon Finalist: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Led a development team in the finals under the Healthcare theme, </w:t>
      </w:r>
      <w:r>
        <w:rPr>
          <w:rFonts w:ascii="CMR10" w:hAnsi="CMR10" w:eastAsia="CMR10"/>
          <w:b w:val="0"/>
          <w:i w:val="0"/>
          <w:color w:val="000000"/>
          <w:sz w:val="20"/>
        </w:rPr>
        <w:t>demonstrating rapid prototyping and collaborative problem-solving.</w:t>
      </w:r>
    </w:p>
    <w:p>
      <w:pPr>
        <w:autoSpaceDN w:val="0"/>
        <w:tabs>
          <w:tab w:pos="1766" w:val="left"/>
        </w:tabs>
        <w:autoSpaceDE w:val="0"/>
        <w:widowControl/>
        <w:spacing w:line="238" w:lineRule="exact" w:before="0" w:after="0"/>
        <w:ind w:left="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NSS Volunteer: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Collaborated with government bodies and NGOs on impactful community development </w:t>
      </w:r>
      <w:r>
        <w:rPr>
          <w:rFonts w:ascii="CMR10" w:hAnsi="CMR10" w:eastAsia="CMR10"/>
          <w:b w:val="0"/>
          <w:i w:val="0"/>
          <w:color w:val="000000"/>
          <w:sz w:val="20"/>
        </w:rPr>
        <w:t>projects, strengthening organizational and leadership skills.</w:t>
      </w:r>
    </w:p>
    <w:sectPr w:rsidR="00FC693F" w:rsidRPr="0006063C" w:rsidSect="00034616">
      <w:pgSz w:w="11906" w:h="16838"/>
      <w:pgMar w:top="418" w:right="1056" w:bottom="410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305surajgupta@gmail.com" TargetMode="External"/><Relationship Id="rId10" Type="http://schemas.openxmlformats.org/officeDocument/2006/relationships/hyperlink" Target="https://www.linkedin.com/in/suraj-gupta-850b50337/" TargetMode="External"/><Relationship Id="rId11" Type="http://schemas.openxmlformats.org/officeDocument/2006/relationships/hyperlink" Target="https://github.com/Suraj-1250" TargetMode="External"/><Relationship Id="rId12" Type="http://schemas.openxmlformats.org/officeDocument/2006/relationships/hyperlink" Target="https://leetcode.com/u/Suraj-1250/" TargetMode="External"/><Relationship Id="rId13" Type="http://schemas.openxmlformats.org/officeDocument/2006/relationships/hyperlink" Target="https://surajgupta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