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sz w:val="36"/>
        </w:rPr>
        <w:drawing>
          <wp:inline xmlns:a="http://schemas.openxmlformats.org/drawingml/2006/main" xmlns:pic="http://schemas.openxmlformats.org/drawingml/2006/picture">
            <wp:extent cx="2037600" cy="676800"/>
            <wp:docPr id="1" name="Picture 1"/>
            <wp:cNvGraphicFramePr>
              <a:graphicFrameLocks noChangeAspect="1"/>
            </wp:cNvGraphicFramePr>
            <a:graphic>
              <a:graphicData uri="http://schemas.openxmlformats.org/drawingml/2006/picture">
                <pic:pic>
                  <pic:nvPicPr>
                    <pic:cNvPr id="0" name="Picture 1.jpg"/>
                    <pic:cNvPicPr/>
                  </pic:nvPicPr>
                  <pic:blipFill>
                    <a:blip r:embed="rId9"/>
                    <a:stretch>
                      <a:fillRect/>
                    </a:stretch>
                  </pic:blipFill>
                  <pic:spPr>
                    <a:xfrm>
                      <a:off x="0" y="0"/>
                      <a:ext cx="2037600" cy="676800"/>
                    </a:xfrm>
                    <a:prstGeom prst="rect"/>
                  </pic:spPr>
                </pic:pic>
              </a:graphicData>
            </a:graphic>
          </wp:inline>
        </w:drawing>
        <w:t xml:space="preserve">			</w:t>
        <w:drawing>
          <wp:inline xmlns:a="http://schemas.openxmlformats.org/drawingml/2006/main" xmlns:pic="http://schemas.openxmlformats.org/drawingml/2006/picture">
            <wp:extent cx="3600000" cy="648000"/>
            <wp:docPr id="2" name="Picture 2"/>
            <wp:cNvGraphicFramePr>
              <a:graphicFrameLocks noChangeAspect="1"/>
            </wp:cNvGraphicFramePr>
            <a:graphic>
              <a:graphicData uri="http://schemas.openxmlformats.org/drawingml/2006/picture">
                <pic:pic>
                  <pic:nvPicPr>
                    <pic:cNvPr id="0" name="reg.png"/>
                    <pic:cNvPicPr/>
                  </pic:nvPicPr>
                  <pic:blipFill>
                    <a:blip r:embed="rId10"/>
                    <a:stretch>
                      <a:fillRect/>
                    </a:stretch>
                  </pic:blipFill>
                  <pic:spPr>
                    <a:xfrm>
                      <a:off x="0" y="0"/>
                      <a:ext cx="3600000" cy="648000"/>
                    </a:xfrm>
                    <a:prstGeom prst="rect"/>
                  </pic:spPr>
                </pic:pic>
              </a:graphicData>
            </a:graphic>
          </wp:inline>
        </w:drawing>
      </w:r>
    </w:p>
    <w:p>
      <w:pPr>
        <w:pStyle w:val="BodyText"/>
        <w:jc w:val="center"/>
      </w:pPr>
      <w:r>
        <w:rPr>
          <w:sz w:val="36"/>
        </w:rPr>
        <w:t>Question Paper Code: sfa</w:t>
      </w:r>
    </w:p>
    <w:p>
      <w:pPr>
        <w:pStyle w:val="BodyText"/>
        <w:jc w:val="center"/>
      </w:pPr>
      <w:r>
        <w:rPr>
          <w:sz w:val="36"/>
        </w:rPr>
        <w:t>B.E./B.TECH. DEGREE EXAMINATIONS, 2024</w:t>
      </w:r>
    </w:p>
    <w:p>
      <w:pPr>
        <w:pStyle w:val="BodyText"/>
        <w:jc w:val="center"/>
      </w:pPr>
      <w:r>
        <w:rPr>
          <w:sz w:val="36"/>
        </w:rPr>
        <w:t>Continuous Assessment II</w:t>
      </w:r>
    </w:p>
    <w:p>
      <w:pPr>
        <w:pStyle w:val="BodyText"/>
        <w:jc w:val="center"/>
      </w:pPr>
      <w:r>
        <w:rPr>
          <w:sz w:val="36"/>
        </w:rPr>
        <w:t>3 Semester</w:t>
      </w:r>
    </w:p>
    <w:p>
      <w:pPr>
        <w:pStyle w:val="BodyText"/>
        <w:jc w:val="center"/>
      </w:pPr>
      <w:r>
        <w:rPr>
          <w:sz w:val="36"/>
        </w:rPr>
        <w:t>sf - sadfsf</w:t>
      </w:r>
    </w:p>
    <w:p>
      <w:pPr>
        <w:pStyle w:val="Heading1"/>
        <w:jc w:val="center"/>
      </w:pPr>
      <w:r>
        <w:rPr>
          <w:b/>
          <w:sz w:val="30"/>
        </w:rPr>
        <w:t>Part-A (5 X 2 = 10 Marks)</w:t>
      </w:r>
    </w:p>
    <w:tbl>
      <w:tblPr>
        <w:tblStyle w:val="TableGrid"/>
        <w:tblW w:type="auto" w:w="0"/>
        <w:tblLook w:firstColumn="1" w:firstRow="1" w:lastColumn="0" w:lastRow="0" w:noHBand="0" w:noVBand="1" w:val="04A0"/>
      </w:tblPr>
      <w:tblGrid>
        <w:gridCol w:w="400"/>
        <w:gridCol w:w="10000"/>
        <w:gridCol w:w="400"/>
        <w:gridCol w:w="400"/>
      </w:tblGrid>
      <w:tr>
        <w:tc>
          <w:tcPr>
            <w:tcW w:type="dxa" w:w="2776"/>
          </w:tcPr>
          <w:p>
            <w:r>
              <w:rPr>
                <w:sz w:val="28"/>
              </w:rPr>
              <w:t>Q.No</w:t>
            </w:r>
          </w:p>
        </w:tc>
        <w:tc>
          <w:tcPr>
            <w:tcW w:type="dxa" w:w="2776"/>
          </w:tcPr>
          <w:p>
            <w:r>
              <w:rPr>
                <w:sz w:val="28"/>
              </w:rPr>
              <w:t>Questions</w:t>
            </w:r>
          </w:p>
        </w:tc>
        <w:tc>
          <w:tcPr>
            <w:tcW w:type="dxa" w:w="2776"/>
          </w:tcPr>
          <w:p>
            <w:r>
              <w:rPr>
                <w:sz w:val="28"/>
              </w:rPr>
              <w:t>CO’s</w:t>
            </w:r>
          </w:p>
        </w:tc>
        <w:tc>
          <w:tcPr>
            <w:tcW w:type="dxa" w:w="2776"/>
          </w:tcPr>
          <w:p>
            <w:r>
              <w:rPr>
                <w:sz w:val="28"/>
              </w:rPr>
              <w:t>Bloom’s Level</w:t>
            </w:r>
          </w:p>
        </w:tc>
      </w:tr>
      <w:tr>
        <w:tc>
          <w:tcPr>
            <w:tcW w:type="dxa" w:w="400"/>
          </w:tcPr>
          <w:p>
            <w:r>
              <w:t>1</w:t>
            </w:r>
          </w:p>
        </w:tc>
        <w:tc>
          <w:tcPr>
            <w:tcW w:type="dxa" w:w="10000"/>
          </w:tcPr>
          <w:p>
            <w:r>
              <w:t>What are the types of production?</w:t>
            </w:r>
          </w:p>
        </w:tc>
        <w:tc>
          <w:tcPr>
            <w:tcW w:type="dxa" w:w="400"/>
          </w:tcPr>
          <w:p>
            <w:r>
              <w:t>CO1</w:t>
            </w:r>
          </w:p>
        </w:tc>
        <w:tc>
          <w:tcPr>
            <w:tcW w:type="dxa" w:w="400"/>
          </w:tcPr>
          <w:p>
            <w:r>
              <w:t>K1</w:t>
            </w:r>
          </w:p>
        </w:tc>
      </w:tr>
      <w:tr>
        <w:tc>
          <w:tcPr>
            <w:tcW w:type="dxa" w:w="400"/>
          </w:tcPr>
          <w:p>
            <w:r>
              <w:t>2</w:t>
            </w:r>
          </w:p>
        </w:tc>
        <w:tc>
          <w:tcPr>
            <w:tcW w:type="dxa" w:w="10000"/>
          </w:tcPr>
          <w:p>
            <w:r>
              <w:t>Define – Durability</w:t>
            </w:r>
          </w:p>
        </w:tc>
        <w:tc>
          <w:tcPr>
            <w:tcW w:type="dxa" w:w="400"/>
          </w:tcPr>
          <w:p>
            <w:r>
              <w:t>CO1</w:t>
            </w:r>
          </w:p>
        </w:tc>
        <w:tc>
          <w:tcPr>
            <w:tcW w:type="dxa" w:w="400"/>
          </w:tcPr>
          <w:p>
            <w:r>
              <w:t>K1</w:t>
            </w:r>
          </w:p>
        </w:tc>
      </w:tr>
      <w:tr>
        <w:tc>
          <w:tcPr>
            <w:tcW w:type="dxa" w:w="400"/>
          </w:tcPr>
          <w:p>
            <w:r>
              <w:t>3</w:t>
            </w:r>
          </w:p>
        </w:tc>
        <w:tc>
          <w:tcPr>
            <w:tcW w:type="dxa" w:w="10000"/>
          </w:tcPr>
          <w:p>
            <w:r>
              <w:t>What is string diagram?</w:t>
            </w:r>
          </w:p>
        </w:tc>
        <w:tc>
          <w:tcPr>
            <w:tcW w:type="dxa" w:w="400"/>
          </w:tcPr>
          <w:p>
            <w:r>
              <w:t>CO2</w:t>
            </w:r>
          </w:p>
        </w:tc>
        <w:tc>
          <w:tcPr>
            <w:tcW w:type="dxa" w:w="400"/>
          </w:tcPr>
          <w:p>
            <w:r>
              <w:t>K1</w:t>
            </w:r>
          </w:p>
        </w:tc>
      </w:tr>
      <w:tr>
        <w:tc>
          <w:tcPr>
            <w:tcW w:type="dxa" w:w="400"/>
          </w:tcPr>
          <w:p>
            <w:r>
              <w:t>4</w:t>
            </w:r>
          </w:p>
        </w:tc>
        <w:tc>
          <w:tcPr>
            <w:tcW w:type="dxa" w:w="10000"/>
          </w:tcPr>
          <w:p>
            <w:r>
              <w:t>What is memo motion study?</w:t>
            </w:r>
          </w:p>
        </w:tc>
        <w:tc>
          <w:tcPr>
            <w:tcW w:type="dxa" w:w="400"/>
          </w:tcPr>
          <w:p>
            <w:r>
              <w:t>CO2</w:t>
            </w:r>
          </w:p>
        </w:tc>
        <w:tc>
          <w:tcPr>
            <w:tcW w:type="dxa" w:w="400"/>
          </w:tcPr>
          <w:p>
            <w:r>
              <w:t>K1</w:t>
            </w:r>
          </w:p>
        </w:tc>
      </w:tr>
      <w:tr>
        <w:tc>
          <w:tcPr>
            <w:tcW w:type="dxa" w:w="400"/>
          </w:tcPr>
          <w:p>
            <w:r>
              <w:t>5</w:t>
            </w:r>
          </w:p>
        </w:tc>
        <w:tc>
          <w:tcPr>
            <w:tcW w:type="dxa" w:w="10000"/>
          </w:tcPr>
          <w:p>
            <w:r>
              <w:t>What is the information required for process planning?</w:t>
            </w:r>
          </w:p>
        </w:tc>
        <w:tc>
          <w:tcPr>
            <w:tcW w:type="dxa" w:w="400"/>
          </w:tcPr>
          <w:p>
            <w:r>
              <w:t>CO3</w:t>
            </w:r>
          </w:p>
        </w:tc>
        <w:tc>
          <w:tcPr>
            <w:tcW w:type="dxa" w:w="400"/>
          </w:tcPr>
          <w:p>
            <w:r>
              <w:t>K1</w:t>
            </w:r>
          </w:p>
        </w:tc>
      </w:tr>
      <w:tr>
        <w:tc>
          <w:tcPr>
            <w:tcW w:type="dxa" w:w="400"/>
          </w:tcPr>
          <w:p>
            <w:r>
              <w:t>6</w:t>
            </w:r>
          </w:p>
        </w:tc>
        <w:tc>
          <w:tcPr>
            <w:tcW w:type="dxa" w:w="10000"/>
          </w:tcPr>
          <w:p>
            <w:r>
              <w:t>Compare and contrast the manual process planning with CAPP. b. Explain the steps involved in product planning.</w:t>
            </w:r>
          </w:p>
        </w:tc>
        <w:tc>
          <w:tcPr>
            <w:tcW w:type="dxa" w:w="400"/>
          </w:tcPr>
          <w:p>
            <w:r>
              <w:t>CO3</w:t>
            </w:r>
          </w:p>
        </w:tc>
        <w:tc>
          <w:tcPr>
            <w:tcW w:type="dxa" w:w="400"/>
          </w:tcPr>
          <w:p>
            <w:r>
              <w:t>K2</w:t>
            </w:r>
          </w:p>
        </w:tc>
      </w:tr>
      <w:tr>
        <w:tc>
          <w:tcPr>
            <w:tcW w:type="dxa" w:w="400"/>
          </w:tcPr>
          <w:p>
            <w:r>
              <w:t>7</w:t>
            </w:r>
          </w:p>
        </w:tc>
        <w:tc>
          <w:tcPr>
            <w:tcW w:type="dxa" w:w="10000"/>
          </w:tcPr>
          <w:p>
            <w:r>
              <w:t>What are the advantages of Gantt load chart?</w:t>
            </w:r>
          </w:p>
        </w:tc>
        <w:tc>
          <w:tcPr>
            <w:tcW w:type="dxa" w:w="400"/>
          </w:tcPr>
          <w:p>
            <w:r>
              <w:t>CO4</w:t>
            </w:r>
          </w:p>
        </w:tc>
        <w:tc>
          <w:tcPr>
            <w:tcW w:type="dxa" w:w="400"/>
          </w:tcPr>
          <w:p>
            <w:r>
              <w:t>K1</w:t>
            </w:r>
          </w:p>
        </w:tc>
      </w:tr>
      <w:tr>
        <w:tc>
          <w:tcPr>
            <w:tcW w:type="dxa" w:w="400"/>
          </w:tcPr>
          <w:p>
            <w:r>
              <w:t>8</w:t>
            </w:r>
          </w:p>
        </w:tc>
        <w:tc>
          <w:tcPr>
            <w:tcW w:type="dxa" w:w="10000"/>
          </w:tcPr>
          <w:p>
            <w:r>
              <w:t>What is master scheduling?</w:t>
            </w:r>
          </w:p>
        </w:tc>
        <w:tc>
          <w:tcPr>
            <w:tcW w:type="dxa" w:w="400"/>
          </w:tcPr>
          <w:p>
            <w:r>
              <w:t>CO4</w:t>
            </w:r>
          </w:p>
        </w:tc>
        <w:tc>
          <w:tcPr>
            <w:tcW w:type="dxa" w:w="400"/>
          </w:tcPr>
          <w:p>
            <w:r>
              <w:t>K1</w:t>
            </w:r>
          </w:p>
        </w:tc>
      </w:tr>
      <w:tr>
        <w:tc>
          <w:tcPr>
            <w:tcW w:type="dxa" w:w="400"/>
          </w:tcPr>
          <w:p>
            <w:r>
              <w:t>9</w:t>
            </w:r>
          </w:p>
        </w:tc>
        <w:tc>
          <w:tcPr>
            <w:tcW w:type="dxa" w:w="10000"/>
          </w:tcPr>
          <w:p>
            <w:r>
              <w:t>What is Re-order point (Or reorder level)?</w:t>
            </w:r>
          </w:p>
        </w:tc>
        <w:tc>
          <w:tcPr>
            <w:tcW w:type="dxa" w:w="400"/>
          </w:tcPr>
          <w:p>
            <w:r>
              <w:t>CO6</w:t>
            </w:r>
          </w:p>
        </w:tc>
        <w:tc>
          <w:tcPr>
            <w:tcW w:type="dxa" w:w="400"/>
          </w:tcPr>
          <w:p>
            <w:r>
              <w:t>K1</w:t>
            </w:r>
          </w:p>
        </w:tc>
      </w:tr>
      <w:tr>
        <w:tc>
          <w:tcPr>
            <w:tcW w:type="dxa" w:w="400"/>
          </w:tcPr>
          <w:p>
            <w:r>
              <w:t>10</w:t>
            </w:r>
          </w:p>
        </w:tc>
        <w:tc>
          <w:tcPr>
            <w:tcW w:type="dxa" w:w="10000"/>
          </w:tcPr>
          <w:p>
            <w:r>
              <w:t>Distinguish between in-process inventory, safety stock inventory and seasonal inventory</w:t>
            </w:r>
          </w:p>
        </w:tc>
        <w:tc>
          <w:tcPr>
            <w:tcW w:type="dxa" w:w="400"/>
          </w:tcPr>
          <w:p>
            <w:r/>
          </w:p>
        </w:tc>
        <w:tc>
          <w:tcPr>
            <w:tcW w:type="dxa" w:w="400"/>
          </w:tcPr>
          <w:p>
            <w:r/>
          </w:p>
        </w:tc>
      </w:tr>
    </w:tbl>
    <w:p>
      <w:pPr>
        <w:jc w:val="center"/>
      </w:pPr>
      <w:r>
        <w:br/>
      </w:r>
    </w:p>
    <w:p>
      <w:pPr>
        <w:pStyle w:val="Heading1"/>
        <w:jc w:val="center"/>
      </w:pPr>
      <w:r>
        <w:rPr>
          <w:b/>
          <w:sz w:val="28"/>
        </w:rPr>
        <w:t>Part-B (2 x 15 = 30 Marks)</w:t>
      </w:r>
    </w:p>
    <w:tbl>
      <w:tblPr>
        <w:tblStyle w:val="TableGrid"/>
        <w:tblW w:type="auto" w:w="0"/>
        <w:tblLook w:firstColumn="1" w:firstRow="1" w:lastColumn="0" w:lastRow="0" w:noHBand="0" w:noVBand="1" w:val="04A0"/>
      </w:tblPr>
      <w:tblGrid>
        <w:gridCol w:w="400"/>
        <w:gridCol w:w="10000"/>
        <w:gridCol w:w="400"/>
        <w:gridCol w:w="400"/>
      </w:tblGrid>
      <w:tr>
        <w:tc>
          <w:tcPr>
            <w:tcW w:type="dxa" w:w="2776"/>
          </w:tcPr>
          <w:p>
            <w:r>
              <w:t>Q.No</w:t>
            </w:r>
          </w:p>
        </w:tc>
        <w:tc>
          <w:tcPr>
            <w:tcW w:type="dxa" w:w="2776"/>
          </w:tcPr>
          <w:p>
            <w:r>
              <w:t>Questions</w:t>
            </w:r>
          </w:p>
        </w:tc>
        <w:tc>
          <w:tcPr>
            <w:tcW w:type="dxa" w:w="2776"/>
          </w:tcPr>
          <w:p>
            <w:r>
              <w:t>CO’s</w:t>
            </w:r>
          </w:p>
        </w:tc>
        <w:tc>
          <w:tcPr>
            <w:tcW w:type="dxa" w:w="2776"/>
          </w:tcPr>
          <w:p>
            <w:r>
              <w:t>Bloom’s Level</w:t>
            </w:r>
          </w:p>
        </w:tc>
      </w:tr>
      <w:tr>
        <w:tc>
          <w:tcPr>
            <w:tcW w:type="dxa" w:w="400"/>
          </w:tcPr>
          <w:p>
            <w:r>
              <w:t>11. a.</w:t>
            </w:r>
          </w:p>
        </w:tc>
        <w:tc>
          <w:tcPr>
            <w:tcW w:type="dxa" w:w="10000"/>
          </w:tcPr>
          <w:p>
            <w:r>
              <w:t>Explain the detailed account of the various factors considered while designing a product.</w:t>
            </w:r>
          </w:p>
        </w:tc>
        <w:tc>
          <w:tcPr>
            <w:tcW w:type="dxa" w:w="400"/>
          </w:tcPr>
          <w:p>
            <w:r>
              <w:t>CO1</w:t>
            </w:r>
          </w:p>
        </w:tc>
        <w:tc>
          <w:tcPr>
            <w:tcW w:type="dxa" w:w="400"/>
          </w:tcPr>
          <w:p>
            <w:r>
              <w:t>K2</w:t>
            </w:r>
          </w:p>
        </w:tc>
      </w:tr>
      <w:tr>
        <w:tc>
          <w:tcPr>
            <w:tcW w:type="dxa" w:w="400"/>
          </w:tcPr>
          <w:p>
            <w:r>
              <w:t>11. b.</w:t>
            </w:r>
          </w:p>
        </w:tc>
        <w:tc>
          <w:tcPr>
            <w:tcW w:type="dxa" w:w="10000"/>
          </w:tcPr>
          <w:p>
            <w:r>
              <w:t>A manufacturer sells an item for Rs. 13 per unit. He incurs a fixed cost of Rs. 60,000 and a variable cost of Rs. 8 unit. Find the break even production quantity and also the no. of units to be produced to get a profit of Rs. 12000.</w:t>
            </w:r>
          </w:p>
        </w:tc>
        <w:tc>
          <w:tcPr>
            <w:tcW w:type="dxa" w:w="400"/>
          </w:tcPr>
          <w:p>
            <w:r>
              <w:t>CO1</w:t>
            </w:r>
          </w:p>
        </w:tc>
        <w:tc>
          <w:tcPr>
            <w:tcW w:type="dxa" w:w="400"/>
          </w:tcPr>
          <w:p>
            <w:r>
              <w:t>K2</w:t>
            </w:r>
          </w:p>
        </w:tc>
      </w:tr>
      <w:tr>
        <w:tc>
          <w:tcPr>
            <w:tcW w:type="dxa" w:w="400"/>
          </w:tcPr>
          <w:p>
            <w:r>
              <w:t>12. a.</w:t>
            </w:r>
          </w:p>
        </w:tc>
        <w:tc>
          <w:tcPr>
            <w:tcW w:type="dxa" w:w="10000"/>
          </w:tcPr>
          <w:p>
            <w:r>
              <w:t>Explain the principles of motion economy as applied to the use of human body, arrangement of workplace and design of tools and equipment.</w:t>
            </w:r>
          </w:p>
        </w:tc>
        <w:tc>
          <w:tcPr>
            <w:tcW w:type="dxa" w:w="400"/>
          </w:tcPr>
          <w:p>
            <w:r>
              <w:t>CO2</w:t>
            </w:r>
          </w:p>
        </w:tc>
        <w:tc>
          <w:tcPr>
            <w:tcW w:type="dxa" w:w="400"/>
          </w:tcPr>
          <w:p>
            <w:r>
              <w:t>K2</w:t>
            </w:r>
          </w:p>
        </w:tc>
      </w:tr>
      <w:tr>
        <w:tc>
          <w:tcPr>
            <w:tcW w:type="dxa" w:w="400"/>
          </w:tcPr>
          <w:p>
            <w:r>
              <w:t>12. b.</w:t>
            </w:r>
          </w:p>
        </w:tc>
        <w:tc>
          <w:tcPr>
            <w:tcW w:type="dxa" w:w="10000"/>
          </w:tcPr>
          <w:p>
            <w:r>
              <w:t>Discuss the various steps involved in conducting a stopwatch time study.</w:t>
            </w:r>
          </w:p>
        </w:tc>
        <w:tc>
          <w:tcPr>
            <w:tcW w:type="dxa" w:w="400"/>
          </w:tcPr>
          <w:p>
            <w:r>
              <w:t>CO2</w:t>
            </w:r>
          </w:p>
        </w:tc>
        <w:tc>
          <w:tcPr>
            <w:tcW w:type="dxa" w:w="400"/>
          </w:tcPr>
          <w:p>
            <w:r>
              <w:t>K2</w:t>
            </w:r>
          </w:p>
        </w:tc>
      </w:tr>
      <w:tr>
        <w:tc>
          <w:tcPr>
            <w:tcW w:type="dxa" w:w="400"/>
          </w:tcPr>
          <w:p>
            <w:r>
              <w:t>13. a.</w:t>
            </w:r>
          </w:p>
        </w:tc>
        <w:tc>
          <w:tcPr>
            <w:tcW w:type="dxa" w:w="10000"/>
          </w:tcPr>
          <w:p>
            <w:r>
              <w:t>Discuss about the machine loading? Also enumerate the various methods to the cycle time to a minimum.</w:t>
            </w:r>
          </w:p>
        </w:tc>
        <w:tc>
          <w:tcPr>
            <w:tcW w:type="dxa" w:w="400"/>
          </w:tcPr>
          <w:p>
            <w:r>
              <w:t>CO3</w:t>
            </w:r>
          </w:p>
        </w:tc>
        <w:tc>
          <w:tcPr>
            <w:tcW w:type="dxa" w:w="400"/>
          </w:tcPr>
          <w:p>
            <w:r>
              <w:t>K2</w:t>
            </w:r>
          </w:p>
        </w:tc>
      </w:tr>
      <w:tr>
        <w:tc>
          <w:tcPr>
            <w:tcW w:type="dxa" w:w="400"/>
          </w:tcPr>
          <w:p>
            <w:r>
              <w:t>13. b.</w:t>
            </w:r>
          </w:p>
        </w:tc>
        <w:tc>
          <w:tcPr>
            <w:tcW w:type="dxa" w:w="10000"/>
          </w:tcPr>
          <w:p>
            <w:r>
              <w:t>A gear manufacturer has gear shaper and gear hobbers. The gear can be processed on gear shaper as well as gear hobber. The following is given. Which of the two machines will you choose to do the job if the order quantity is (i) 1000 numbers and order is unlikely to repeat and (ii) 1000 numbers and the order is likely to repeat for 3 years?</w:t>
            </w:r>
          </w:p>
        </w:tc>
        <w:tc>
          <w:tcPr>
            <w:tcW w:type="dxa" w:w="400"/>
          </w:tcPr>
          <w:p>
            <w:r>
              <w:t>CO3</w:t>
            </w:r>
          </w:p>
        </w:tc>
        <w:tc>
          <w:tcPr>
            <w:tcW w:type="dxa" w:w="400"/>
          </w:tcPr>
          <w:p>
            <w:r>
              <w:t>K2</w:t>
            </w:r>
          </w:p>
        </w:tc>
      </w:tr>
      <w:tr>
        <w:tc>
          <w:tcPr>
            <w:tcW w:type="dxa" w:w="400"/>
          </w:tcPr>
          <w:p>
            <w:r>
              <w:t>14. a.</w:t>
            </w:r>
          </w:p>
        </w:tc>
        <w:tc>
          <w:tcPr>
            <w:tcW w:type="dxa" w:w="10000"/>
          </w:tcPr>
          <w:p>
            <w:r>
              <w:t>Explain the various techniques adopted for aligning completion time and due dates.</w:t>
            </w:r>
          </w:p>
        </w:tc>
        <w:tc>
          <w:tcPr>
            <w:tcW w:type="dxa" w:w="400"/>
          </w:tcPr>
          <w:p>
            <w:r>
              <w:t>CO4</w:t>
            </w:r>
          </w:p>
        </w:tc>
        <w:tc>
          <w:tcPr>
            <w:tcW w:type="dxa" w:w="400"/>
          </w:tcPr>
          <w:p>
            <w:r>
              <w:t>K2</w:t>
            </w:r>
          </w:p>
        </w:tc>
      </w:tr>
      <w:tr>
        <w:tc>
          <w:tcPr>
            <w:tcW w:type="dxa" w:w="400"/>
          </w:tcPr>
          <w:p>
            <w:r>
              <w:t>14. b.</w:t>
            </w:r>
          </w:p>
        </w:tc>
        <w:tc>
          <w:tcPr>
            <w:tcW w:type="dxa" w:w="10000"/>
          </w:tcPr>
          <w:p>
            <w:r>
              <w:t>Summarize about the product control systems? Explain, in detail, the various steps involved in the product control systems process.</w:t>
            </w:r>
          </w:p>
        </w:tc>
        <w:tc>
          <w:tcPr>
            <w:tcW w:type="dxa" w:w="400"/>
          </w:tcPr>
          <w:p>
            <w:r>
              <w:t>CO4</w:t>
            </w:r>
          </w:p>
        </w:tc>
        <w:tc>
          <w:tcPr>
            <w:tcW w:type="dxa" w:w="400"/>
          </w:tcPr>
          <w:p>
            <w:r>
              <w:t>K2</w:t>
            </w:r>
          </w:p>
        </w:tc>
      </w:tr>
      <w:tr>
        <w:tc>
          <w:tcPr>
            <w:tcW w:type="dxa" w:w="400"/>
          </w:tcPr>
          <w:p>
            <w:r>
              <w:t>15. a.</w:t>
            </w:r>
          </w:p>
        </w:tc>
        <w:tc>
          <w:tcPr>
            <w:tcW w:type="dxa" w:w="10000"/>
          </w:tcPr>
          <w:p>
            <w:r>
              <w:t>Explain detailed about the JIT? Explain its significance in the JIT with suitable example and application</w:t>
            </w:r>
          </w:p>
        </w:tc>
        <w:tc>
          <w:tcPr>
            <w:tcW w:type="dxa" w:w="400"/>
          </w:tcPr>
          <w:p>
            <w:r>
              <w:t>CO6</w:t>
            </w:r>
          </w:p>
        </w:tc>
        <w:tc>
          <w:tcPr>
            <w:tcW w:type="dxa" w:w="400"/>
          </w:tcPr>
          <w:p>
            <w:r>
              <w:t>K2</w:t>
            </w:r>
          </w:p>
        </w:tc>
      </w:tr>
      <w:tr>
        <w:tc>
          <w:tcPr>
            <w:tcW w:type="dxa" w:w="400"/>
          </w:tcPr>
          <w:p>
            <w:r>
              <w:t>15. b.</w:t>
            </w:r>
          </w:p>
        </w:tc>
        <w:tc>
          <w:tcPr>
            <w:tcW w:type="dxa" w:w="10000"/>
          </w:tcPr>
          <w:p>
            <w:r>
              <w:t>Discuss in detail about the P and Q systems of inventory replenishment along with their merits and demerits.</w:t>
            </w:r>
          </w:p>
        </w:tc>
        <w:tc>
          <w:tcPr>
            <w:tcW w:type="dxa" w:w="400"/>
          </w:tcPr>
          <w:p>
            <w:r>
              <w:t>CO6</w:t>
            </w:r>
          </w:p>
        </w:tc>
        <w:tc>
          <w:tcPr>
            <w:tcW w:type="dxa" w:w="400"/>
          </w:tcPr>
          <w:p>
            <w:r>
              <w:t>K2</w:t>
            </w:r>
          </w:p>
        </w:tc>
      </w:tr>
    </w:tbl>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