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6B21A8"/>
          <w:sz w:val="80"/>
          <w:szCs w:val="80"/>
        </w:rPr>
        <w:t xml:space="preserve">HerCycle AI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System Architecture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1E1B4B"/>
          <w:sz w:val="26"/>
          <w:szCs w:val="26"/>
        </w:rPr>
        <w:t xml:space="preserve">Technical Design, Infrastructure &amp; Data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4"/>
                <w:szCs w:val="24"/>
              </w:rPr>
              <w:t xml:space="preserve">Document Metadata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Version: 1.0   |   Status: Draft   |   Date: 2025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Author: Senior AIML SDE   |   Reviewed By: Engineering Lead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Classification: Confidential — Engineering Internal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6B21A8"/>
          <w:sz w:val="26"/>
          <w:szCs w:val="26"/>
        </w:rPr>
        <w:t xml:space="preserve">"Build for the individual. Scale for millions."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6B21A8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6B21A8"/>
          <w:sz w:val="38"/>
          <w:szCs w:val="38"/>
        </w:rPr>
        <w:t xml:space="preserve">1. Architecture Overview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1.1 Purpose of This Document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E1B4B"/>
          <w:sz w:val="22"/>
          <w:szCs w:val="22"/>
        </w:rPr>
        <w:t xml:space="preserve">This System Architecture Document (SAD) defines the complete technical design of HerCycle AI — covering system topology, component responsibilities, data flows, API contracts, database schema, AI/ML infrastructure, security posture, and deployment strategy. It is the single source of technical truth for the engineering team.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1.2 Architectural Philosophy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Microservices separation: Frontend, API, AI Service, and Data layers are independently deployable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AI-first design: The ML inference service is a first-class citizen, not an afterthought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Privacy by design: Encryption and data isolation are structural, not bolted 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Graceful degradation: Loss of AI service falls back to rule-based logic; core tracking never breaks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Async AI processing: ML inference never blocks the UI — fired asynchronously, results streamed back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1.3 System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╔═══════════════════════════════════════════════════════════════╗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║                    HERCYCLE AI — SYSTEM CONTEXT                ║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╠═══════════════════════════════════════════════════════════════╣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║                                                               ║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║   [User: Mobile Browser / PWA]                               ║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║              │                                                ║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║              ▼                                                ║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║   ┌─────────────────────┐      ┌──────────────────────────┐  ║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║   │   React Frontend     │◄────►│  Node.js Backend API     │  ║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║   │   (Web / PWA)        │      │  (REST + WebSocket)      │  ║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║   └─────────────────────┘      └────────────┬─────────────┘  ║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║                                             │                 ║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║                          ┌──────────────────┴───────────────┐ ║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║                          │                                  │ ║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║                          ▼                                  ▼ ║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║              ┌────────────────────┐          ┌─────────────────┐ ║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║              │ Python AI Service  │          │  PostgreSQL DB  │ ║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║              │ (FastAPI + ML)     │          │  + Redis Cache  │ ║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║              └────────────────────┘          └─────────────────┘ ║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║                                                               ║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╚═══════════════════════════════════════════════════════════════╝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pPr>
        <w:pBdr>
          <w:top w:val="single" w:color="DDD6FE" w:sz="3" w:space="6"/>
        </w:pBdr>
        <w:spacing w:after="80" w:before="320"/>
      </w:pPr>
      <w:r>
        <w:t xml:space="preserve"/>
      </w:r>
    </w:p>
    <w:p>
      <w:pPr>
        <w:pStyle w:val="Heading1"/>
        <w:pBdr>
          <w:bottom w:val="single" w:color="6B21A8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6B21A8"/>
          <w:sz w:val="38"/>
          <w:szCs w:val="38"/>
        </w:rPr>
        <w:t xml:space="preserve">2. Component Architecture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2.1 Frontend — React Web Application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Render all user-facing screens: onboarding, dashboard, logger, insights, analytics,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Manage local UI state and optimistic updates for logging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Communicate with Backend API via REST; receive async AI results via WebSocket or polling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Enforce client-side validation before API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Handle offline-first graceful behavior (logging queued locally, synced on reconnect)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Concern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React 18 with TypeScript — strict mode enabled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Redux Toolkit (global state) + React Query (server state &amp; caching)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Routing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React Router v6 — protected routes for authenticated screens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Charting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Recharts (cycle graphs, symptom trends) + D3.js (custom phase ring)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Tailwind CSS + custom design token layer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Forms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React Hook Form + Zod for schema validation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Firebase Cloud Messaging (FCM) for push; in-app toast system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PDF Preview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react-pdf for in-app report rendering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Jest + React Testing Library + Playwright (E2E)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Vite — fast HMR in dev; optimized production bundles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Key Architectural Decisions —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Optimistic UI: Symptom logs update the dashboard instantly; rollback on API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Code splitting: Each route lazy-loaded; analytics and insights pages deferred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Accessibility: All components built with aria-* from the start; keyboard nav tested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Progressive Web App: Service worker enables installable PWA behavior for mobile users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2.2 Backend API — Node.js / Express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Authenticate all requests via JWT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Validate and sanitize all incoming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Orchestrate database reads/writes via Prisma 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Dispatch AI inference jobs to the Python AI service asynchronously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Handle WebSocket connections for real-time dashboard updates after AI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Generate and serve PDF health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Enforce rate limiting, CORS, and security headers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Concern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Node.js 20 LTS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Express.js with TypeScript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ORM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Prisma — type-safe DB access, schema migrations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JWT (access token: 15min) + Refresh Token (30 days, rotated)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Zod — schema validation on all request bodies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PDF Generation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Puppeteer (headless Chrome renders HTML template to PDF)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Job Queue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Bull (Redis-backed) — async AI job dispatch and result handling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WebSocket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Socket.io — push AI results to connected frontend sessions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API Docs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OpenAPI 3.0 (Swagger) — auto-generated from route definitions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Jest + Supertest for integration tests; 80%+ coverage target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Logging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Winston + structured JSON logs; forwarded to centralized log aggregator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API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/api/v1/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├── auth/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├── POST   /register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├── POST   /login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├── POST   /refresh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└── POST   /logout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├── cycles/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├── GET    /           → list user's cycle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├── POST   /           → create new cycle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├── PATCH  /:id        → update cycle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└── DELETE /:id        → delete cycle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├── symptoms/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├── GET    /           → list symptom logs (paginated)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├── POST   /           → create symptom log (triggers async AI job)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└── GET    /:date      → get symptom log for specific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├── predictions/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├── GET    /current    → latest prediction for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└── GET    /history    → prediction history with accuracy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├── insights/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├── GET    /today      → today's AI insight 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└── GET    /history    → paginated insight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├── alerts/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├── GET    /active     → current unacknowledged alerts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└── PATCH  /:id/ack    → acknowledge alert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├── recommendations/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└── GET    /           → phase-based recommendations for today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├── reports/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└── POST   /generate   → trigger PDF report generation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└── users/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├── GET    /me         → current user profile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├── PATCH  /me         → update preferences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└── DELETE /me         → account deletion (triggers data purge)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2.3 AI Service — Python / FastAPI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Host and serve all ML models via REST inference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Run cycle prediction, symptom correlation, anomaly detection, and recommendation ranking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Maintain per-user model state (serialized model parameters stored per user_id)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Return structured inference results consumed by the Backend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Expose health check endpoints for infrastructure monitoring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Concern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FastAPI — async, high-performance Python API with automatic OpenAPI docs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ML — Prediction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Statsmodels (ARIMA) / scikit-learn (baseline); TensorFlow LSTM (v1.1)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ML — Anomaly Detection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scikit-learn IsolationForest + scipy.stats for Z-score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ML — Recommendation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scikit-learn + surprise (collaborative filtering)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ML — Correlation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scipy.stats Pearson + chi-square; pandas for feature engineering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Data Processing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pandas, numpy — feature engineering and preprocessing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Model Serialization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joblib (scikit-learn models); TFSavedModel (TensorFlow)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Model Storage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Models serialized to cloud object storage (S3) per user_id + version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Task Background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FastAPI BackgroundTasks for async model updates post-inference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pytest + hypothesis for property-based ML testing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AI Service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/ai/v1/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├── POST  /predict/cycle        → run cycle prediction model for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      Input:  { user_id, cycle_history[], symptom_summary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      Output: { predicted_start, predicted_end, confidence, window_days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├── POST  /analyze/symptoms     → run symptom correlation analysis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      Input:  { user_id, symptom_logs[], cycle_phases[]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      Output: { correlations[{ symptom, phase, strength, insight_text }]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├── POST  /detect/anomalies     → run irregularity detection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      Input:  { user_id, cycle_history[], symptom_history[]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      Output: { alerts[{ type, severity, magnitude, recommended_action }]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├── POST  /recommend            → generate ranked recommendations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      Input:  { user_id, current_phase, today_symptoms, feedback_history[]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      Output: { recommendations[{ id, category, text, priority }]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└── GET   /health               → service health check</w:t>
            </w:r>
          </w:p>
        </w:tc>
      </w:tr>
    </w:tbl>
    <w:p>
      <w:pPr>
        <w:pBdr>
          <w:top w:val="single" w:color="DDD6FE" w:sz="3" w:space="6"/>
        </w:pBdr>
        <w:spacing w:after="80" w:before="320"/>
      </w:pPr>
      <w:r>
        <w:t xml:space="preserve"/>
      </w:r>
    </w:p>
    <w:p>
      <w:pPr>
        <w:pStyle w:val="Heading1"/>
        <w:pBdr>
          <w:bottom w:val="single" w:color="6B21A8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6B21A8"/>
          <w:sz w:val="38"/>
          <w:szCs w:val="38"/>
        </w:rPr>
        <w:t xml:space="preserve">3. Data Flow Architecture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3.1 Symptom Log → AI Insight Flow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E1B4B"/>
          <w:sz w:val="22"/>
          <w:szCs w:val="22"/>
        </w:rPr>
        <w:t xml:space="preserve">This is the most critical data flow in the system. Every symptom log triggers an asynchronous AI pipeline without blocking the user experience.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USER TAPS SUBMIT on Symptom Logger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▼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[React Frontend]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Optimistic UI update (dashboard refreshes instantly)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POST /api/v1/symptoms  ──────────────────────────────────►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    [Node.js API]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    → Validate + Save to PostgreSQL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    → Enqueue AI Job on Bull Queue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    → Return 201 Created (fast)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    ◄──────────────┘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[React Frontend receives 201]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Logger closes, dashboard shown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[Bull Job Worker]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→ Dequeue AI Job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→ POST /ai/v1/predict/cycle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→ POST /ai/v1/analyze/symptoms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→ POST /ai/v1/detect/anomalies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    [AI Service]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    → Load user model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    → Run inference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    → Return results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[Node.js API]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→ Write results to DB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→ Emit via Socket.io ──────────►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[React Frontend]       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◄────────────────────────────────────────────────────────┘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Insight card updates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Alert shown if anomaly detected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Prediction refreshed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3.2 Cycle Prediction Request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USER opens Dashboard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▼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[React Frontend]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GET /api/v1/predictions/current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▼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[Node.js API]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Check: does user have ≥ 3 complete cycle logs?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├── NO  → Return rule-based estimate (28-day avg or user-entered avg)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         { predicted_start, confidence: 0.35, source: 'rule_based' }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└── YES → Check prediction cache (Redis, 24hr TTL)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├── HIT  → Return cached prediction (fast path)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└── MISS → POST /ai/v1/predict/cycle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▼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[AI Service]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→ Load ARIMA model params for user_id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→ Run time-series prediction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→ Compute confidence interval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→ Return { predicted_start, window, confidence }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    ▼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[Node.js API]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→ Store in Predictions table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→ Cache in Redis (24hr TTL)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→ Return to Frontend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3.3 Health Report Generation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USER taps 'Generate Report' (date range selected)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▼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[React Frontend]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POST /api/v1/reports/generate  { from_date, to_date }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▼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[Node.js API]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Query all cycle logs in range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Query all symptom logs in range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Query all predictions + actuals in range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Query all alerts in range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▼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[Report Engine — Node.js]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Compute aggregates: avg cycle length, symptom frequencies, prediction accuracy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Render HTML report template (Handlebars)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Puppeteer: headless Chrome renders HTML → PDF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Upload PDF to encrypted S3 (private, presigned URL, 1hr expiry)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▼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[Node.js API → Frontend]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Return { report_url (presigned S3 URL), expires_in: 3600 }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▼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[React Frontend]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Opens PDF in in-app preview (react-pdf)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'Download' button fetches from presigned URL</w:t>
            </w:r>
          </w:p>
        </w:tc>
      </w:tr>
    </w:tbl>
    <w:p>
      <w:pPr>
        <w:pBdr>
          <w:top w:val="single" w:color="DDD6FE" w:sz="3" w:space="6"/>
        </w:pBdr>
        <w:spacing w:after="80" w:before="320"/>
      </w:pPr>
      <w:r>
        <w:t xml:space="preserve"/>
      </w:r>
    </w:p>
    <w:p>
      <w:pPr>
        <w:pStyle w:val="Heading1"/>
        <w:pBdr>
          <w:bottom w:val="single" w:color="6B21A8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6B21A8"/>
          <w:sz w:val="38"/>
          <w:szCs w:val="38"/>
        </w:rPr>
        <w:t xml:space="preserve">4. Database Architecture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4.1 Database Technology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 &amp; Rationale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PostgreSQL 15 (Primary)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All structured user, cycle, symptom, prediction, and alert data. ACID-compliant; excellent for complex analytical queries on health time-series data.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Redis 7 (Cache)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Prediction cache (24hr TTL), session tokens, Bull job queues, WebSocket session affinity. Sub-millisecond reads for high-frequency dashboard data.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Amazon S3 (Object Store)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Generated PDF reports stored with AES-256 server-side encryption. Presigned URLs for secure, time-limited user access.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4.2 Entity Relationship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┌──────────┐     1:N    ┌─────────────┐     1:N    ┌───────────────┐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users   │──────────►│  cycle_logs  │           │  symptoms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│            └─────────────┘           │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user_id  │◄──────────────────────────────────── │ user_id (FK)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email    │                                       └───────────────┘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prefs    │     1:N    ┌─────────────────┐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└──────────┘──────────►│  predictions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                  └─────────────────┘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           1:N    ┌─────────────────┐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└─────────────────►│  alerts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                  └─────────────────┘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           1:N    ┌─────────────────┐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└─────────────────►│  insights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                  └─────────────────┘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           1:N    ┌─────────────────┐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└─────────────────►│  recommendations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└─────────────────┘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4.3 Schema — Full Table Definitions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CREATE TABLE users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user_id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email_hash      VARCHAR(64) NOT NULL UNIQUE,  -- bcrypt hash, not plaintext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email_encrypted TEXT NOT NULL,               -- AES-256 encrypted for recovery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age_range       VARCHAR(10),                 -- Optional: '&lt;20','20-25','26-30','31-35','35+'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auth_provider   VARCHAR(20) DEFAULT 'email', -- 'email' | 'google' | 'apple'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preferences     JSONB DEFAULT '{}',          -- notifications, units, privacy flags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onboarding_done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created_at  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updated_at  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deleted_at      TIMESTAMPTZ,                -- Soft delete; hard delete via scheduled job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last_active_at 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CREATE INDEX idx_users_email_hash ON users(email_hash);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Table: cycle_logs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CREATE TABLE cycle_logs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log_id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user_id         UUID NOT NULL REFERENCES users(user_id)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start_date     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end_date        DATE,                        -- NULL if period still ongoing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cycle_length    INTEGER,                     -- Computed: days since previous start_date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flow_intensity  VARCHAR(10),                 -- 'light' | 'moderate' | 'heavy'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is_backdated 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source          VARCHAR(20) DEFAULT 'user',  -- 'user' | 'imported'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notes  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created_at  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updated_at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CREATE INDEX idx_cycle_user_date ON cycle_logs(user_id, start_date DESC);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Table: symptoms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CREATE TABLE symptoms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symptom_id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user_id         UUID NOT NULL REFERENCES users(user_id)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log_date       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mood            VARCHAR(20),  -- 'happy'|'neutral'|'anxious'|'irritable'|'sad'|'overwhelmed'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pain_level      SMALLINT CHECK (pain_level BETWEEN 0 AND 10),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pain_location   VARCHAR(50),  -- optional body region enum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energy_level    VARCHAR(15),  -- 'exhausted'|'low'|'moderate'|'high'|'peak'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sleep_quality   VARCHAR(10),  -- 'poor'|'fair'|'good'|'excellent'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sleep_hours     DECIMAL(3,1),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stress_level    SMALLINT CHECK (stress_level BETWEEN 1 AND 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stress_tags     TEXT[],       -- e.g., ['work','relationships']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notes           TEXT,         -- max 500 chars enforced at API 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CREATE UNIQUE INDEX idx_symptoms_user_date ON symptoms(user_id, log_date);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CREATE INDEX idx_symptoms_user_range ON symptoms(user_id, log_date DESC);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Table: predictions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CREATE TABLE predictions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prediction_id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user_id         UUID NOT NULL REFERENCES users(user_id)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predicted_start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predicted_end  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window_days     INTEGER,        -- confidence interval width in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confidence      DECIMAL(4,3),   -- 0.000 to 1.000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source          VARCHAR(20),    -- 'rule_based' | 'arima' | 'lstm'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model_version   VARCHAR(20),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actual_start    DATE,           -- populated when user logs actual period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accuracy_days   INTEGER,        -- computed: ABS(actual_start - predicted_start)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generated_at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CREATE INDEX idx_predictions_user ON predictions(user_id, generated_at DESC);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Table: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CREATE TABLE alerts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alert_id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user_id         UUID NOT NULL REFERENCES users(user_id)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alert_type      VARCHAR(30) NOT NULL,   -- 'cycle_length_deviation'|'skipped_period'|'severe_pain_recurring'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severity        VARCHAR(10),            -- 'low'|'medium'|'high'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magnitude       DECIMAL(6,2),           -- deviation value (days, pain units, etc.)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context_data    JSONB,                  -- supporting data for alert display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recommended_action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acknowledged 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acknowledged_at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include_in_report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CREATE INDEX idx_alerts_user_active ON alerts(user_id, acknowledged, created_at DESC);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Table: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CREATE TABLE insights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insight_id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user_id         UUID NOT NULL REFERENCES users(user_id)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insight_type    VARCHAR(30),   -- 'pattern'|'prediction'|'wellness'|'phase_guide'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title           VARCHAR(120),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body_text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evidence_data   JSONB,         -- supporting correlation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dismissed    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feedback        VARCHAR(10),   -- 'helpful'|'not_helpful'|NULL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valid_date      DATE,          -- insight is relevant for this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generated_at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CREATE INDEX idx_insights_user_date ON insights(user_id, valid_date DESC);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Table: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CREATE TABLE recommendations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rec_id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user_id         UUID NOT NULL REFERENCES users(user_id)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phase           VARCHAR(20),   -- 'menstrual'|'follicular'|'ovulation'|'luteal'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category        VARCHAR(20),   -- 'nutrition'|'exercise'|'rest'|'hydration'|'stress'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content_id      VARCHAR(50),   -- references content library item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rank_score      DECIMAL(5,4),  -- ML-computed priority 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action_taken    VARCHAR(20),   -- 'done'|'not_for_me'|NULL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actioned_at    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served_date    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generated_at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);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4.4 Database Performance Strategies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Indexes on all foreign keys and frequently filtered columns (user_id + date ranges)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Partial indexes on active/unacknowledged records for alert and insight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pg_partitioning on symptoms table by month when data volume exceeds 10M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Read replicas for analytics and report generation queries (write to primary, read from replica)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VACUUM and ANALYZE scheduled via pg_cron; auto-vacuum configured for high-write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Connection pooling via PgBouncer (pool size: 20 per application instance)</w:t>
      </w:r>
    </w:p>
    <w:p>
      <w:pPr>
        <w:pBdr>
          <w:top w:val="single" w:color="DDD6FE" w:sz="3" w:space="6"/>
        </w:pBdr>
        <w:spacing w:after="80" w:before="320"/>
      </w:pPr>
      <w:r>
        <w:t xml:space="preserve"/>
      </w:r>
    </w:p>
    <w:p>
      <w:pPr>
        <w:pStyle w:val="Heading1"/>
        <w:pBdr>
          <w:bottom w:val="single" w:color="6B21A8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6B21A8"/>
          <w:sz w:val="38"/>
          <w:szCs w:val="38"/>
        </w:rPr>
        <w:t xml:space="preserve">5. AI/ML Infrastructure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5.1 Model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    ML MODEL LIFECYCLE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           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[Cold Start — New User]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Rule-Based Engine → Prediction (avg = 28 days or entered)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   │       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   ▼ (after cycle 1 logged)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[Warm Start — 1-2 Cycles]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Rule-Based with personal avg → confidence labeled 'low'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   │       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   ▼ (after cycle 3 logged)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[ML Active — 3+ Cycles]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ARIMA model initialized with user's cycle history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Online update after each new cycle logged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   │       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   ▼ (after 12+ cycles or v1.1)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[Advanced ML — 12+ Cycles]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LSTM model replaces ARIMA; secondary feature integration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           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5.2 Per-User Model Storage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E1B4B"/>
          <w:sz w:val="22"/>
          <w:szCs w:val="22"/>
        </w:rPr>
        <w:t xml:space="preserve">Each user has their own model state. This is fundamental to HerCycle AI's core value proposition — personalization. Model parameters are stored as serialized artifacts keyed by user_id.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S3 Bucket: hercycle-ml-models/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├── {user_id}/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├── arima_params.joblib          # ARIMA model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├── isolation_forest.joblib      # Anomaly detection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├── recommendation_prefs.joblib  # User preference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├── correlation_cache.json       # Latest symptom correlations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   └── model_metadata.json          # Version, trained_at, accuracy_metrics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└── content_library/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└── recommendations.json         # Vetted recommendation content (shared)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5.3 Feature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Raw Input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Engineered Features</w:t>
            </w:r>
          </w:p>
        </w:tc>
      </w:tr>
      <w:tr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Cycle Prediction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Cycle start dates array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cycle_lengths[], mean_length, std_dev, trend_slope, days_since_last</w:t>
            </w:r>
          </w:p>
        </w:tc>
      </w:tr>
      <w:tr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Cycle Prediction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Symptom logs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mean_stress_7d, mean_sleep_7d, log_completeness_pct</w:t>
            </w:r>
          </w:p>
        </w:tc>
      </w:tr>
      <w:tr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Cycle logs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length_zscore, length_deviation_from_personal_avg, consecutive_anomalies</w:t>
            </w:r>
          </w:p>
        </w:tc>
      </w:tr>
      <w:tr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Symptom logs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pain_rolling_max_3cycle, pain_severity_trend</w:t>
            </w:r>
          </w:p>
        </w:tc>
      </w:tr>
      <w:tr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Phase + symptoms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current_phase_day, pain_level_today, energy_today, stress_today</w:t>
            </w:r>
          </w:p>
        </w:tc>
      </w:tr>
      <w:tr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Correlation Analysis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Symptoms + phases</w:t>
            </w:r>
          </w:p>
        </w:tc>
        <w:tc>
          <w:tcPr>
            <w:tcW w:type="dxa" w:w="5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symptom_by_phase_pivot, pearson_r per (symptom, phase) pair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5.4 Inference Latency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 / Operation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Latency (P99)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Cycle prediction (ARIMA)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&lt; 200ms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Anomaly detection (Isolation Forest)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&lt; 150ms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Symptom correlation analysis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&lt; 300ms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Recommendation ranking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&lt; 100ms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Full AI pipeline (all 4 models, async)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&lt; 800ms total (non-blocking to user)</w:t>
            </w:r>
          </w:p>
        </w:tc>
      </w:tr>
    </w:tbl>
    <w:p>
      <w:pPr>
        <w:pBdr>
          <w:top w:val="single" w:color="DDD6FE" w:sz="3" w:space="6"/>
        </w:pBdr>
        <w:spacing w:after="80" w:before="320"/>
      </w:pPr>
      <w:r>
        <w:t xml:space="preserve"/>
      </w:r>
    </w:p>
    <w:p>
      <w:pPr>
        <w:pStyle w:val="Heading1"/>
        <w:pBdr>
          <w:bottom w:val="single" w:color="6B21A8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6B21A8"/>
          <w:sz w:val="38"/>
          <w:szCs w:val="38"/>
        </w:rPr>
        <w:t xml:space="preserve">6. Security Architecture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6.1 Threat Model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Threat</w:t>
            </w:r>
          </w:p>
        </w:tc>
        <w:tc>
          <w:tcPr>
            <w:tcW w:type="dxa" w:w="4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  <w:tc>
          <w:tcPr>
            <w:tcW w:type="dxa" w:w="2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Residual Risk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Unauthorized access to health data</w:t>
            </w:r>
          </w:p>
        </w:tc>
        <w:tc>
          <w:tcPr>
            <w:tcW w:type="dxa" w:w="4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JWT auth + RBAC + encrypted storage</w:t>
            </w:r>
          </w:p>
        </w:tc>
        <w:tc>
          <w:tcPr>
            <w:tcW w:type="dxa" w:w="2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4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Prisma parameterized queries; no raw SQL</w:t>
            </w:r>
          </w:p>
        </w:tc>
        <w:tc>
          <w:tcPr>
            <w:tcW w:type="dxa" w:w="2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Very Low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Data breach at rest</w:t>
            </w:r>
          </w:p>
        </w:tc>
        <w:tc>
          <w:tcPr>
            <w:tcW w:type="dxa" w:w="4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AES-256 encryption at column and disk level</w:t>
            </w:r>
          </w:p>
        </w:tc>
        <w:tc>
          <w:tcPr>
            <w:tcW w:type="dxa" w:w="2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Token theft</w:t>
            </w:r>
          </w:p>
        </w:tc>
        <w:tc>
          <w:tcPr>
            <w:tcW w:type="dxa" w:w="4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Short-lived JWTs (15min); refresh token rotation; httpOnly cookies</w:t>
            </w:r>
          </w:p>
        </w:tc>
        <w:tc>
          <w:tcPr>
            <w:tcW w:type="dxa" w:w="2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Brute force auth</w:t>
            </w:r>
          </w:p>
        </w:tc>
        <w:tc>
          <w:tcPr>
            <w:tcW w:type="dxa" w:w="4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Rate limiting (10 attempts), CAPTCHA on 5th fail, lockout</w:t>
            </w:r>
          </w:p>
        </w:tc>
        <w:tc>
          <w:tcPr>
            <w:tcW w:type="dxa" w:w="2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Very Low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SSRF / Path traversal</w:t>
            </w:r>
          </w:p>
        </w:tc>
        <w:tc>
          <w:tcPr>
            <w:tcW w:type="dxa" w:w="4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Input validation, file path sanitization, URL allowlist</w:t>
            </w:r>
          </w:p>
        </w:tc>
        <w:tc>
          <w:tcPr>
            <w:tcW w:type="dxa" w:w="2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Insider data access</w:t>
            </w:r>
          </w:p>
        </w:tc>
        <w:tc>
          <w:tcPr>
            <w:tcW w:type="dxa" w:w="4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Audit logging all data access; multi-party approval for bulk queries</w:t>
            </w:r>
          </w:p>
        </w:tc>
        <w:tc>
          <w:tcPr>
            <w:tcW w:type="dxa" w:w="2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PDF report exfiltration</w:t>
            </w:r>
          </w:p>
        </w:tc>
        <w:tc>
          <w:tcPr>
            <w:tcW w:type="dxa" w:w="4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Presigned S3 URLs, 1hr expiry, user-scoped permissions</w:t>
            </w:r>
          </w:p>
        </w:tc>
        <w:tc>
          <w:tcPr>
            <w:tcW w:type="dxa" w:w="2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6.2 Encryption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Layer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Encryption Approach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In Transit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TLS 1.3 mandatory; HSTS enforced; certificate pinning for mobile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At Rest — DB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PostgreSQL Transparent Data Encryption (TDE) at disk level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At Rest — Sensitive Fields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email_encrypted column: AES-256-GCM at application layer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At Rest — S3 (Reports)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Server-Side Encryption with AWS KMS-managed keys (SSE-KMS)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ML Models (S3)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SSE-KMS; access scoped to AI service IAM role only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Redis Cache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TLS encryption for Redis in-transit; no plaintext health data cached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Passwords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bcrypt with cost factor 12; never stored in plaintext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6.3 Authentication &amp; Authorization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USER: POST /api/v1/auth/login { email, password }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▼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[Node.js API]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bcrypt.compare(password, stored_hash)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On success: generate access_token (JWT, 15min) + refresh_token (UUID, 30d)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Store refresh_token in Redis with user_id mapping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Return access_token in response body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Set refresh_token as httpOnly, Secure, SameSite=Strict cookie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[Subsequent API Requests]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Authorization: Bearer &lt;access_token&gt;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JWT middleware: verify signature, expiry, user_id claim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Attach user context to request object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[Token Refresh Flow]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Client: POST /api/v1/auth/refresh (sends httpOnly cookie)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API: verify refresh_token exists in Redis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Issue new access_token + rotate refresh_token (invalidate old)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Log rotation event for audit trail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6.4 Data Privacy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Health data partitioned from account metadata in separate DB schemas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All data access events logged to append-only audit log (cannot be modified)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Data export job runs asynchronously; download link valid 48 hours then purged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Account deletion: soft-delete immediate; hard-delete within 30 days via scheduled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Analytics only on anonymized, aggregated cohort data; no individual user data in analytics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Third-party SDKs: zero data-harvesting SDKs integrated; all dependencies audited</w:t>
      </w:r>
    </w:p>
    <w:p>
      <w:pPr>
        <w:pBdr>
          <w:top w:val="single" w:color="DDD6FE" w:sz="3" w:space="6"/>
        </w:pBdr>
        <w:spacing w:after="80" w:before="320"/>
      </w:pPr>
      <w:r>
        <w:t xml:space="preserve"/>
      </w:r>
    </w:p>
    <w:p>
      <w:pPr>
        <w:pStyle w:val="Heading1"/>
        <w:pBdr>
          <w:bottom w:val="single" w:color="6B21A8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6B21A8"/>
          <w:sz w:val="38"/>
          <w:szCs w:val="38"/>
        </w:rPr>
        <w:t xml:space="preserve">7. Infrastructure &amp; Deployment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7.1 Infrastructure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CLOUD INFRASTRUCTURE (AWS — Primary)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├──────────────────────────────────────────────────────────────────┤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                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CloudFront CDN ──► S3 Static Hosting (React Build)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                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Route 53 (DNS) ──► ALB (Application Load Balancer)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           │    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 ┌─────────┴──────────┐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 │                    │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ECS Fargate              ECS Fargate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[Node.js API ×2]         [Python AI ×2]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 │                    │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 └─────────┬──────────┘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           │    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┌──────────┴────────────┐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│                       │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RDS PostgreSQL          ElastiCache Redis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(Multi-AZ, encrypted)    (cluster mode, TLS)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                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S3 (Reports + ML Models) — SSE-KMS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                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CloudWatch (Logs + Metrics) | AWS KMS | VPC + Private Subnets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│                                                           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7.2 Container Architecture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Docker Compose (Local 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frontend: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build: ./frontend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ports: ['3000:3000']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environment: [VITE_API_URL=http://localhost:4000]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api: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build: ./api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ports: ['4000:4000']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depends_on: [postgres, redis]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  - DATABASE_URL=postgresql://...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  - REDIS_URL=redis://redis:6379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  - AI_SERVICE_URL=http://ai:8000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  - JWT_SECRET=&lt;secret&gt;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ai: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build: ./ai-service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ports: ['8000:8000']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environment: [MODEL_STORE=s3://hercycle-ml-models/]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postgres: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image: postgres:15-alpine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volumes: [pgdata:/var/lib/postgresql/data]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redis: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image: redis:7-alpine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7.3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Developer pushes to feature branch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▼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GitHub Actions: Pull Request Checks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Lint (ESLint, Pylint)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Unit Tests (Jest, Pytest) — must pass ≥80% coverage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Integration Tests (Supertest API)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Security scan (Snyk) — no critical CVEs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Build Docker images (verify build succeeds)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Merge to main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▼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GitHub Actions: Staging Deployment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Build production Docker images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Tag images with git SHA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Push to ECR (Elastic Container Registry)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Deploy to ECS Staging (rolling update)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Run E2E smoke tests (Playwright)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Notify Slack on success/failure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Manual approval gate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│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▼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GitHub Actions: Production Deployment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Blue-green deployment via ECS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Health check: all services healthy before traffic switch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Automated rollback if health check fails within 5 minutes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→ CloudWatch alarm gates: error rate &lt; 1%, latency P99 &lt; 500ms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7.4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Dev</w:t>
            </w:r>
          </w:p>
        </w:tc>
        <w:tc>
          <w:tcPr>
            <w:tcW w:type="dxa" w:w="4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Production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Local Postgres</w:t>
            </w:r>
          </w:p>
        </w:tc>
        <w:tc>
          <w:tcPr>
            <w:tcW w:type="dxa" w:w="4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RDS Multi-AZ (encrypted)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REDIS_URL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Local Redis</w:t>
            </w:r>
          </w:p>
        </w:tc>
        <w:tc>
          <w:tcPr>
            <w:tcW w:type="dxa" w:w="4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ElastiCache cluster (TLS)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AI_SERVICE_URL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http://localhost:8000</w:t>
            </w:r>
          </w:p>
        </w:tc>
        <w:tc>
          <w:tcPr>
            <w:tcW w:type="dxa" w:w="4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Internal ECS service discovery URL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Dev secret (git-ignored)</w:t>
            </w:r>
          </w:p>
        </w:tc>
        <w:tc>
          <w:tcPr>
            <w:tcW w:type="dxa" w:w="4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AWS Secrets Manager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MODEL_STORE_PATH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Local filesystem</w:t>
            </w:r>
          </w:p>
        </w:tc>
        <w:tc>
          <w:tcPr>
            <w:tcW w:type="dxa" w:w="4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s3://hercycle-ml-models/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LOG_LEVEL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debug</w:t>
            </w:r>
          </w:p>
        </w:tc>
        <w:tc>
          <w:tcPr>
            <w:tcW w:type="dxa" w:w="4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NODE_ENV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SENTRY_DSN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Not set</w:t>
            </w:r>
          </w:p>
        </w:tc>
        <w:tc>
          <w:tcPr>
            <w:tcW w:type="dxa" w:w="4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Sentry project DSN (Secrets Manager)</w:t>
            </w:r>
          </w:p>
        </w:tc>
      </w:tr>
    </w:tbl>
    <w:p>
      <w:pPr>
        <w:pBdr>
          <w:top w:val="single" w:color="DDD6FE" w:sz="3" w:space="6"/>
        </w:pBdr>
        <w:spacing w:after="80" w:before="320"/>
      </w:pPr>
      <w:r>
        <w:t xml:space="preserve"/>
      </w:r>
    </w:p>
    <w:p>
      <w:pPr>
        <w:pStyle w:val="Heading1"/>
        <w:pBdr>
          <w:bottom w:val="single" w:color="6B21A8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6B21A8"/>
          <w:sz w:val="38"/>
          <w:szCs w:val="38"/>
        </w:rPr>
        <w:t xml:space="preserve">8. Observability &amp; Monitoring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8.1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Alert Threshold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API error rate (5xx)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&gt; 1% over 5 minutes → PagerDuty alert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API P99 response time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&gt; 500ms sustained → warning; &gt; 1s → alert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AI service inference latency P99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&gt; 800ms → warning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Database connection pool saturation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&gt; 80% pool used → scale trigger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Redis memory utilization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&gt; 75% → scale trigger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Bull queue depth (AI jobs)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&gt; 500 jobs queued → scale AI service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JWT refresh token errors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&gt; 50/minute → security alert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8.2 Logging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Structured JSON logging across all services (Winston in Node.js; structlog in Python)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Log levels: ERROR (PagerDuty), WARN (Slack), INFO (CloudWatch), DEBUG (dev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All API requests logged: method, path, status, latency, user_id (hashed), request_id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AI inference logs: model_version, input_feature_hash, output_confidence, latency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Security events: login attempts, token rotations, data exports, account deletions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Logs forwarded to CloudWatch Logs; 30-day retention for operational; 1-year for security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8.3 Health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GET /health →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"status": "healthy",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"services":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"database": "connected",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"redis": "connected",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  "ai_service": "healthy"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"version": "1.0.4",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  "uptime_seconds": 86400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}</w:t>
            </w:r>
          </w:p>
        </w:tc>
      </w:tr>
    </w:tbl>
    <w:p>
      <w:pPr>
        <w:pBdr>
          <w:top w:val="single" w:color="DDD6FE" w:sz="3" w:space="6"/>
        </w:pBdr>
        <w:spacing w:after="80" w:before="320"/>
      </w:pPr>
      <w:r>
        <w:t xml:space="preserve"/>
      </w:r>
    </w:p>
    <w:p>
      <w:pPr>
        <w:pStyle w:val="Heading1"/>
        <w:pBdr>
          <w:bottom w:val="single" w:color="6B21A8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6B21A8"/>
          <w:sz w:val="38"/>
          <w:szCs w:val="38"/>
        </w:rPr>
        <w:t xml:space="preserve">9. Complete Technology Stack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/ Concern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 &amp; Version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Frontend Framework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React 18 + TypeScript 5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Frontend State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Redux Toolkit 2 + React Query 5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Frontend Charts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Recharts 2 + D3.js 7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Frontend Build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Vite 5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Frontend Styling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Tailwind CSS 3 + custom tokens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Backend Runtime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Node.js 20 LTS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Backend Framework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Express.js 4 + TypeScript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Backend ORM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Prisma 5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Backend Job Queue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Bull 4 (Redis-backed)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Backend WebSocket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Socket.io 4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Backend PDF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Puppeteer 21 + Handlebars templates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AI Service Framework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FastAPI 0.110 (Python 3.11)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ML — Prediction (MVP)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statsmodels 0.14 (ARIMA)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ML — Prediction (v1.1)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TensorFlow 2.15 (LSTM)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ML — Anomaly Detection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scikit-learn 1.4 (IsolationForest)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ML — Recommendations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scikit-learn + surprise 1.1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ML — Feature Engineering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pandas 2 + numpy 1.26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ML — Serialization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joblib 1.3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Primary Database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PostgreSQL 15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Cache / Queue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Redis 7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Object Storage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Amazon S3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Container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Docker 25 + Docker Compose 2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Orchestration (Prod)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AWS ECS Fargate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Load Balancer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AWS ALB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CDN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AWS CloudFront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DNS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AWS Route 53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Secrets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AWS Secrets Manager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Monitoring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AWS CloudWatch + Sentry + Datadog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CI/CD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GitHub Actions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Auth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JWT + bcrypt + OAuth 2.0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Push Notifications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Firebase Cloud Messaging (FCM)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Frontend Testing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Jest 29 + React Testing Library + Playwright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Backend Testing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Jest 29 + Supertest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AI Testing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pytest 8 + hypothesis</w:t>
            </w:r>
          </w:p>
        </w:tc>
      </w:tr>
    </w:tbl>
    <w:p>
      <w:pPr>
        <w:pBdr>
          <w:top w:val="single" w:color="DDD6FE" w:sz="3" w:space="6"/>
        </w:pBdr>
        <w:spacing w:after="80" w:before="32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top w:val="single" w:color="DDD6FE" w:sz="4" w:space="8"/>
        </w:pBdr>
        <w:spacing w:after="160" w:before="300"/>
        <w:jc w:val="center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HerCycle AI — System Architecture Document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Status: Draft  |  Engineering Confidential</w:t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0D9488"/>
          <w:sz w:val="24"/>
          <w:szCs w:val="24"/>
        </w:rPr>
        <w:t xml:space="preserve">"Build for the individual. Scale for millions."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6FE" w:sz="2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6"/>
        <w:szCs w:val="16"/>
      </w:rPr>
      <w:t xml:space="preserve">© HerCycle AI  —  Build for the individual. Scale for millions.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b/>
        <w:bCs/>
        <w:color w:val="6B21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6FE" w:sz="3" w:space="4"/>
      </w:pBdr>
      <w:spacing w:after="0" w:before="0"/>
    </w:pPr>
    <w:r>
      <w:rPr>
        <w:rFonts w:ascii="Arial" w:cs="Arial" w:eastAsia="Arial" w:hAnsi="Arial"/>
        <w:color w:val="6B7280"/>
        <w:sz w:val="17"/>
        <w:szCs w:val="17"/>
      </w:rPr>
      <w:t xml:space="preserve">HerCycle AI  —  System Architecture Document  |  Engineering Confidential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B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6B21A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1B4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C1D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2026-04-25T04:45:47.220Z</dcterms:created>
  <dcterms:modified xsi:type="dcterms:W3CDTF">2026-04-25T04:45:47.221Z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