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Nutrivana Sprint 10 Weekly Sync Notes</w:t>
      </w:r>
    </w:p>
    <w:p>
      <w:r>
        <w:t>Date: May 20, 2025</w:t>
      </w:r>
    </w:p>
    <w:p>
      <w:r>
        <w:t>Sprint: Sprint 10 (May 13-26)</w:t>
      </w:r>
    </w:p>
    <w:p>
      <w:r>
        <w:t>Attendees: Shristi Sharmistha, Arjun Mehta, Priya Nair, Kabir Sharma, Ananya Iyer</w:t>
      </w:r>
    </w:p>
    <w:p>
      <w:pPr>
        <w:pStyle w:val="Heading1"/>
      </w:pPr>
      <w:r>
        <w:t>Sprint Health Check</w:t>
      </w:r>
    </w:p>
    <w:p>
      <w:r>
        <w:t>MON-001 metrics dashboard: Complete. Live since May 15.</w:t>
      </w:r>
    </w:p>
    <w:p>
      <w:r>
        <w:t>MON-002 pregnant women analysis: Complete. Results shared in email thread this morning. 3.1x engagement confirmed.</w:t>
      </w:r>
    </w:p>
    <w:p>
      <w:r>
        <w:t>BUG-010 and BUG-011: Both complete and deployed.</w:t>
      </w:r>
    </w:p>
    <w:p>
      <w:r>
        <w:t>NPS-001: Survey launched this morning — results coming in.</w:t>
      </w:r>
    </w:p>
    <w:p>
      <w:r>
        <w:t>AN-CR-003: Complete. Analysis load time 0.7 seconds.</w:t>
      </w:r>
    </w:p>
    <w:p>
      <w:r>
        <w:t>RES-001 interviews: 3 of 5 complete. Remaining 2 this week.</w:t>
      </w:r>
    </w:p>
    <w:p>
      <w:r>
        <w:t>V2-PLAN-001: In progress. Draft priorities shared in Slack.</w:t>
      </w:r>
    </w:p>
    <w:p>
      <w:r>
        <w:t>Overall: Sprint on track. 6 of 9 tickets done with 6 days remaining.</w:t>
      </w:r>
    </w:p>
    <w:p>
      <w:pPr>
        <w:pStyle w:val="Heading1"/>
      </w:pPr>
      <w:r>
        <w:t>Key Discussion 1 — Pregnant Women Cohort Analysis Results</w:t>
      </w:r>
    </w:p>
    <w:p>
      <w:r>
        <w:t>Shristi opened by asking Arjun to walk the team through the cohort analysis results formally.</w:t>
      </w:r>
    </w:p>
    <w:p>
      <w:r>
        <w:t>Arjun presented the numbers: sessions per day 4.2 vs 1.8 overall, session length 6.3 vs 2.8 minutes, Day 7 retention 81.8% vs 41.9%. Combined engagement multiple: 3.1x. Methodology verified — not survivorship bias, not a small-sample coincidence.</w:t>
      </w:r>
    </w:p>
    <w:p>
      <w:r>
        <w:t>The iodine finding was the most surprising to the team. 54% of pregnant users tracking iodine vs under 5% of all other users. Arjun explained that iodine deficiency is a serious prenatal risk for fetal brain development — users tracking iodine specifically are medically informed users with doctor-prescribed targets.</w:t>
      </w:r>
    </w:p>
    <w:p>
      <w:r>
        <w:t>Kabir asked the design question: what does this mean for the product? If these users have specific trimester-based targets that the current app does not support, what are they doing?</w:t>
      </w:r>
    </w:p>
    <w:p>
      <w:r>
        <w:t>Ananya answered from the interviews. All 3 users she has spoken to so far are manually editing their micronutrient goals every time they transition between trimesters. One user said she recalculates her iron target from a spreadsheet her doctor gave her. The app is not supporting the trimester transition workflow at all.</w:t>
      </w:r>
    </w:p>
    <w:p>
      <w:r>
        <w:t>Shristi made the decision: prenatal presets become Q3 priority 2 immediately. The 3.1x engagement is confirmed, the user pain is confirmed from interviews, and the feature gap is clear. Trimester-specific micronutrient targets. ICMR guidelines not WHO.</w:t>
      </w:r>
    </w:p>
    <w:p>
      <w:r>
        <w:t>Priya asked a practical question: how would users identify themselves as pregnant in the current onboarding? There is no pregnancy option. Shristi confirmed this will be part of the Sprint 12 simplified onboarding redesign — pregnancy will be added as a fourth health goal option.</w:t>
      </w:r>
    </w:p>
    <w:p>
      <w:pPr>
        <w:pStyle w:val="Heading1"/>
      </w:pPr>
      <w:r>
        <w:t>Key Discussion 2 — NPS Survey First Results</w:t>
      </w:r>
    </w:p>
    <w:p>
      <w:r>
        <w:t>Ananya shared the first batch of NPS survey responses (survey launched this morning, 47 responses in the first 3 hours).</w:t>
      </w:r>
    </w:p>
    <w:p>
      <w:r>
        <w:t>Score so far: 31 (small sample, expected to move). More important is the open text.</w:t>
      </w:r>
    </w:p>
    <w:p>
      <w:r>
        <w:t>Top themes emerging from first 47 responses: Custom recipe builder: 11 mentions, Goal setup complexity: 8 mentions, Barcode scanner: 7 mentions.</w:t>
      </w:r>
    </w:p>
    <w:p>
      <w:r>
        <w:t>Ananya read one open text response directly: The calorie goal setup was confusing. What is EER? I had to Google it.</w:t>
      </w:r>
    </w:p>
    <w:p>
      <w:r>
        <w:t>And another: I completed the setup but I am not sure I did it right.</w:t>
      </w:r>
    </w:p>
    <w:p>
      <w:r>
        <w:t>Shristi stopped on the second quote. A user who completed the setup is not confident they did it right. This is not just a completion problem — it is a confidence problem. Users who doubt their goals trust the app less and churn sooner.</w:t>
      </w:r>
    </w:p>
    <w:p>
      <w:r>
        <w:t>Arjun confirmed he can check this in the data. Users who revisit the goal settings screen multiple times in the first week likely have lower Day 7 retention than users who set goals once and never revisit.</w:t>
      </w:r>
    </w:p>
    <w:p>
      <w:r>
        <w:t>Action: Arjun to run goal settings revisit analysis by May 22.</w:t>
      </w:r>
    </w:p>
    <w:p>
      <w:pPr>
        <w:pStyle w:val="Heading1"/>
      </w:pPr>
      <w:r>
        <w:t>Key Discussion 3 — V2 Priorities and Q3 Roadmap</w:t>
      </w:r>
    </w:p>
    <w:p>
      <w:r>
        <w:t>Shristi shared the draft Q3 priorities document. Three confirmed priorities based on Sprint 10 data:</w:t>
      </w:r>
    </w:p>
    <w:p>
      <w:r>
        <w:t>Priority 1 — Simplified onboarding: NPS open text (goal setup complexity is top complaint), expected funnel analysis confirmation in Sprint 11.</w:t>
      </w:r>
    </w:p>
    <w:p>
      <w:r>
        <w:t>Priority 2 — Prenatal presets: 3.1x engagement, user interviews confirming trimester-specific need.</w:t>
      </w:r>
    </w:p>
    <w:p>
      <w:r>
        <w:t>Priority 3 — Custom recipe builder: top NPS feature request, also the top missing capability for users who cook Indian food.</w:t>
      </w:r>
    </w:p>
    <w:p>
      <w:r>
        <w:t>Arjun gave complexity estimates. Simplified onboarding 2 sprints. Prenatal presets 1.5 sprints. Custom recipe builder 2 sprints. All three fit in Q3 if onboarding starts Sprint 12.</w:t>
      </w:r>
    </w:p>
    <w:p>
      <w:r>
        <w:t>Kabir presented an initial sketch for simplified onboarding on his iPad. 3 questions: what is your main goal, how active are you (3 plain language options), what is your current weight. EER runs invisibly. User sees only their personalised calorie goal.</w:t>
      </w:r>
    </w:p>
    <w:p>
      <w:r>
        <w:t>The team reacted positively. Priya said the routing change is straightforward — the EER form moves to profile settings, not deleted. New users see the 3-question flow. Existing users are not affected.</w:t>
      </w:r>
    </w:p>
    <w:p>
      <w:r>
        <w:t>Shristi approved the direction. Sprint 12 begins simplified onboarding design and implementation. Sprint 12-13 begins prenatal presets.</w:t>
      </w:r>
    </w:p>
    <w:p>
      <w:pPr>
        <w:pStyle w:val="Heading1"/>
      </w:pPr>
      <w:r>
        <w:t>User and Market Updates</w:t>
      </w:r>
    </w:p>
    <w:p>
      <w:r>
        <w:t>NPS survey live this morning. Full results by May 21.</w:t>
      </w:r>
    </w:p>
    <w:p>
      <w:r>
        <w:t>Dr. Kavitha Rao partnership post went live May 21 — 89 installs in first 48 hours from tracking link. Partnership performing well.</w:t>
      </w:r>
    </w:p>
    <w:p>
      <w:r>
        <w:t>Instagram following: 487 followers. Engagement rate 4.8%.</w:t>
      </w:r>
    </w:p>
    <w:p>
      <w:r>
        <w:t>MAU trending toward 1,200 by end of May. 47% growth since launch. Zero paid acquisition. All organic and partnership-driven.</w:t>
      </w:r>
    </w:p>
    <w:p>
      <w:pPr>
        <w:pStyle w:val="Heading1"/>
      </w:pPr>
      <w:r>
        <w:t>Decisions Made</w:t>
      </w:r>
    </w:p>
    <w:p>
      <w:r>
        <w:t>1. Prenatal micronutrient presets confirmed as Q3 priority 2. ICMR values to be used over WHO values for Indian users.</w:t>
      </w:r>
    </w:p>
    <w:p>
      <w:r>
        <w:t>2. Pregnancy to be added as fourth health goal option in simplified onboarding flow being designed for Sprint 12.</w:t>
      </w:r>
    </w:p>
    <w:p>
      <w:r>
        <w:t>3. Q3 priority order locked: simplified onboarding, prenatal presets, custom recipe builder.</w:t>
      </w:r>
    </w:p>
    <w:p>
      <w:pPr>
        <w:pStyle w:val="Heading1"/>
      </w:pPr>
      <w: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Due Date</w:t>
            </w:r>
          </w:p>
        </w:tc>
      </w:tr>
      <w:tr>
        <w:tc>
          <w:tcPr>
            <w:tcW w:type="dxa" w:w="2880"/>
          </w:tcPr>
          <w:p>
            <w:r>
              <w:t>Share pregnant women cohort data with Ravi in investor update</w:t>
            </w:r>
          </w:p>
        </w:tc>
        <w:tc>
          <w:tcPr>
            <w:tcW w:type="dxa" w:w="2880"/>
          </w:tcPr>
          <w:p>
            <w:r>
              <w:t>Shristi</w:t>
            </w:r>
          </w:p>
        </w:tc>
        <w:tc>
          <w:tcPr>
            <w:tcW w:type="dxa" w:w="2880"/>
          </w:tcPr>
          <w:p>
            <w:r>
              <w:t>May 28</w:t>
            </w:r>
          </w:p>
        </w:tc>
      </w:tr>
      <w:tr>
        <w:tc>
          <w:tcPr>
            <w:tcW w:type="dxa" w:w="2880"/>
          </w:tcPr>
          <w:p>
            <w:r>
              <w:t>Run goal settings revisit vs Day 7 retention analysis</w:t>
            </w:r>
          </w:p>
        </w:tc>
        <w:tc>
          <w:tcPr>
            <w:tcW w:type="dxa" w:w="2880"/>
          </w:tcPr>
          <w:p>
            <w:r>
              <w:t>Arjun</w:t>
            </w:r>
          </w:p>
        </w:tc>
        <w:tc>
          <w:tcPr>
            <w:tcW w:type="dxa" w:w="2880"/>
          </w:tcPr>
          <w:p>
            <w:r>
              <w:t>May 22</w:t>
            </w:r>
          </w:p>
        </w:tc>
      </w:tr>
      <w:tr>
        <w:tc>
          <w:tcPr>
            <w:tcW w:type="dxa" w:w="2880"/>
          </w:tcPr>
          <w:p>
            <w:r>
              <w:t>Complete remaining 2 pregnant women interviews</w:t>
            </w:r>
          </w:p>
        </w:tc>
        <w:tc>
          <w:tcPr>
            <w:tcW w:type="dxa" w:w="2880"/>
          </w:tcPr>
          <w:p>
            <w:r>
              <w:t>Ananya</w:t>
            </w:r>
          </w:p>
        </w:tc>
        <w:tc>
          <w:tcPr>
            <w:tcW w:type="dxa" w:w="2880"/>
          </w:tcPr>
          <w:p>
            <w:r>
              <w:t>May 22</w:t>
            </w:r>
          </w:p>
        </w:tc>
      </w:tr>
      <w:tr>
        <w:tc>
          <w:tcPr>
            <w:tcW w:type="dxa" w:w="2880"/>
          </w:tcPr>
          <w:p>
            <w:r>
              <w:t>Finalise Q3 priorities document and share with Ravi</w:t>
            </w:r>
          </w:p>
        </w:tc>
        <w:tc>
          <w:tcPr>
            <w:tcW w:type="dxa" w:w="2880"/>
          </w:tcPr>
          <w:p>
            <w:r>
              <w:t>Shristi</w:t>
            </w:r>
          </w:p>
        </w:tc>
        <w:tc>
          <w:tcPr>
            <w:tcW w:type="dxa" w:w="2880"/>
          </w:tcPr>
          <w:p>
            <w:r>
              <w:t>May 30</w:t>
            </w:r>
          </w:p>
        </w:tc>
      </w:tr>
      <w:tr>
        <w:tc>
          <w:tcPr>
            <w:tcW w:type="dxa" w:w="2880"/>
          </w:tcPr>
          <w:p>
            <w:r>
              <w:t>NPS full results shared with team</w:t>
            </w:r>
          </w:p>
        </w:tc>
        <w:tc>
          <w:tcPr>
            <w:tcW w:type="dxa" w:w="2880"/>
          </w:tcPr>
          <w:p>
            <w:r>
              <w:t>Ananya</w:t>
            </w:r>
          </w:p>
        </w:tc>
        <w:tc>
          <w:tcPr>
            <w:tcW w:type="dxa" w:w="2880"/>
          </w:tcPr>
          <w:p>
            <w:r>
              <w:t>May 21</w:t>
            </w:r>
          </w:p>
        </w:tc>
      </w:tr>
    </w:tbl>
    <w:p>
      <w:pPr>
        <w:pStyle w:val="Heading1"/>
      </w:pPr>
      <w:r>
        <w:t>Next Week Focus</w:t>
      </w:r>
    </w:p>
    <w:p>
      <w:r>
        <w:t>Sprint 11 begins May 27. Pure research sprint. Feature adoption reports for Custom Food and Nutrient Analysis. Formal funnel analysis confirming goal setup drop-off. Retention cohort analysis. No new feature work until the research is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