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10 Planning — Nutrivana</w:t>
      </w:r>
    </w:p>
    <w:p>
      <w:r>
        <w:rPr>
          <w:i/>
        </w:rPr>
        <w:t>May 13 to May 26, 2025</w:t>
      </w:r>
    </w:p>
    <w:p>
      <w:r>
        <w:rPr>
          <w:b/>
        </w:rPr>
        <w:t>Monitor post-launch metrics, resolve all bugs from the launch week, and start investigating the pregnant women user segment. No new features will be developed this sprint.</w:t>
      </w:r>
    </w:p>
    <w:p>
      <w:pPr>
        <w:pStyle w:val="Heading1"/>
      </w:pPr>
      <w:r>
        <w:t>Team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Available Days</w:t>
            </w:r>
          </w:p>
        </w:tc>
        <w:tc>
          <w:tcPr>
            <w:tcW w:type="dxa" w:w="2160"/>
          </w:tcPr>
          <w:p>
            <w:r>
              <w:t>Focus This Sprint</w:t>
            </w:r>
          </w:p>
        </w:tc>
      </w:tr>
      <w:tr>
        <w:tc>
          <w:tcPr>
            <w:tcW w:type="dxa" w:w="2160"/>
          </w:tcPr>
          <w:p>
            <w:r>
              <w:t>Arjun Mehta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metrics dashboard, cohort analysis, bug fixes</w:t>
            </w:r>
          </w:p>
        </w:tc>
      </w:tr>
      <w:tr>
        <w:tc>
          <w:tcPr>
            <w:tcW w:type="dxa" w:w="2160"/>
          </w:tcPr>
          <w:p>
            <w:r>
              <w:t>Priya Nair</w:t>
            </w:r>
          </w:p>
        </w:tc>
        <w:tc>
          <w:tcPr>
            <w:tcW w:type="dxa" w:w="2160"/>
          </w:tcPr>
          <w:p>
            <w:r>
              <w:t>Frontend Engineer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bug fixes, iOS Safari custom food issue</w:t>
            </w:r>
          </w:p>
        </w:tc>
      </w:tr>
      <w:tr>
        <w:tc>
          <w:tcPr>
            <w:tcW w:type="dxa" w:w="2160"/>
          </w:tcPr>
          <w:p>
            <w:r>
              <w:t>Kabir Sharma</w:t>
            </w:r>
          </w:p>
        </w:tc>
        <w:tc>
          <w:tcPr>
            <w:tcW w:type="dxa" w:w="2160"/>
          </w:tcPr>
          <w:p>
            <w:r>
              <w:t>Designer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App Store screenshot update, V2 design thinking</w:t>
            </w:r>
          </w:p>
        </w:tc>
      </w:tr>
      <w:tr>
        <w:tc>
          <w:tcPr>
            <w:tcW w:type="dxa" w:w="2160"/>
          </w:tcPr>
          <w:p>
            <w:r>
              <w:t>Ananya Iyer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NPS survey, pregnant women interviews, partnership</w:t>
            </w:r>
          </w:p>
        </w:tc>
      </w:tr>
      <w:tr>
        <w:tc>
          <w:tcPr>
            <w:tcW w:type="dxa" w:w="2160"/>
          </w:tcPr>
          <w:p>
            <w:r>
              <w:t>Shristi Sharmistha</w:t>
            </w:r>
          </w:p>
        </w:tc>
        <w:tc>
          <w:tcPr>
            <w:tcW w:type="dxa" w:w="2160"/>
          </w:tcPr>
          <w:p>
            <w:r>
              <w:t>CEO &amp; Product Manager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research coordination, V2 planning, investor update</w:t>
            </w:r>
          </w:p>
        </w:tc>
      </w:tr>
    </w:tbl>
    <w:p>
      <w:pPr>
        <w:pStyle w:val="Heading1"/>
      </w:pPr>
      <w:r>
        <w:t>Sprint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Assignee</w:t>
            </w:r>
          </w:p>
        </w:tc>
        <w:tc>
          <w:tcPr>
            <w:tcW w:type="dxa" w:w="1440"/>
          </w:tcPr>
          <w:p>
            <w:r>
              <w:t>Story Points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Why This Sprint</w:t>
            </w:r>
          </w:p>
        </w:tc>
      </w:tr>
      <w:tr>
        <w:tc>
          <w:tcPr>
            <w:tcW w:type="dxa" w:w="1440"/>
          </w:tcPr>
          <w:p>
            <w:r>
              <w:t>MON-001</w:t>
            </w:r>
          </w:p>
        </w:tc>
        <w:tc>
          <w:tcPr>
            <w:tcW w:type="dxa" w:w="1440"/>
          </w:tcPr>
          <w:p>
            <w:r>
              <w:t>Post-launch metrics dashboard setup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Essential for tracking user engagement and product performance post-launch.</w:t>
            </w:r>
          </w:p>
        </w:tc>
      </w:tr>
      <w:tr>
        <w:tc>
          <w:tcPr>
            <w:tcW w:type="dxa" w:w="1440"/>
          </w:tcPr>
          <w:p>
            <w:r>
              <w:t>MON-002</w:t>
            </w:r>
          </w:p>
        </w:tc>
        <w:tc>
          <w:tcPr>
            <w:tcW w:type="dxa" w:w="1440"/>
          </w:tcPr>
          <w:p>
            <w:r>
              <w:t>Pregnant women cohort analysis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Critical to understand the engagement of this specific user segment identified during launch.</w:t>
            </w:r>
          </w:p>
        </w:tc>
      </w:tr>
      <w:tr>
        <w:tc>
          <w:tcPr>
            <w:tcW w:type="dxa" w:w="1440"/>
          </w:tcPr>
          <w:p>
            <w:r>
              <w:t>BUG-010</w:t>
            </w:r>
          </w:p>
        </w:tc>
        <w:tc>
          <w:tcPr>
            <w:tcW w:type="dxa" w:w="1440"/>
          </w:tcPr>
          <w:p>
            <w:r>
              <w:t>Search results not resetting on diary date change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Fixing this bug is necessary for a smooth user experience.</w:t>
            </w:r>
          </w:p>
        </w:tc>
      </w:tr>
      <w:tr>
        <w:tc>
          <w:tcPr>
            <w:tcW w:type="dxa" w:w="1440"/>
          </w:tcPr>
          <w:p>
            <w:r>
              <w:t>AN-CR-003</w:t>
            </w:r>
          </w:p>
        </w:tc>
        <w:tc>
          <w:tcPr>
            <w:tcW w:type="dxa" w:w="1440"/>
          </w:tcPr>
          <w:p>
            <w:r>
              <w:t>Analysis screen performance on low-end Android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Improving performance will enhance usability for a segment of our users.</w:t>
            </w:r>
          </w:p>
        </w:tc>
      </w:tr>
      <w:tr>
        <w:tc>
          <w:tcPr>
            <w:tcW w:type="dxa" w:w="1440"/>
          </w:tcPr>
          <w:p>
            <w:r>
              <w:t>NPS-001</w:t>
            </w:r>
          </w:p>
        </w:tc>
        <w:tc>
          <w:tcPr>
            <w:tcW w:type="dxa" w:w="1440"/>
          </w:tcPr>
          <w:p>
            <w:r>
              <w:t>NPS survey implementation and launch</w:t>
            </w:r>
          </w:p>
        </w:tc>
        <w:tc>
          <w:tcPr>
            <w:tcW w:type="dxa" w:w="1440"/>
          </w:tcPr>
          <w:p>
            <w:r>
              <w:t>Ananya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Gathering user feedback is vital for future improvements.</w:t>
            </w:r>
          </w:p>
        </w:tc>
      </w:tr>
      <w:tr>
        <w:tc>
          <w:tcPr>
            <w:tcW w:type="dxa" w:w="1440"/>
          </w:tcPr>
          <w:p>
            <w:r>
              <w:t>RES-001</w:t>
            </w:r>
          </w:p>
        </w:tc>
        <w:tc>
          <w:tcPr>
            <w:tcW w:type="dxa" w:w="1440"/>
          </w:tcPr>
          <w:p>
            <w:r>
              <w:t>Pregnant women user interviews — 5 interviews</w:t>
            </w:r>
          </w:p>
        </w:tc>
        <w:tc>
          <w:tcPr>
            <w:tcW w:type="dxa" w:w="1440"/>
          </w:tcPr>
          <w:p>
            <w:r>
              <w:t>Ananya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Direct insights from engaged users will guide our product strategy.</w:t>
            </w:r>
          </w:p>
        </w:tc>
      </w:tr>
      <w:tr>
        <w:tc>
          <w:tcPr>
            <w:tcW w:type="dxa" w:w="1440"/>
          </w:tcPr>
          <w:p>
            <w:r>
              <w:t>MKT-001</w:t>
            </w:r>
          </w:p>
        </w:tc>
        <w:tc>
          <w:tcPr>
            <w:tcW w:type="dxa" w:w="1440"/>
          </w:tcPr>
          <w:p>
            <w:r>
              <w:t>Dr. Kavitha Rao nutritionist partnership activation</w:t>
            </w:r>
          </w:p>
        </w:tc>
        <w:tc>
          <w:tcPr>
            <w:tcW w:type="dxa" w:w="1440"/>
          </w:tcPr>
          <w:p>
            <w:r>
              <w:t>Ananya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Activating this partnership will enhance our service offerings.</w:t>
            </w:r>
          </w:p>
        </w:tc>
      </w:tr>
      <w:tr>
        <w:tc>
          <w:tcPr>
            <w:tcW w:type="dxa" w:w="1440"/>
          </w:tcPr>
          <w:p>
            <w:r>
              <w:t>BUG-011</w:t>
            </w:r>
          </w:p>
        </w:tc>
        <w:tc>
          <w:tcPr>
            <w:tcW w:type="dxa" w:w="1440"/>
          </w:tcPr>
          <w:p>
            <w:r>
              <w:t>Custom food serving unit not saving on iOS Safari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This bug affects a significant portion of our user base and needs urgent resolution.</w:t>
            </w:r>
          </w:p>
        </w:tc>
      </w:tr>
      <w:tr>
        <w:tc>
          <w:tcPr>
            <w:tcW w:type="dxa" w:w="1440"/>
          </w:tcPr>
          <w:p>
            <w:r>
              <w:t>V2-PLAN-001</w:t>
            </w:r>
          </w:p>
        </w:tc>
        <w:tc>
          <w:tcPr>
            <w:tcW w:type="dxa" w:w="1440"/>
          </w:tcPr>
          <w:p>
            <w:r>
              <w:t>Q3 roadmap planning and V2 feature prioritisation</w:t>
            </w:r>
          </w:p>
        </w:tc>
        <w:tc>
          <w:tcPr>
            <w:tcW w:type="dxa" w:w="1440"/>
          </w:tcPr>
          <w:p>
            <w:r>
              <w:t>Shristi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Planning for the next quarter is crucial for aligning our future efforts.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Metrics dashboard is live and accessible to all team members.</w:t>
      </w:r>
    </w:p>
    <w:p>
      <w:pPr>
        <w:pStyle w:val="ListBullet"/>
      </w:pPr>
      <w:r>
        <w:t>Pregnant women cohort analysis is completed with documented findings.</w:t>
      </w:r>
    </w:p>
    <w:p>
      <w:pPr>
        <w:pStyle w:val="ListBullet"/>
      </w:pPr>
      <w:r>
        <w:t>NPS survey is launched by May 20, with results shared with the team.</w:t>
      </w:r>
    </w:p>
    <w:p>
      <w:pPr>
        <w:pStyle w:val="ListBullet"/>
      </w:pPr>
      <w:r>
        <w:t>All P1 bugs are fixed and deployed.</w:t>
      </w:r>
    </w:p>
    <w:p>
      <w:pPr>
        <w:pStyle w:val="ListBullet"/>
      </w:pPr>
      <w:r>
        <w:t>Partnership with Dr. Kavitha Rao is activated.</w:t>
      </w:r>
    </w:p>
    <w:p>
      <w:pPr>
        <w:pStyle w:val="ListBullet"/>
      </w:pPr>
      <w:r>
        <w:t>Q3 priorities are documented based on NPS and cohort data.</w:t>
      </w:r>
    </w:p>
    <w:p>
      <w:pPr>
        <w:pStyle w:val="ListBullet"/>
      </w:pPr>
      <w:r>
        <w:t>Five interviews with pregnant women users are conducted.</w:t>
      </w:r>
    </w:p>
    <w:p>
      <w:pPr>
        <w:pStyle w:val="Heading1"/>
      </w:pPr>
      <w:r>
        <w:t>Dependencies</w:t>
      </w:r>
    </w:p>
    <w:p>
      <w:pPr>
        <w:pStyle w:val="ListBullet"/>
      </w:pPr>
      <w:r>
        <w:t>MON-002 requires MON-001 to be completed first.</w:t>
      </w:r>
    </w:p>
    <w:p>
      <w:pPr>
        <w:pStyle w:val="ListBullet"/>
      </w:pPr>
      <w:r>
        <w:t>RES-001 depends on identifying the 11 users from Ananya's manual review.</w:t>
      </w:r>
    </w:p>
    <w:p>
      <w:pPr>
        <w:pStyle w:val="ListBullet"/>
      </w:pPr>
      <w:r>
        <w:t>NPS-001 cannot launch until the in-app banner is built by Arjun.</w:t>
      </w:r>
    </w:p>
    <w:p>
      <w:pPr>
        <w:pStyle w:val="Heading1"/>
      </w:pPr>
      <w:r>
        <w:t>Risks</w:t>
      </w:r>
    </w:p>
    <w:p>
      <w:pPr>
        <w:pStyle w:val="ListBullet"/>
      </w:pPr>
      <w:r>
        <w:t>Risk: Pregnant women cohort analysis may have a small sample size of only 11 users, leading to potentially unreliable results. Mitigation: Arjun will perform bias checks before sharing any numbers externally.</w:t>
      </w:r>
    </w:p>
    <w:p>
      <w:pPr>
        <w:pStyle w:val="ListBullet"/>
      </w:pPr>
      <w:r>
        <w:t>Risk: NPS response rate may be low, resulting in unreliable scores if fewer than 100 users respond. Mitigation: The survey will only be sent to users who have logged food at least three times to ensure quality responses.</w:t>
      </w:r>
    </w:p>
    <w:p>
      <w:pPr>
        <w:pStyle w:val="ListBullet"/>
      </w:pPr>
      <w:r>
        <w:t>Risk: The iOS Safari bug affects about 15% of iOS users, which is critical to fix to avoid impacting our highest-value user segment. Mitigation: This bug is prioritized as P1 and must be resolved before the end of the sprint.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All 9 tickets are moved to Done in Jira.</w:t>
      </w:r>
    </w:p>
    <w:p>
      <w:pPr>
        <w:pStyle w:val="ListBullet"/>
      </w:pPr>
      <w:r>
        <w:t>Metrics dashboard is verified by Shristi to show accurate data.</w:t>
      </w:r>
    </w:p>
    <w:p>
      <w:pPr>
        <w:pStyle w:val="ListBullet"/>
      </w:pPr>
      <w:r>
        <w:t>Cohort analysis is shared in team Slack with full methodology documented.</w:t>
      </w:r>
    </w:p>
    <w:p>
      <w:pPr>
        <w:pStyle w:val="ListBullet"/>
      </w:pPr>
      <w:r>
        <w:t>NPS survey is live and results are available by May 21.</w:t>
      </w:r>
    </w:p>
    <w:p>
      <w:pPr>
        <w:pStyle w:val="ListBullet"/>
      </w:pPr>
      <w:r>
        <w:t>The iOS Safari bug is confirmed fixed on a physical iOS device.</w:t>
      </w:r>
    </w:p>
    <w:p>
      <w:pPr>
        <w:pStyle w:val="ListBullet"/>
      </w:pPr>
      <w:r>
        <w:t>Q3 priorities are documented and shared with Ravi.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