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7 Planning — Nutrivana</w:t>
      </w:r>
    </w:p>
    <w:p>
      <w:r>
        <w:rPr>
          <w:i/>
        </w:rPr>
        <w:t>Sprint dates: April 1 to April 14, 2025</w:t>
      </w:r>
    </w:p>
    <w:p>
      <w:r>
        <w:rPr>
          <w:b/>
        </w:rPr>
        <w:t>Address all critical bugs identified during the beta launch within 14 days. No new features will be developed this sprint.</w:t>
      </w:r>
    </w:p>
    <w:p>
      <w:pPr>
        <w:pStyle w:val="Heading1"/>
      </w:pPr>
      <w:r>
        <w:t>Team Capacity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Available Days</w:t>
            </w:r>
          </w:p>
        </w:tc>
        <w:tc>
          <w:tcPr>
            <w:tcW w:type="dxa" w:w="2160"/>
          </w:tcPr>
          <w:p>
            <w:r>
              <w:t>Focus This Sprint</w:t>
            </w:r>
          </w:p>
        </w:tc>
      </w:tr>
      <w:tr>
        <w:tc>
          <w:tcPr>
            <w:tcW w:type="dxa" w:w="2160"/>
          </w:tcPr>
          <w:p>
            <w:r>
              <w:t>Arjun Mehta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Bug fixing</w:t>
            </w:r>
          </w:p>
        </w:tc>
      </w:tr>
      <w:tr>
        <w:tc>
          <w:tcPr>
            <w:tcW w:type="dxa" w:w="2160"/>
          </w:tcPr>
          <w:p>
            <w:r>
              <w:t>Priya Nair</w:t>
            </w:r>
          </w:p>
        </w:tc>
        <w:tc>
          <w:tcPr>
            <w:tcW w:type="dxa" w:w="2160"/>
          </w:tcPr>
          <w:p>
            <w:r>
              <w:t>Frontend Engineer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Bug fixing</w:t>
            </w:r>
          </w:p>
        </w:tc>
      </w:tr>
      <w:tr>
        <w:tc>
          <w:tcPr>
            <w:tcW w:type="dxa" w:w="2160"/>
          </w:tcPr>
          <w:p>
            <w:r>
              <w:t>Kabir Sharma</w:t>
            </w:r>
          </w:p>
        </w:tc>
        <w:tc>
          <w:tcPr>
            <w:tcW w:type="dxa" w:w="2160"/>
          </w:tcPr>
          <w:p>
            <w:r>
              <w:t>Designer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Design QA and bug fixes</w:t>
            </w:r>
          </w:p>
        </w:tc>
      </w:tr>
      <w:tr>
        <w:tc>
          <w:tcPr>
            <w:tcW w:type="dxa" w:w="2160"/>
          </w:tcPr>
          <w:p>
            <w:r>
              <w:t>Ananya Iyer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Managing beta user communication</w:t>
            </w:r>
          </w:p>
        </w:tc>
      </w:tr>
      <w:tr>
        <w:tc>
          <w:tcPr>
            <w:tcW w:type="dxa" w:w="2160"/>
          </w:tcPr>
          <w:p>
            <w:r>
              <w:t>Shristi Sharmistha</w:t>
            </w:r>
          </w:p>
        </w:tc>
        <w:tc>
          <w:tcPr>
            <w:tcW w:type="dxa" w:w="2160"/>
          </w:tcPr>
          <w:p>
            <w:r>
              <w:t>CEO/Product Manager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Bug triage and user communication</w:t>
            </w:r>
          </w:p>
        </w:tc>
      </w:tr>
    </w:tbl>
    <w:p>
      <w:pPr>
        <w:pStyle w:val="Heading1"/>
      </w:pPr>
      <w:r>
        <w:t>Sprint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Ticket ID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Assignee</w:t>
            </w:r>
          </w:p>
        </w:tc>
        <w:tc>
          <w:tcPr>
            <w:tcW w:type="dxa" w:w="1440"/>
          </w:tcPr>
          <w:p>
            <w:r>
              <w:t>Story Points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Why This Sprint</w:t>
            </w:r>
          </w:p>
        </w:tc>
      </w:tr>
      <w:tr>
        <w:tc>
          <w:tcPr>
            <w:tcW w:type="dxa" w:w="1440"/>
          </w:tcPr>
          <w:p>
            <w:r>
              <w:t>AN-CR-001</w:t>
            </w:r>
          </w:p>
        </w:tc>
        <w:tc>
          <w:tcPr>
            <w:tcW w:type="dxa" w:w="1440"/>
          </w:tcPr>
          <w:p>
            <w:r>
              <w:t>Bar Graph Redesign</w:t>
            </w:r>
          </w:p>
        </w:tc>
        <w:tc>
          <w:tcPr>
            <w:tcW w:type="dxa" w:w="1440"/>
          </w:tcPr>
          <w:p>
            <w:r>
              <w:t>Priya Nair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This is a known issue from Sprint 6 that affects user experience significantly.</w:t>
            </w:r>
          </w:p>
        </w:tc>
      </w:tr>
      <w:tr>
        <w:tc>
          <w:tcPr>
            <w:tcW w:type="dxa" w:w="1440"/>
          </w:tcPr>
          <w:p>
            <w:r>
              <w:t>AN-BUG-002</w:t>
            </w:r>
          </w:p>
        </w:tc>
        <w:tc>
          <w:tcPr>
            <w:tcW w:type="dxa" w:w="1440"/>
          </w:tcPr>
          <w:p>
            <w:r>
              <w:t>BMR Calculation Error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Critical for user trust; must be resolved immediately.</w:t>
            </w:r>
          </w:p>
        </w:tc>
      </w:tr>
      <w:tr>
        <w:tc>
          <w:tcPr>
            <w:tcW w:type="dxa" w:w="1440"/>
          </w:tcPr>
          <w:p>
            <w:r>
              <w:t>AN-BUG-003</w:t>
            </w:r>
          </w:p>
        </w:tc>
        <w:tc>
          <w:tcPr>
            <w:tcW w:type="dxa" w:w="1440"/>
          </w:tcPr>
          <w:p>
            <w:r>
              <w:t>Data Loss on Logout</w:t>
            </w:r>
          </w:p>
        </w:tc>
        <w:tc>
          <w:tcPr>
            <w:tcW w:type="dxa" w:w="1440"/>
          </w:tcPr>
          <w:p>
            <w:r>
              <w:t>Priya Nair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Data integrity issue that could lead to user dissatisfaction.</w:t>
            </w:r>
          </w:p>
        </w:tc>
      </w:tr>
      <w:tr>
        <w:tc>
          <w:tcPr>
            <w:tcW w:type="dxa" w:w="1440"/>
          </w:tcPr>
          <w:p>
            <w:r>
              <w:t>AN-BUG-004</w:t>
            </w:r>
          </w:p>
        </w:tc>
        <w:tc>
          <w:tcPr>
            <w:tcW w:type="dxa" w:w="1440"/>
          </w:tcPr>
          <w:p>
            <w:r>
              <w:t>Slow Loading Times</w:t>
            </w:r>
          </w:p>
        </w:tc>
        <w:tc>
          <w:tcPr>
            <w:tcW w:type="dxa" w:w="1440"/>
          </w:tcPr>
          <w:p>
            <w:r>
              <w:t>Kabir Sharma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Affects core functionality for the majority of users.</w:t>
            </w:r>
          </w:p>
        </w:tc>
      </w:tr>
      <w:tr>
        <w:tc>
          <w:tcPr>
            <w:tcW w:type="dxa" w:w="1440"/>
          </w:tcPr>
          <w:p>
            <w:r>
              <w:t>AN-BUG-005</w:t>
            </w:r>
          </w:p>
        </w:tc>
        <w:tc>
          <w:tcPr>
            <w:tcW w:type="dxa" w:w="1440"/>
          </w:tcPr>
          <w:p>
            <w:r>
              <w:t>Minor UX Glitch on Profile Page</w:t>
            </w:r>
          </w:p>
        </w:tc>
        <w:tc>
          <w:tcPr>
            <w:tcW w:type="dxa" w:w="1440"/>
          </w:tcPr>
          <w:p>
            <w:r>
              <w:t>Kabir Sharma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Not blocking but should be addressed to enhance user experience.</w:t>
            </w:r>
          </w:p>
        </w:tc>
      </w:tr>
    </w:tbl>
    <w:p>
      <w:pPr>
        <w:pStyle w:val="Heading1"/>
      </w:pPr>
      <w:r>
        <w:t>Success Criteria</w:t>
      </w:r>
    </w:p>
    <w:p>
      <w:pPr>
        <w:pStyle w:val="ListBullet"/>
      </w:pPr>
      <w:r>
        <w:t>All P0 bugs are acknowledged and fixed within 24 hours.</w:t>
      </w:r>
    </w:p>
    <w:p>
      <w:pPr>
        <w:pStyle w:val="ListBullet"/>
      </w:pPr>
      <w:r>
        <w:t>All P1 bugs are resolved within 48 hours.</w:t>
      </w:r>
    </w:p>
    <w:p>
      <w:pPr>
        <w:pStyle w:val="ListBullet"/>
      </w:pPr>
      <w:r>
        <w:t>User feedback indicates improved trust in the app post-resolution.</w:t>
      </w:r>
    </w:p>
    <w:p>
      <w:pPr>
        <w:pStyle w:val="Heading1"/>
      </w:pPr>
      <w:r>
        <w:t>Dependencies</w:t>
      </w:r>
    </w:p>
    <w:p>
      <w:pPr>
        <w:pStyle w:val="ListBullet"/>
      </w:pPr>
      <w:r>
        <w:t>Timely reporting of bugs by beta users.</w:t>
      </w:r>
    </w:p>
    <w:p>
      <w:pPr>
        <w:pStyle w:val="ListBullet"/>
      </w:pPr>
      <w:r>
        <w:t>Effective communication channels with beta users.</w:t>
      </w:r>
    </w:p>
    <w:p>
      <w:pPr>
        <w:pStyle w:val="Heading1"/>
      </w:pPr>
      <w:r>
        <w:t>Risks</w:t>
      </w:r>
    </w:p>
    <w:p>
      <w:pPr>
        <w:pStyle w:val="ListBullet"/>
      </w:pPr>
      <w:r>
        <w:t>Risk: Delayed bug reports from users Mitigation: Proactively reach out to users for feedback.</w:t>
      </w:r>
    </w:p>
    <w:p>
      <w:pPr>
        <w:pStyle w:val="ListBullet"/>
      </w:pPr>
      <w:r>
        <w:t>Risk: Overwhelming number of bugs reported Mitigation: Prioritize bugs based on severity and impact.</w:t>
      </w:r>
    </w:p>
    <w:p>
      <w:pPr>
        <w:pStyle w:val="ListBullet"/>
      </w:pPr>
      <w:r>
        <w:t>Risk: Team burnout from intensive bug fixing Mitigation: Monitor workload and adjust tasks as needed.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All bugs must be verified and tested before closure.</w:t>
      </w:r>
    </w:p>
    <w:p>
      <w:pPr>
        <w:pStyle w:val="ListBullet"/>
      </w:pPr>
      <w:r>
        <w:t>Documentation for each bug fix must be updated.</w:t>
      </w:r>
    </w:p>
    <w:p>
      <w:pPr>
        <w:pStyle w:val="ListBullet"/>
      </w:pPr>
      <w:r>
        <w:t>User communication must be clear and timely for each resolved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