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9 Planning — Nutrivana</w:t>
      </w:r>
    </w:p>
    <w:p>
      <w:r>
        <w:rPr>
          <w:i/>
        </w:rPr>
        <w:t>Sprint dates: April 29 to May 12, 2025</w:t>
      </w:r>
    </w:p>
    <w:p>
      <w:r>
        <w:rPr>
          <w:b/>
        </w:rPr>
        <w:t>Resolve all critical bugs before our public launch on May 1 and ensure data security is verified. No new features will be developed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fixes and data testing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fixes and UI adjustments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Finalizing launch visuals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Executing launch campaign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Overseeing launch preparations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CF-BUG-001</w:t>
            </w:r>
          </w:p>
        </w:tc>
        <w:tc>
          <w:tcPr>
            <w:tcW w:type="dxa" w:w="1440"/>
          </w:tcPr>
          <w:p>
            <w:r>
              <w:t>Custom food edits reflecting in all dates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This is a critical bug affecting user experience that must be fixed before launch.</w:t>
            </w:r>
          </w:p>
        </w:tc>
      </w:tr>
      <w:tr>
        <w:tc>
          <w:tcPr>
            <w:tcW w:type="dxa" w:w="1440"/>
          </w:tcPr>
          <w:p>
            <w:r>
              <w:t>CF-BUG-002</w:t>
            </w:r>
          </w:p>
        </w:tc>
        <w:tc>
          <w:tcPr>
            <w:tcW w:type="dxa" w:w="1440"/>
          </w:tcPr>
          <w:p>
            <w:r>
              <w:t>Deleted custom food in past diary entries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This issue could confuse users and needs resolution for a smooth launch.</w:t>
            </w:r>
          </w:p>
        </w:tc>
      </w:tr>
      <w:tr>
        <w:tc>
          <w:tcPr>
            <w:tcW w:type="dxa" w:w="1440"/>
          </w:tcPr>
          <w:p>
            <w:r>
              <w:t>AN-BUG-001</w:t>
            </w:r>
          </w:p>
        </w:tc>
        <w:tc>
          <w:tcPr>
            <w:tcW w:type="dxa" w:w="1440"/>
          </w:tcPr>
          <w:p>
            <w:r>
              <w:t>7-day trend missing days with no logs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This is our highest priority as it directly impacts user trust and analytics.</w:t>
            </w:r>
          </w:p>
        </w:tc>
      </w:tr>
      <w:tr>
        <w:tc>
          <w:tcPr>
            <w:tcW w:type="dxa" w:w="1440"/>
          </w:tcPr>
          <w:p>
            <w:r>
              <w:t>AN-BUG-004</w:t>
            </w:r>
          </w:p>
        </w:tc>
        <w:tc>
          <w:tcPr>
            <w:tcW w:type="dxa" w:w="1440"/>
          </w:tcPr>
          <w:p>
            <w:r>
              <w:t>Wrong color weight maintain in analysis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Fixing this will enhance data accuracy for users.</w:t>
            </w:r>
          </w:p>
        </w:tc>
      </w:tr>
      <w:tr>
        <w:tc>
          <w:tcPr>
            <w:tcW w:type="dxa" w:w="1440"/>
          </w:tcPr>
          <w:p>
            <w:r>
              <w:t>AN-BUG-005</w:t>
            </w:r>
          </w:p>
        </w:tc>
        <w:tc>
          <w:tcPr>
            <w:tcW w:type="dxa" w:w="1440"/>
          </w:tcPr>
          <w:p>
            <w:r>
              <w:t>DV% rounding in analysis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This is necessary for accurate nutritional reporting.</w:t>
            </w:r>
          </w:p>
        </w:tc>
      </w:tr>
      <w:tr>
        <w:tc>
          <w:tcPr>
            <w:tcW w:type="dxa" w:w="1440"/>
          </w:tcPr>
          <w:p>
            <w:r>
              <w:t>TECH-005</w:t>
            </w:r>
          </w:p>
        </w:tc>
        <w:tc>
          <w:tcPr>
            <w:tcW w:type="dxa" w:w="1440"/>
          </w:tcPr>
          <w:p>
            <w:r>
              <w:t>Data isolation testing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ensuring user data security before public launch.</w:t>
            </w:r>
          </w:p>
        </w:tc>
      </w:tr>
      <w:tr>
        <w:tc>
          <w:tcPr>
            <w:tcW w:type="dxa" w:w="1440"/>
          </w:tcPr>
          <w:p>
            <w:r>
              <w:t>CF-EPIC-001</w:t>
            </w:r>
          </w:p>
        </w:tc>
        <w:tc>
          <w:tcPr>
            <w:tcW w:type="dxa" w:w="1440"/>
          </w:tcPr>
          <w:p>
            <w:r>
              <w:t>Close Custom Food epic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Finalizing this epic is crucial for our product stability before launch.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All P0 bugs are resolved by May 5.</w:t>
      </w:r>
    </w:p>
    <w:p>
      <w:pPr>
        <w:pStyle w:val="ListBullet"/>
      </w:pPr>
      <w:r>
        <w:t>Data security tests are completed and verified.</w:t>
      </w:r>
    </w:p>
    <w:p>
      <w:pPr>
        <w:pStyle w:val="ListBullet"/>
      </w:pPr>
      <w:r>
        <w:t>Launch campaign is executed as planned on May 1.</w:t>
      </w:r>
    </w:p>
    <w:p>
      <w:pPr>
        <w:pStyle w:val="Heading1"/>
      </w:pPr>
      <w:r>
        <w:t>Dependencies</w:t>
      </w:r>
    </w:p>
    <w:p>
      <w:pPr>
        <w:pStyle w:val="ListBullet"/>
      </w:pPr>
      <w:r>
        <w:t>All critical bugs must be fixed before the public launch.</w:t>
      </w:r>
    </w:p>
    <w:p>
      <w:pPr>
        <w:pStyle w:val="ListBullet"/>
      </w:pPr>
      <w:r>
        <w:t>Data isolation testing must pass to ensure user security.</w:t>
      </w:r>
    </w:p>
    <w:p>
      <w:pPr>
        <w:pStyle w:val="Heading1"/>
      </w:pPr>
      <w:r>
        <w:t>Risks</w:t>
      </w:r>
    </w:p>
    <w:p>
      <w:pPr>
        <w:pStyle w:val="ListBullet"/>
      </w:pPr>
      <w:r>
        <w:t>Risk: AN-BUG-001 remains unresolved by April 30. Mitigation: Prioritize this bug and allocate additional resources if necessary.</w:t>
      </w:r>
    </w:p>
    <w:p>
      <w:pPr>
        <w:pStyle w:val="ListBullet"/>
      </w:pPr>
      <w:r>
        <w:t>Risk: Launch visuals are incomplete or not approved. Mitigation: Ensure Kabir has dedicated time to finalize visuals by April 30.</w:t>
      </w:r>
    </w:p>
    <w:p>
      <w:pPr>
        <w:pStyle w:val="ListBullet"/>
      </w:pPr>
      <w:r>
        <w:t>Risk: Public launch leads to unexpected user feedback. Mitigation: Prepare a rapid response team to address any issues immediately post-launch.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bugs must be fixed and verified by at least one other team member.</w:t>
      </w:r>
    </w:p>
    <w:p>
      <w:pPr>
        <w:pStyle w:val="ListBullet"/>
      </w:pPr>
      <w:r>
        <w:t>Data security tests must show no vulnerabilities.</w:t>
      </w:r>
    </w:p>
    <w:p>
      <w:pPr>
        <w:pStyle w:val="ListBullet"/>
      </w:pPr>
      <w:r>
        <w:t>All launch materials must be ready and approved by the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