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19D4E" w14:textId="77777777" w:rsidR="00FC71B1" w:rsidRPr="00A03284" w:rsidRDefault="00FC71B1" w:rsidP="00FC71B1">
      <w:pPr>
        <w:tabs>
          <w:tab w:val="left" w:pos="765"/>
          <w:tab w:val="center" w:pos="4680"/>
        </w:tabs>
        <w:spacing w:after="0"/>
        <w:rPr>
          <w:b/>
          <w:color w:val="000000"/>
          <w:sz w:val="32"/>
          <w:szCs w:val="32"/>
        </w:rPr>
      </w:pPr>
      <w:r w:rsidRPr="00A03284">
        <w:rPr>
          <w:b/>
          <w:color w:val="000000"/>
          <w:sz w:val="32"/>
          <w:szCs w:val="32"/>
        </w:rPr>
        <w:t>xxx-</w:t>
      </w:r>
      <w:proofErr w:type="spellStart"/>
      <w:r w:rsidRPr="00A03284">
        <w:rPr>
          <w:b/>
          <w:color w:val="000000"/>
          <w:sz w:val="32"/>
          <w:szCs w:val="32"/>
        </w:rPr>
        <w:t>xxxx</w:t>
      </w:r>
      <w:proofErr w:type="spellEnd"/>
      <w:r w:rsidRPr="00A03284">
        <w:rPr>
          <w:b/>
          <w:color w:val="000000"/>
          <w:sz w:val="32"/>
          <w:szCs w:val="32"/>
        </w:rPr>
        <w:t xml:space="preserve"> Visualisation and Data Storytelling</w:t>
      </w:r>
    </w:p>
    <w:p w14:paraId="509C7295" w14:textId="77777777" w:rsidR="00FC71B1" w:rsidRPr="00A03284" w:rsidRDefault="00FC2633" w:rsidP="00FC71B1">
      <w:pPr>
        <w:tabs>
          <w:tab w:val="left" w:pos="765"/>
          <w:tab w:val="center" w:pos="4680"/>
        </w:tabs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Final Project</w:t>
      </w:r>
      <w:r w:rsidR="00FC71B1" w:rsidRPr="00A03284">
        <w:rPr>
          <w:b/>
          <w:color w:val="000000"/>
          <w:sz w:val="32"/>
          <w:szCs w:val="32"/>
        </w:rPr>
        <w:t xml:space="preserve"> – </w:t>
      </w:r>
      <w:r w:rsidR="00B771E9">
        <w:rPr>
          <w:b/>
          <w:color w:val="000000"/>
          <w:sz w:val="32"/>
          <w:szCs w:val="32"/>
        </w:rPr>
        <w:t>Video</w:t>
      </w:r>
      <w:r w:rsidR="00924721">
        <w:rPr>
          <w:b/>
          <w:color w:val="000000"/>
          <w:sz w:val="32"/>
          <w:szCs w:val="32"/>
        </w:rPr>
        <w:t xml:space="preserve"> </w:t>
      </w:r>
      <w:r w:rsidR="00A03284" w:rsidRPr="00A03284">
        <w:rPr>
          <w:b/>
          <w:color w:val="000000"/>
          <w:sz w:val="32"/>
          <w:szCs w:val="32"/>
        </w:rPr>
        <w:t>Presentation</w:t>
      </w:r>
    </w:p>
    <w:p w14:paraId="1CE48F47" w14:textId="77777777" w:rsidR="00AC5432" w:rsidRPr="00156D2D" w:rsidRDefault="00AC5432" w:rsidP="00FC71B1">
      <w:pPr>
        <w:spacing w:after="0"/>
      </w:pPr>
    </w:p>
    <w:p w14:paraId="075965C5" w14:textId="18B5941B" w:rsidR="00FC71B1" w:rsidRPr="00156D2D" w:rsidRDefault="00FC71B1" w:rsidP="00FC71B1">
      <w:pPr>
        <w:spacing w:after="0"/>
      </w:pPr>
      <w:r w:rsidRPr="00156D2D">
        <w:rPr>
          <w:b/>
        </w:rPr>
        <w:t>Value:</w:t>
      </w:r>
      <w:r w:rsidR="00156D2D" w:rsidRPr="00156D2D">
        <w:tab/>
      </w:r>
      <w:r w:rsidR="00E50C75">
        <w:t>3</w:t>
      </w:r>
      <w:r w:rsidR="001A7B62" w:rsidRPr="00156D2D">
        <w:t>0</w:t>
      </w:r>
      <w:r w:rsidRPr="00156D2D">
        <w:t>%</w:t>
      </w:r>
    </w:p>
    <w:p w14:paraId="0BA1FB47" w14:textId="77777777" w:rsidR="00FC71B1" w:rsidRPr="00156D2D" w:rsidRDefault="00FC71B1" w:rsidP="00FC71B1">
      <w:pPr>
        <w:spacing w:after="0"/>
      </w:pPr>
      <w:r w:rsidRPr="00156D2D">
        <w:rPr>
          <w:b/>
        </w:rPr>
        <w:t>Due:</w:t>
      </w:r>
      <w:r w:rsidR="009C6C22" w:rsidRPr="00156D2D">
        <w:tab/>
        <w:t>End of Week 14</w:t>
      </w:r>
    </w:p>
    <w:p w14:paraId="60319BEC" w14:textId="77777777" w:rsidR="00FC71B1" w:rsidRPr="00156D2D" w:rsidRDefault="00FC71B1" w:rsidP="00FC71B1">
      <w:pPr>
        <w:spacing w:after="0"/>
      </w:pPr>
    </w:p>
    <w:p w14:paraId="6A37915C" w14:textId="77777777" w:rsidR="00FC71B1" w:rsidRPr="00156D2D" w:rsidRDefault="00FC71B1" w:rsidP="00FC71B1">
      <w:pPr>
        <w:spacing w:after="0"/>
        <w:rPr>
          <w:b/>
          <w:sz w:val="28"/>
          <w:szCs w:val="28"/>
        </w:rPr>
      </w:pPr>
      <w:r w:rsidRPr="00156D2D">
        <w:rPr>
          <w:b/>
          <w:sz w:val="28"/>
          <w:szCs w:val="28"/>
        </w:rPr>
        <w:t>Assignment Objective</w:t>
      </w:r>
    </w:p>
    <w:p w14:paraId="70D07473" w14:textId="77777777" w:rsidR="00E53643" w:rsidRDefault="00E53643" w:rsidP="00E53643">
      <w:pPr>
        <w:spacing w:after="0"/>
      </w:pPr>
      <w:r>
        <w:t xml:space="preserve">The </w:t>
      </w:r>
      <w:proofErr w:type="gramStart"/>
      <w:r>
        <w:t>5 minute</w:t>
      </w:r>
      <w:proofErr w:type="gramEnd"/>
      <w:r>
        <w:t xml:space="preserve"> presentation is your commercial to get your stakeholders to want to learn to more about your topic and take specific next steps. Your objective is to deliver a clear and passionate </w:t>
      </w:r>
      <w:r w:rsidR="00924721">
        <w:t xml:space="preserve">video </w:t>
      </w:r>
      <w:r>
        <w:t>presentation supported by data.</w:t>
      </w:r>
    </w:p>
    <w:p w14:paraId="08104D8D" w14:textId="77777777" w:rsidR="00981255" w:rsidRPr="009C6C22" w:rsidRDefault="00981255" w:rsidP="00981255">
      <w:pPr>
        <w:spacing w:after="0"/>
        <w:rPr>
          <w:bCs/>
          <w:highlight w:val="yellow"/>
        </w:rPr>
      </w:pPr>
    </w:p>
    <w:p w14:paraId="747BD1BE" w14:textId="77777777" w:rsidR="00FC71B1" w:rsidRPr="0088214E" w:rsidRDefault="00FC71B1" w:rsidP="00981255">
      <w:pPr>
        <w:spacing w:after="0"/>
        <w:rPr>
          <w:b/>
          <w:sz w:val="28"/>
          <w:szCs w:val="28"/>
        </w:rPr>
      </w:pPr>
      <w:r w:rsidRPr="0088214E">
        <w:rPr>
          <w:b/>
          <w:sz w:val="28"/>
          <w:szCs w:val="28"/>
        </w:rPr>
        <w:t>Instructions</w:t>
      </w:r>
    </w:p>
    <w:p w14:paraId="4D2A56B7" w14:textId="77777777" w:rsidR="00982DBB" w:rsidRDefault="00982DBB" w:rsidP="00982DBB">
      <w:pPr>
        <w:pStyle w:val="ListParagraph"/>
        <w:numPr>
          <w:ilvl w:val="0"/>
          <w:numId w:val="9"/>
        </w:numPr>
        <w:spacing w:after="0"/>
        <w:rPr>
          <w:bCs/>
        </w:rPr>
      </w:pPr>
      <w:r>
        <w:rPr>
          <w:bCs/>
        </w:rPr>
        <w:t xml:space="preserve">Go to the website </w:t>
      </w:r>
      <w:r w:rsidRPr="00982DBB">
        <w:rPr>
          <w:bCs/>
          <w:i/>
        </w:rPr>
        <w:t>Centers for Disease Control and Prevention</w:t>
      </w:r>
      <w:r>
        <w:rPr>
          <w:bCs/>
        </w:rPr>
        <w:t xml:space="preserve"> located at </w:t>
      </w:r>
      <w:hyperlink r:id="rId7" w:history="1">
        <w:r w:rsidRPr="00BD2852">
          <w:rPr>
            <w:rStyle w:val="Hyperlink"/>
            <w:bCs/>
          </w:rPr>
          <w:t>https://www.cdc.gov/niosh/data/researchdata.html</w:t>
        </w:r>
      </w:hyperlink>
    </w:p>
    <w:p w14:paraId="6C4D8B83" w14:textId="77777777" w:rsidR="00982DBB" w:rsidRPr="00982DBB" w:rsidRDefault="00982DBB" w:rsidP="00982DBB">
      <w:pPr>
        <w:pStyle w:val="ListParagraph"/>
        <w:numPr>
          <w:ilvl w:val="0"/>
          <w:numId w:val="9"/>
        </w:numPr>
        <w:spacing w:after="0"/>
        <w:rPr>
          <w:bCs/>
        </w:rPr>
      </w:pPr>
      <w:r w:rsidRPr="00982DBB">
        <w:rPr>
          <w:bCs/>
        </w:rPr>
        <w:t>Choose one of the following datasets</w:t>
      </w:r>
      <w:r>
        <w:rPr>
          <w:bCs/>
        </w:rPr>
        <w:t xml:space="preserve"> for your presentation.</w:t>
      </w:r>
    </w:p>
    <w:p w14:paraId="75EE030B" w14:textId="77777777" w:rsidR="00444793" w:rsidRPr="0088214E" w:rsidRDefault="00444793" w:rsidP="00982DBB">
      <w:pPr>
        <w:pStyle w:val="ListParagraph"/>
        <w:numPr>
          <w:ilvl w:val="0"/>
          <w:numId w:val="5"/>
        </w:numPr>
        <w:spacing w:after="0"/>
      </w:pPr>
      <w:r w:rsidRPr="0088214E">
        <w:rPr>
          <w:bCs/>
        </w:rPr>
        <w:t>Anthropometric Database for the EMTs in the United States</w:t>
      </w:r>
    </w:p>
    <w:p w14:paraId="46F7B0E9" w14:textId="77777777" w:rsidR="0088214E" w:rsidRPr="0088214E" w:rsidRDefault="0088214E" w:rsidP="00982DBB">
      <w:pPr>
        <w:pStyle w:val="ListParagraph"/>
        <w:numPr>
          <w:ilvl w:val="0"/>
          <w:numId w:val="5"/>
        </w:numPr>
        <w:spacing w:after="0"/>
      </w:pPr>
      <w:r w:rsidRPr="0088214E">
        <w:t>An Investigation into the Relationship Between Coal Workers’ Pneumoconiosis and Dust Exposure in U.S. Coal Miners</w:t>
      </w:r>
    </w:p>
    <w:p w14:paraId="274AB47C" w14:textId="77777777" w:rsidR="0088214E" w:rsidRPr="0088214E" w:rsidRDefault="0088214E" w:rsidP="0088214E">
      <w:pPr>
        <w:pStyle w:val="ListParagraph"/>
        <w:numPr>
          <w:ilvl w:val="0"/>
          <w:numId w:val="5"/>
        </w:numPr>
        <w:spacing w:after="0"/>
      </w:pPr>
      <w:r w:rsidRPr="0088214E">
        <w:t>NIOSH HHE Program: Lead Measurement Database</w:t>
      </w:r>
    </w:p>
    <w:p w14:paraId="77FACAB7" w14:textId="77777777" w:rsidR="0088214E" w:rsidRPr="0088214E" w:rsidRDefault="0088214E" w:rsidP="0088214E">
      <w:pPr>
        <w:pStyle w:val="ListParagraph"/>
        <w:numPr>
          <w:ilvl w:val="0"/>
          <w:numId w:val="5"/>
        </w:numPr>
        <w:spacing w:after="0"/>
      </w:pPr>
      <w:r w:rsidRPr="0088214E">
        <w:t>NIOSH HHE Program: Noise Measurement Database</w:t>
      </w:r>
    </w:p>
    <w:p w14:paraId="6B3FCE3B" w14:textId="77777777" w:rsidR="001B40B8" w:rsidRPr="0088214E" w:rsidRDefault="001B40B8" w:rsidP="00982DBB">
      <w:pPr>
        <w:pStyle w:val="ListParagraph"/>
        <w:numPr>
          <w:ilvl w:val="0"/>
          <w:numId w:val="5"/>
        </w:numPr>
        <w:spacing w:after="0"/>
      </w:pPr>
      <w:r w:rsidRPr="0088214E">
        <w:t>Occupational Hearing Loss (OHL) Worker Surveillance Data “Prevalence of Hearing Loss in the United States by Industry”</w:t>
      </w:r>
    </w:p>
    <w:p w14:paraId="09D7A21A" w14:textId="77777777" w:rsidR="00982DBB" w:rsidRPr="00982DBB" w:rsidRDefault="00904464" w:rsidP="00982DBB">
      <w:pPr>
        <w:pStyle w:val="ListParagraph"/>
        <w:numPr>
          <w:ilvl w:val="0"/>
          <w:numId w:val="9"/>
        </w:numPr>
        <w:spacing w:after="0"/>
        <w:rPr>
          <w:bCs/>
        </w:rPr>
      </w:pPr>
      <w:r>
        <w:rPr>
          <w:bCs/>
        </w:rPr>
        <w:t xml:space="preserve">Explore the data in your dataset. </w:t>
      </w:r>
      <w:r w:rsidR="00982DBB" w:rsidRPr="0088214E">
        <w:rPr>
          <w:bCs/>
        </w:rPr>
        <w:t>Revi</w:t>
      </w:r>
      <w:r w:rsidR="00982DBB" w:rsidRPr="00982DBB">
        <w:rPr>
          <w:bCs/>
        </w:rPr>
        <w:t xml:space="preserve">ew the corresponding data dictionary and abstract to better understand your </w:t>
      </w:r>
      <w:r w:rsidR="00982DBB">
        <w:rPr>
          <w:bCs/>
        </w:rPr>
        <w:t xml:space="preserve">chosen </w:t>
      </w:r>
      <w:r>
        <w:rPr>
          <w:bCs/>
        </w:rPr>
        <w:t>dataset.</w:t>
      </w:r>
    </w:p>
    <w:p w14:paraId="30726BE1" w14:textId="77777777" w:rsidR="00982DBB" w:rsidRPr="00982DBB" w:rsidRDefault="00904464" w:rsidP="00982DBB">
      <w:pPr>
        <w:pStyle w:val="ListParagraph"/>
        <w:numPr>
          <w:ilvl w:val="0"/>
          <w:numId w:val="9"/>
        </w:numPr>
        <w:spacing w:after="0"/>
        <w:rPr>
          <w:bCs/>
        </w:rPr>
      </w:pPr>
      <w:r>
        <w:rPr>
          <w:bCs/>
        </w:rPr>
        <w:t>Identify a question/problem your presentation will solve.</w:t>
      </w:r>
    </w:p>
    <w:p w14:paraId="30A16590" w14:textId="77777777" w:rsidR="00982DBB" w:rsidRDefault="00904464" w:rsidP="00982DBB">
      <w:pPr>
        <w:pStyle w:val="ListParagraph"/>
        <w:numPr>
          <w:ilvl w:val="0"/>
          <w:numId w:val="9"/>
        </w:numPr>
        <w:spacing w:after="0"/>
        <w:rPr>
          <w:bCs/>
        </w:rPr>
      </w:pPr>
      <w:r>
        <w:rPr>
          <w:bCs/>
        </w:rPr>
        <w:t>Choose your presentation format and approach.</w:t>
      </w:r>
    </w:p>
    <w:p w14:paraId="3AC22273" w14:textId="77777777" w:rsidR="00982DBB" w:rsidRPr="002A7C3E" w:rsidRDefault="00982DBB" w:rsidP="00982DBB">
      <w:pPr>
        <w:pStyle w:val="ListParagraph"/>
        <w:numPr>
          <w:ilvl w:val="0"/>
          <w:numId w:val="9"/>
        </w:numPr>
        <w:spacing w:after="0"/>
        <w:rPr>
          <w:bCs/>
        </w:rPr>
      </w:pPr>
      <w:r w:rsidRPr="002A7C3E">
        <w:rPr>
          <w:bCs/>
        </w:rPr>
        <w:t>Create</w:t>
      </w:r>
      <w:r w:rsidR="00924721">
        <w:rPr>
          <w:bCs/>
        </w:rPr>
        <w:t xml:space="preserve"> a </w:t>
      </w:r>
      <w:r w:rsidR="00904464" w:rsidRPr="002A7C3E">
        <w:rPr>
          <w:bCs/>
        </w:rPr>
        <w:t xml:space="preserve">slide presentation where each slide </w:t>
      </w:r>
      <w:r w:rsidRPr="002A7C3E">
        <w:rPr>
          <w:bCs/>
        </w:rPr>
        <w:t>will most effectively communicate your message.</w:t>
      </w:r>
      <w:r w:rsidR="002A7C3E" w:rsidRPr="002A7C3E">
        <w:rPr>
          <w:bCs/>
        </w:rPr>
        <w:t xml:space="preserve"> Outline:</w:t>
      </w:r>
    </w:p>
    <w:p w14:paraId="44B06726" w14:textId="77777777" w:rsidR="002A7C3E" w:rsidRPr="002A7C3E" w:rsidRDefault="00C060C0" w:rsidP="002A7C3E">
      <w:pPr>
        <w:pStyle w:val="ListParagraph"/>
        <w:numPr>
          <w:ilvl w:val="0"/>
          <w:numId w:val="5"/>
        </w:numPr>
        <w:spacing w:after="0"/>
      </w:pPr>
      <w:r>
        <w:t>Slide 1 – Overview – Core message with the question, problem background, conclusion, and recommendation</w:t>
      </w:r>
      <w:r>
        <w:rPr>
          <w:bCs/>
        </w:rPr>
        <w:t>.</w:t>
      </w:r>
    </w:p>
    <w:p w14:paraId="3E7200AF" w14:textId="77777777" w:rsidR="002A7C3E" w:rsidRPr="002A7C3E" w:rsidRDefault="002A7C3E" w:rsidP="002A7C3E">
      <w:pPr>
        <w:pStyle w:val="ListParagraph"/>
        <w:numPr>
          <w:ilvl w:val="0"/>
          <w:numId w:val="5"/>
        </w:numPr>
        <w:spacing w:after="0"/>
      </w:pPr>
      <w:r w:rsidRPr="002A7C3E">
        <w:rPr>
          <w:bCs/>
        </w:rPr>
        <w:t>Sl</w:t>
      </w:r>
      <w:r w:rsidR="00C060C0">
        <w:rPr>
          <w:bCs/>
        </w:rPr>
        <w:t>ide 2 – Brief explanation of</w:t>
      </w:r>
      <w:r w:rsidRPr="002A7C3E">
        <w:rPr>
          <w:bCs/>
        </w:rPr>
        <w:t xml:space="preserve"> </w:t>
      </w:r>
      <w:r w:rsidR="008233AA">
        <w:rPr>
          <w:bCs/>
        </w:rPr>
        <w:t xml:space="preserve">data </w:t>
      </w:r>
      <w:r w:rsidRPr="002A7C3E">
        <w:rPr>
          <w:bCs/>
        </w:rPr>
        <w:t xml:space="preserve">analysis </w:t>
      </w:r>
      <w:r w:rsidR="008233AA">
        <w:rPr>
          <w:bCs/>
        </w:rPr>
        <w:t xml:space="preserve">and assumptions used for your </w:t>
      </w:r>
      <w:r w:rsidRPr="002A7C3E">
        <w:rPr>
          <w:bCs/>
        </w:rPr>
        <w:t>data set</w:t>
      </w:r>
    </w:p>
    <w:p w14:paraId="36911849" w14:textId="77777777" w:rsidR="00C060C0" w:rsidRPr="002A7C3E" w:rsidRDefault="00C060C0" w:rsidP="00C060C0">
      <w:pPr>
        <w:pStyle w:val="ListParagraph"/>
        <w:numPr>
          <w:ilvl w:val="0"/>
          <w:numId w:val="5"/>
        </w:numPr>
        <w:spacing w:after="0"/>
      </w:pPr>
      <w:r w:rsidRPr="002A7C3E">
        <w:rPr>
          <w:bCs/>
        </w:rPr>
        <w:t>Slide</w:t>
      </w:r>
      <w:r>
        <w:rPr>
          <w:bCs/>
        </w:rPr>
        <w:t xml:space="preserve"> 3 – </w:t>
      </w:r>
      <w:r w:rsidR="00924721">
        <w:rPr>
          <w:bCs/>
        </w:rPr>
        <w:t>C</w:t>
      </w:r>
      <w:r>
        <w:rPr>
          <w:bCs/>
        </w:rPr>
        <w:t>ombined visualisation</w:t>
      </w:r>
      <w:r w:rsidR="00924721">
        <w:rPr>
          <w:bCs/>
        </w:rPr>
        <w:t xml:space="preserve"> abstraction</w:t>
      </w:r>
    </w:p>
    <w:p w14:paraId="775D72C5" w14:textId="77777777" w:rsidR="002A7C3E" w:rsidRPr="002A7C3E" w:rsidRDefault="00C060C0" w:rsidP="002A7C3E">
      <w:pPr>
        <w:pStyle w:val="ListParagraph"/>
        <w:numPr>
          <w:ilvl w:val="0"/>
          <w:numId w:val="5"/>
        </w:numPr>
        <w:spacing w:after="0"/>
      </w:pPr>
      <w:r>
        <w:rPr>
          <w:bCs/>
        </w:rPr>
        <w:t>Slide 4</w:t>
      </w:r>
      <w:r w:rsidR="002A7C3E" w:rsidRPr="002A7C3E">
        <w:rPr>
          <w:bCs/>
        </w:rPr>
        <w:t xml:space="preserve"> – Detail Point 1</w:t>
      </w:r>
      <w:r>
        <w:rPr>
          <w:bCs/>
        </w:rPr>
        <w:t>, 2 and 3</w:t>
      </w:r>
      <w:r w:rsidR="002A7C3E" w:rsidRPr="002A7C3E">
        <w:rPr>
          <w:bCs/>
        </w:rPr>
        <w:t>. Use both anecdotal and objective views</w:t>
      </w:r>
      <w:r>
        <w:rPr>
          <w:bCs/>
        </w:rPr>
        <w:t xml:space="preserve"> </w:t>
      </w:r>
      <w:r w:rsidR="00495847">
        <w:rPr>
          <w:bCs/>
        </w:rPr>
        <w:t xml:space="preserve">with rhetoric </w:t>
      </w:r>
      <w:r>
        <w:rPr>
          <w:bCs/>
        </w:rPr>
        <w:t>supported by data</w:t>
      </w:r>
      <w:r w:rsidR="002A7C3E" w:rsidRPr="002A7C3E">
        <w:rPr>
          <w:bCs/>
        </w:rPr>
        <w:t>.</w:t>
      </w:r>
    </w:p>
    <w:p w14:paraId="5708EFFE" w14:textId="77777777" w:rsidR="002A7C3E" w:rsidRPr="002A7C3E" w:rsidRDefault="00C060C0" w:rsidP="002A7C3E">
      <w:pPr>
        <w:pStyle w:val="ListParagraph"/>
        <w:numPr>
          <w:ilvl w:val="0"/>
          <w:numId w:val="5"/>
        </w:numPr>
        <w:spacing w:after="0"/>
      </w:pPr>
      <w:r>
        <w:rPr>
          <w:bCs/>
        </w:rPr>
        <w:t>Slide 5</w:t>
      </w:r>
      <w:r w:rsidR="002A7C3E" w:rsidRPr="002A7C3E">
        <w:rPr>
          <w:bCs/>
        </w:rPr>
        <w:t xml:space="preserve"> – Conclusions and Recommendations</w:t>
      </w:r>
    </w:p>
    <w:p w14:paraId="0CEBCA01" w14:textId="77777777" w:rsidR="00DA37C5" w:rsidRPr="00DA37C5" w:rsidRDefault="00C060C0" w:rsidP="00DA37C5">
      <w:pPr>
        <w:pStyle w:val="ListParagraph"/>
        <w:numPr>
          <w:ilvl w:val="0"/>
          <w:numId w:val="5"/>
        </w:numPr>
        <w:spacing w:after="0"/>
      </w:pPr>
      <w:r>
        <w:rPr>
          <w:bCs/>
        </w:rPr>
        <w:t>Slide 6</w:t>
      </w:r>
      <w:r w:rsidR="002A7C3E" w:rsidRPr="002A7C3E">
        <w:rPr>
          <w:bCs/>
        </w:rPr>
        <w:t xml:space="preserve"> – Summary of presentation and state Call to Action. Use a</w:t>
      </w:r>
      <w:r w:rsidR="005A2727">
        <w:rPr>
          <w:bCs/>
        </w:rPr>
        <w:t>n</w:t>
      </w:r>
      <w:r w:rsidR="002A7C3E" w:rsidRPr="002A7C3E">
        <w:rPr>
          <w:bCs/>
        </w:rPr>
        <w:t xml:space="preserve"> abstract-universal view.</w:t>
      </w:r>
    </w:p>
    <w:p w14:paraId="4CB13CF6" w14:textId="77777777" w:rsidR="002A7C3E" w:rsidRPr="00B771E9" w:rsidRDefault="003B1DFE" w:rsidP="002A7C3E">
      <w:pPr>
        <w:pStyle w:val="ListParagraph"/>
        <w:numPr>
          <w:ilvl w:val="0"/>
          <w:numId w:val="9"/>
        </w:numPr>
        <w:spacing w:after="0"/>
        <w:rPr>
          <w:bCs/>
        </w:rPr>
      </w:pPr>
      <w:r>
        <w:rPr>
          <w:bCs/>
        </w:rPr>
        <w:t xml:space="preserve">Choose the kind of </w:t>
      </w:r>
      <w:proofErr w:type="gramStart"/>
      <w:r w:rsidR="00045AAB">
        <w:rPr>
          <w:bCs/>
        </w:rPr>
        <w:t>4-5 minute</w:t>
      </w:r>
      <w:proofErr w:type="gramEnd"/>
      <w:r w:rsidR="00045AAB">
        <w:rPr>
          <w:bCs/>
        </w:rPr>
        <w:t xml:space="preserve"> </w:t>
      </w:r>
      <w:r w:rsidR="005A2727">
        <w:rPr>
          <w:bCs/>
        </w:rPr>
        <w:t xml:space="preserve">video </w:t>
      </w:r>
      <w:r>
        <w:rPr>
          <w:bCs/>
        </w:rPr>
        <w:t>you want to deliver</w:t>
      </w:r>
      <w:r w:rsidR="002A7C3E" w:rsidRPr="00B771E9">
        <w:rPr>
          <w:bCs/>
        </w:rPr>
        <w:t>.</w:t>
      </w:r>
    </w:p>
    <w:p w14:paraId="467C96D6" w14:textId="77777777" w:rsidR="002A7C3E" w:rsidRPr="00B771E9" w:rsidRDefault="003B1DFE" w:rsidP="002A7C3E">
      <w:pPr>
        <w:pStyle w:val="ListParagraph"/>
        <w:numPr>
          <w:ilvl w:val="0"/>
          <w:numId w:val="5"/>
        </w:numPr>
        <w:spacing w:after="0"/>
        <w:rPr>
          <w:bCs/>
        </w:rPr>
      </w:pPr>
      <w:r>
        <w:rPr>
          <w:bCs/>
        </w:rPr>
        <w:t>Talking Head Video – Video shows slides in the background with your waist and above in the foreground</w:t>
      </w:r>
    </w:p>
    <w:p w14:paraId="34B3780B" w14:textId="77777777" w:rsidR="00E53643" w:rsidRDefault="003B1DFE" w:rsidP="002A7C3E">
      <w:pPr>
        <w:pStyle w:val="ListParagraph"/>
        <w:numPr>
          <w:ilvl w:val="0"/>
          <w:numId w:val="5"/>
        </w:numPr>
        <w:spacing w:after="0"/>
        <w:rPr>
          <w:bCs/>
        </w:rPr>
      </w:pPr>
      <w:r>
        <w:rPr>
          <w:bCs/>
        </w:rPr>
        <w:lastRenderedPageBreak/>
        <w:t>Narrator Video – Video shows slides in the foreground with you presenting the slides using just your voice</w:t>
      </w:r>
    </w:p>
    <w:p w14:paraId="641111D7" w14:textId="77777777" w:rsidR="003B1DFE" w:rsidRPr="003B1DFE" w:rsidRDefault="00DA37C5" w:rsidP="003B1DFE">
      <w:pPr>
        <w:pStyle w:val="ListParagraph"/>
        <w:numPr>
          <w:ilvl w:val="0"/>
          <w:numId w:val="9"/>
        </w:numPr>
        <w:spacing w:after="0"/>
        <w:rPr>
          <w:bCs/>
        </w:rPr>
      </w:pPr>
      <w:r w:rsidRPr="00DA37C5">
        <w:rPr>
          <w:bCs/>
        </w:rPr>
        <w:t>Project executive presence throughout your presentation</w:t>
      </w:r>
    </w:p>
    <w:p w14:paraId="7DE648C2" w14:textId="77777777" w:rsidR="003B1DFE" w:rsidRPr="003B1DFE" w:rsidRDefault="003B1DFE" w:rsidP="003B1DFE">
      <w:pPr>
        <w:pStyle w:val="ListParagraph"/>
        <w:numPr>
          <w:ilvl w:val="0"/>
          <w:numId w:val="5"/>
        </w:numPr>
        <w:spacing w:after="0"/>
        <w:rPr>
          <w:bCs/>
        </w:rPr>
      </w:pPr>
      <w:r>
        <w:rPr>
          <w:bCs/>
        </w:rPr>
        <w:t>Note – even when not seen, your body language and gestures come out in your voice</w:t>
      </w:r>
    </w:p>
    <w:p w14:paraId="06822AA6" w14:textId="439285C5" w:rsidR="00B771E9" w:rsidRDefault="00B771E9" w:rsidP="00B771E9">
      <w:pPr>
        <w:pStyle w:val="ListParagraph"/>
        <w:numPr>
          <w:ilvl w:val="0"/>
          <w:numId w:val="9"/>
        </w:numPr>
        <w:spacing w:after="0"/>
      </w:pPr>
      <w:r w:rsidRPr="00B771E9">
        <w:t xml:space="preserve">Submission: Submit via the </w:t>
      </w:r>
      <w:proofErr w:type="spellStart"/>
      <w:r w:rsidR="00E50C75">
        <w:t>DCConect</w:t>
      </w:r>
      <w:proofErr w:type="spellEnd"/>
      <w:r w:rsidRPr="00B771E9">
        <w:t xml:space="preserve"> for this assignment</w:t>
      </w:r>
      <w:r w:rsidR="002A7C3E" w:rsidRPr="00B771E9">
        <w:t xml:space="preserve"> your </w:t>
      </w:r>
      <w:r w:rsidRPr="00B771E9">
        <w:t xml:space="preserve">presentation </w:t>
      </w:r>
      <w:r w:rsidR="002A7C3E" w:rsidRPr="00B771E9">
        <w:t>video</w:t>
      </w:r>
      <w:r w:rsidRPr="00B771E9">
        <w:t xml:space="preserve"> recording in a</w:t>
      </w:r>
      <w:r w:rsidR="003B1DFE">
        <w:t>n standard MP3</w:t>
      </w:r>
      <w:r w:rsidRPr="00B771E9">
        <w:t>.</w:t>
      </w:r>
    </w:p>
    <w:p w14:paraId="4AAAD2A2" w14:textId="77777777" w:rsidR="005975C9" w:rsidRPr="00B771E9" w:rsidRDefault="001274AC" w:rsidP="00B771E9">
      <w:pPr>
        <w:spacing w:after="0"/>
      </w:pPr>
      <w:r w:rsidRPr="00B771E9">
        <w:t xml:space="preserve"> </w:t>
      </w:r>
    </w:p>
    <w:p w14:paraId="165F70C3" w14:textId="77777777" w:rsidR="00FC71B1" w:rsidRPr="009C6C22" w:rsidRDefault="00FC71B1" w:rsidP="00FC71B1">
      <w:pPr>
        <w:spacing w:after="0"/>
        <w:rPr>
          <w:b/>
          <w:sz w:val="28"/>
          <w:szCs w:val="28"/>
        </w:rPr>
      </w:pPr>
      <w:r w:rsidRPr="009C6C22">
        <w:rPr>
          <w:b/>
          <w:sz w:val="28"/>
          <w:szCs w:val="28"/>
        </w:rPr>
        <w:t>This assignment relates to the following Course Learning Outcomes</w:t>
      </w:r>
    </w:p>
    <w:p w14:paraId="6675AF7F" w14:textId="77777777" w:rsidR="009C6C22" w:rsidRPr="009C6C22" w:rsidRDefault="009C6C22" w:rsidP="00A33696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9C6C22">
        <w:rPr>
          <w:rFonts w:cstheme="minorHAnsi"/>
        </w:rPr>
        <w:t>CLO 2 – Produce visualisations and technology options to expedite communications for decision making and machine learning procedures.</w:t>
      </w:r>
    </w:p>
    <w:p w14:paraId="4BDA7FFD" w14:textId="77777777" w:rsidR="00A33696" w:rsidRPr="009C6C22" w:rsidRDefault="00A33696" w:rsidP="00A33696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9C6C22">
        <w:rPr>
          <w:rFonts w:cstheme="minorHAnsi"/>
        </w:rPr>
        <w:t xml:space="preserve">CLO 3 – </w:t>
      </w:r>
      <w:r w:rsidRPr="009C6C22">
        <w:rPr>
          <w:rFonts w:cstheme="minorHAnsi"/>
          <w:color w:val="000000"/>
        </w:rPr>
        <w:t>Produce stories, rhetoric, and data stories to build calls to action for decisions and next steps in accordance with business objectives.</w:t>
      </w:r>
    </w:p>
    <w:p w14:paraId="186CF97C" w14:textId="77777777" w:rsidR="00873453" w:rsidRPr="009C6C22" w:rsidRDefault="00873453" w:rsidP="00753459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9C6C22">
        <w:rPr>
          <w:rFonts w:cstheme="minorHAnsi"/>
        </w:rPr>
        <w:t xml:space="preserve">CLO 4 – </w:t>
      </w:r>
      <w:r w:rsidRPr="009C6C22">
        <w:rPr>
          <w:rFonts w:cstheme="minorHAnsi"/>
          <w:color w:val="000000"/>
        </w:rPr>
        <w:t>Produce digital, print, and augmented reality presentations to groups of stakeholders for facilitating business decision making.</w:t>
      </w:r>
    </w:p>
    <w:p w14:paraId="27ABC518" w14:textId="77777777" w:rsidR="00753459" w:rsidRPr="009C6C22" w:rsidRDefault="00753459" w:rsidP="00753459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9C6C22">
        <w:rPr>
          <w:rFonts w:cstheme="minorHAnsi"/>
        </w:rPr>
        <w:t xml:space="preserve">CLO 5 </w:t>
      </w:r>
      <w:r w:rsidR="007640BA" w:rsidRPr="009C6C22">
        <w:rPr>
          <w:rFonts w:cstheme="minorHAnsi"/>
        </w:rPr>
        <w:t>–</w:t>
      </w:r>
      <w:r w:rsidRPr="009C6C22">
        <w:rPr>
          <w:rFonts w:cstheme="minorHAnsi"/>
        </w:rPr>
        <w:t xml:space="preserve"> </w:t>
      </w:r>
      <w:r w:rsidRPr="009C6C22">
        <w:rPr>
          <w:rFonts w:cstheme="minorHAnsi"/>
          <w:color w:val="000000"/>
        </w:rPr>
        <w:t xml:space="preserve">Develop and deliver role play presentations to business and technical stakeholders using storytelling and data stories that complements </w:t>
      </w:r>
      <w:proofErr w:type="gramStart"/>
      <w:r w:rsidRPr="009C6C22">
        <w:rPr>
          <w:rFonts w:cstheme="minorHAnsi"/>
          <w:color w:val="000000"/>
        </w:rPr>
        <w:t>ones</w:t>
      </w:r>
      <w:proofErr w:type="gramEnd"/>
      <w:r w:rsidRPr="009C6C22">
        <w:rPr>
          <w:rFonts w:cstheme="minorHAnsi"/>
          <w:color w:val="000000"/>
        </w:rPr>
        <w:t xml:space="preserve"> leadership and presentation style.</w:t>
      </w:r>
    </w:p>
    <w:p w14:paraId="03B4E24B" w14:textId="77777777" w:rsidR="00345452" w:rsidRPr="009C6C22" w:rsidRDefault="00345452">
      <w:pPr>
        <w:rPr>
          <w:b/>
          <w:highlight w:val="yellow"/>
        </w:rPr>
      </w:pPr>
    </w:p>
    <w:p w14:paraId="4D5A100B" w14:textId="77777777" w:rsidR="00FC71B1" w:rsidRPr="009C6C22" w:rsidRDefault="00FC71B1" w:rsidP="00FC71B1">
      <w:pPr>
        <w:spacing w:after="0"/>
        <w:rPr>
          <w:b/>
        </w:rPr>
      </w:pPr>
      <w:r w:rsidRPr="009C6C22">
        <w:rPr>
          <w:b/>
        </w:rPr>
        <w:t>Assignment Rubric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2087"/>
      </w:tblGrid>
      <w:tr w:rsidR="008E65D0" w:rsidRPr="009C6C22" w14:paraId="0332AF48" w14:textId="77777777" w:rsidTr="00797A42">
        <w:tc>
          <w:tcPr>
            <w:tcW w:w="1915" w:type="dxa"/>
            <w:vMerge w:val="restart"/>
          </w:tcPr>
          <w:p w14:paraId="132643B3" w14:textId="77777777" w:rsidR="00797A42" w:rsidRPr="009C6C22" w:rsidRDefault="00797A42" w:rsidP="00797A42">
            <w:pPr>
              <w:rPr>
                <w:b/>
              </w:rPr>
            </w:pPr>
            <w:r w:rsidRPr="009C6C22">
              <w:rPr>
                <w:b/>
              </w:rPr>
              <w:t>Criteria</w:t>
            </w:r>
          </w:p>
        </w:tc>
        <w:tc>
          <w:tcPr>
            <w:tcW w:w="1915" w:type="dxa"/>
          </w:tcPr>
          <w:p w14:paraId="3DFFEB5E" w14:textId="77777777" w:rsidR="00797A42" w:rsidRPr="009C6C22" w:rsidRDefault="00797A42" w:rsidP="00797A42">
            <w:pPr>
              <w:pStyle w:val="Normal1"/>
              <w:spacing w:after="0"/>
              <w:rPr>
                <w:b/>
              </w:rPr>
            </w:pPr>
            <w:r w:rsidRPr="009C6C22">
              <w:rPr>
                <w:b/>
              </w:rPr>
              <w:t>Exemplary</w:t>
            </w:r>
          </w:p>
        </w:tc>
        <w:tc>
          <w:tcPr>
            <w:tcW w:w="1915" w:type="dxa"/>
          </w:tcPr>
          <w:p w14:paraId="1DF5379D" w14:textId="77777777" w:rsidR="00797A42" w:rsidRPr="009C6C22" w:rsidRDefault="00797A42" w:rsidP="00797A42">
            <w:pPr>
              <w:pStyle w:val="Normal1"/>
              <w:spacing w:after="0"/>
              <w:rPr>
                <w:b/>
              </w:rPr>
            </w:pPr>
            <w:r w:rsidRPr="009C6C22">
              <w:rPr>
                <w:b/>
              </w:rPr>
              <w:t>Accomplished</w:t>
            </w:r>
          </w:p>
        </w:tc>
        <w:tc>
          <w:tcPr>
            <w:tcW w:w="1915" w:type="dxa"/>
          </w:tcPr>
          <w:p w14:paraId="636339EE" w14:textId="77777777" w:rsidR="00797A42" w:rsidRPr="009C6C22" w:rsidRDefault="00797A42" w:rsidP="00797A42">
            <w:pPr>
              <w:pStyle w:val="Normal1"/>
              <w:spacing w:after="0"/>
              <w:rPr>
                <w:b/>
              </w:rPr>
            </w:pPr>
            <w:r w:rsidRPr="009C6C22">
              <w:rPr>
                <w:b/>
              </w:rPr>
              <w:t>Developing</w:t>
            </w:r>
          </w:p>
        </w:tc>
        <w:tc>
          <w:tcPr>
            <w:tcW w:w="2087" w:type="dxa"/>
          </w:tcPr>
          <w:p w14:paraId="70B24CA1" w14:textId="77777777" w:rsidR="00797A42" w:rsidRPr="009C6C22" w:rsidRDefault="00797A42" w:rsidP="00797A42">
            <w:pPr>
              <w:pStyle w:val="Normal1"/>
              <w:spacing w:after="0"/>
              <w:rPr>
                <w:b/>
              </w:rPr>
            </w:pPr>
            <w:r w:rsidRPr="009C6C22">
              <w:rPr>
                <w:b/>
              </w:rPr>
              <w:t>Incomplete</w:t>
            </w:r>
          </w:p>
        </w:tc>
      </w:tr>
      <w:tr w:rsidR="008E65D0" w:rsidRPr="009C6C22" w14:paraId="2E0E1822" w14:textId="77777777" w:rsidTr="00E619F1">
        <w:tc>
          <w:tcPr>
            <w:tcW w:w="1915" w:type="dxa"/>
            <w:vMerge/>
          </w:tcPr>
          <w:p w14:paraId="4A7B1B1F" w14:textId="77777777" w:rsidR="00797A42" w:rsidRPr="009C6C22" w:rsidRDefault="00797A42" w:rsidP="00E619F1">
            <w:pPr>
              <w:rPr>
                <w:b/>
                <w:highlight w:val="yellow"/>
              </w:rPr>
            </w:pPr>
          </w:p>
        </w:tc>
        <w:tc>
          <w:tcPr>
            <w:tcW w:w="1915" w:type="dxa"/>
          </w:tcPr>
          <w:p w14:paraId="6FCC566B" w14:textId="77777777" w:rsidR="00797A42" w:rsidRPr="00360CA9" w:rsidRDefault="00797A42" w:rsidP="00E619F1">
            <w:pPr>
              <w:rPr>
                <w:b/>
              </w:rPr>
            </w:pPr>
            <w:r w:rsidRPr="00360CA9">
              <w:rPr>
                <w:b/>
              </w:rPr>
              <w:t>3 points</w:t>
            </w:r>
          </w:p>
        </w:tc>
        <w:tc>
          <w:tcPr>
            <w:tcW w:w="1915" w:type="dxa"/>
          </w:tcPr>
          <w:p w14:paraId="0D1C35C5" w14:textId="77777777" w:rsidR="00797A42" w:rsidRPr="00360CA9" w:rsidRDefault="00797A42" w:rsidP="00E619F1">
            <w:pPr>
              <w:rPr>
                <w:b/>
              </w:rPr>
            </w:pPr>
            <w:r w:rsidRPr="00360CA9">
              <w:rPr>
                <w:b/>
              </w:rPr>
              <w:t>2 points</w:t>
            </w:r>
          </w:p>
        </w:tc>
        <w:tc>
          <w:tcPr>
            <w:tcW w:w="1915" w:type="dxa"/>
          </w:tcPr>
          <w:p w14:paraId="0E477374" w14:textId="77777777" w:rsidR="00797A42" w:rsidRPr="00360CA9" w:rsidRDefault="00797A42" w:rsidP="00E619F1">
            <w:pPr>
              <w:rPr>
                <w:b/>
              </w:rPr>
            </w:pPr>
            <w:r w:rsidRPr="00360CA9">
              <w:rPr>
                <w:b/>
              </w:rPr>
              <w:t>1 point</w:t>
            </w:r>
          </w:p>
        </w:tc>
        <w:tc>
          <w:tcPr>
            <w:tcW w:w="2087" w:type="dxa"/>
          </w:tcPr>
          <w:p w14:paraId="6624D50C" w14:textId="77777777" w:rsidR="00797A42" w:rsidRPr="00360CA9" w:rsidRDefault="00797A42" w:rsidP="00E619F1">
            <w:pPr>
              <w:rPr>
                <w:b/>
              </w:rPr>
            </w:pPr>
            <w:r w:rsidRPr="00360CA9">
              <w:rPr>
                <w:b/>
              </w:rPr>
              <w:t>0 points</w:t>
            </w:r>
          </w:p>
        </w:tc>
      </w:tr>
      <w:tr w:rsidR="0017681E" w:rsidRPr="009C6C22" w14:paraId="7DDE084C" w14:textId="77777777" w:rsidTr="00E619F1">
        <w:tc>
          <w:tcPr>
            <w:tcW w:w="1915" w:type="dxa"/>
          </w:tcPr>
          <w:p w14:paraId="6DC0A3F8" w14:textId="77777777" w:rsidR="0017681E" w:rsidRPr="00C5284D" w:rsidRDefault="0017681E" w:rsidP="00E619F1">
            <w:r w:rsidRPr="00C5284D">
              <w:t>Data Analysis</w:t>
            </w:r>
          </w:p>
        </w:tc>
        <w:tc>
          <w:tcPr>
            <w:tcW w:w="1915" w:type="dxa"/>
          </w:tcPr>
          <w:p w14:paraId="125F5636" w14:textId="77777777" w:rsidR="0017681E" w:rsidRPr="00C5284D" w:rsidRDefault="0017681E" w:rsidP="00E619F1">
            <w:pPr>
              <w:pStyle w:val="Normal2"/>
            </w:pPr>
            <w:r w:rsidRPr="00C5284D">
              <w:t>Correct data points were selected.</w:t>
            </w:r>
          </w:p>
          <w:p w14:paraId="6E7B057E" w14:textId="77777777" w:rsidR="0017681E" w:rsidRPr="00C5284D" w:rsidRDefault="0017681E" w:rsidP="00E619F1">
            <w:pPr>
              <w:pStyle w:val="Normal2"/>
            </w:pPr>
          </w:p>
          <w:p w14:paraId="008EB59A" w14:textId="77777777" w:rsidR="0017681E" w:rsidRPr="00C5284D" w:rsidRDefault="0017681E" w:rsidP="00E619F1">
            <w:pPr>
              <w:pStyle w:val="Normal2"/>
            </w:pPr>
            <w:r w:rsidRPr="00C5284D">
              <w:t>Distracting data points were excluded.</w:t>
            </w:r>
          </w:p>
          <w:p w14:paraId="7DD98E1D" w14:textId="77777777" w:rsidR="0017681E" w:rsidRPr="00C5284D" w:rsidRDefault="0017681E" w:rsidP="00E619F1">
            <w:pPr>
              <w:pStyle w:val="Normal2"/>
            </w:pPr>
          </w:p>
          <w:p w14:paraId="1E2DDF15" w14:textId="77777777" w:rsidR="0017681E" w:rsidRPr="00C5284D" w:rsidRDefault="0017681E" w:rsidP="00C5284D">
            <w:pPr>
              <w:pStyle w:val="Normal2"/>
            </w:pPr>
            <w:r w:rsidRPr="00C5284D">
              <w:t>No errors made in data or its analysis.</w:t>
            </w:r>
          </w:p>
        </w:tc>
        <w:tc>
          <w:tcPr>
            <w:tcW w:w="1915" w:type="dxa"/>
          </w:tcPr>
          <w:p w14:paraId="60D3E0E6" w14:textId="77777777" w:rsidR="0017681E" w:rsidRDefault="0017681E" w:rsidP="00147630">
            <w:pPr>
              <w:pStyle w:val="Normal2"/>
            </w:pPr>
            <w:r>
              <w:t>Correct data points were selected.</w:t>
            </w:r>
          </w:p>
          <w:p w14:paraId="3B67C134" w14:textId="77777777" w:rsidR="0017681E" w:rsidRDefault="0017681E" w:rsidP="00147630">
            <w:pPr>
              <w:pStyle w:val="Normal2"/>
            </w:pPr>
          </w:p>
          <w:p w14:paraId="166BC614" w14:textId="77777777" w:rsidR="0017681E" w:rsidRDefault="0017681E" w:rsidP="00147630">
            <w:pPr>
              <w:pStyle w:val="Normal2"/>
            </w:pPr>
            <w:r>
              <w:t xml:space="preserve">Distracting data points in the most part </w:t>
            </w:r>
            <w:proofErr w:type="gramStart"/>
            <w:r>
              <w:t>were</w:t>
            </w:r>
            <w:proofErr w:type="gramEnd"/>
            <w:r>
              <w:t xml:space="preserve"> excluded.</w:t>
            </w:r>
          </w:p>
          <w:p w14:paraId="3F9AAD1B" w14:textId="77777777" w:rsidR="0017681E" w:rsidRDefault="0017681E" w:rsidP="00147630">
            <w:pPr>
              <w:pStyle w:val="Normal2"/>
            </w:pPr>
          </w:p>
          <w:p w14:paraId="2BEFB55C" w14:textId="77777777" w:rsidR="0017681E" w:rsidRDefault="0017681E" w:rsidP="00147630">
            <w:pPr>
              <w:pStyle w:val="Normal2"/>
            </w:pPr>
            <w:r>
              <w:t>Some errors made in data or its analysis.</w:t>
            </w:r>
          </w:p>
        </w:tc>
        <w:tc>
          <w:tcPr>
            <w:tcW w:w="1915" w:type="dxa"/>
          </w:tcPr>
          <w:p w14:paraId="260D4804" w14:textId="77777777" w:rsidR="0017681E" w:rsidRDefault="0017681E" w:rsidP="00147630">
            <w:pPr>
              <w:pStyle w:val="Normal2"/>
            </w:pPr>
            <w:r>
              <w:t>Correct data points were selected.</w:t>
            </w:r>
          </w:p>
          <w:p w14:paraId="669080C4" w14:textId="77777777" w:rsidR="0017681E" w:rsidRDefault="0017681E" w:rsidP="00147630">
            <w:pPr>
              <w:pStyle w:val="Normal2"/>
            </w:pPr>
          </w:p>
          <w:p w14:paraId="50A8CBB3" w14:textId="77777777" w:rsidR="0017681E" w:rsidRDefault="0017681E" w:rsidP="00147630">
            <w:pPr>
              <w:pStyle w:val="Normal2"/>
            </w:pPr>
            <w:r>
              <w:t>Distracting data points were often included.</w:t>
            </w:r>
          </w:p>
          <w:p w14:paraId="769B6C76" w14:textId="77777777" w:rsidR="0017681E" w:rsidRDefault="0017681E" w:rsidP="00147630">
            <w:pPr>
              <w:pStyle w:val="Normal2"/>
            </w:pPr>
            <w:r>
              <w:t>OR</w:t>
            </w:r>
          </w:p>
          <w:p w14:paraId="439CF449" w14:textId="77777777" w:rsidR="0017681E" w:rsidRDefault="0017681E" w:rsidP="00147630">
            <w:pPr>
              <w:pStyle w:val="Normal2"/>
            </w:pPr>
            <w:r>
              <w:t>Significant errors made in data or its analysis.</w:t>
            </w:r>
          </w:p>
        </w:tc>
        <w:tc>
          <w:tcPr>
            <w:tcW w:w="2087" w:type="dxa"/>
          </w:tcPr>
          <w:p w14:paraId="77547373" w14:textId="77777777" w:rsidR="0017681E" w:rsidRDefault="0017681E" w:rsidP="00147630">
            <w:pPr>
              <w:pStyle w:val="Normal2"/>
            </w:pPr>
            <w:r>
              <w:t>Correct data points were not selected.</w:t>
            </w:r>
          </w:p>
        </w:tc>
      </w:tr>
      <w:tr w:rsidR="009B685A" w:rsidRPr="009C6C22" w14:paraId="251078AB" w14:textId="77777777" w:rsidTr="00E619F1">
        <w:tc>
          <w:tcPr>
            <w:tcW w:w="1915" w:type="dxa"/>
          </w:tcPr>
          <w:p w14:paraId="49F13FD3" w14:textId="77777777" w:rsidR="009B685A" w:rsidRPr="00E06838" w:rsidRDefault="009B685A" w:rsidP="00E619F1">
            <w:r w:rsidRPr="00E06838">
              <w:t>Presentation Structure and Content</w:t>
            </w:r>
          </w:p>
        </w:tc>
        <w:tc>
          <w:tcPr>
            <w:tcW w:w="1915" w:type="dxa"/>
          </w:tcPr>
          <w:p w14:paraId="472A5100" w14:textId="77777777" w:rsidR="009B685A" w:rsidRPr="00E06838" w:rsidRDefault="009B685A" w:rsidP="00E619F1">
            <w:r w:rsidRPr="00E06838">
              <w:t xml:space="preserve">Slides follow specified structure and </w:t>
            </w:r>
            <w:proofErr w:type="gramStart"/>
            <w:r w:rsidRPr="00E06838">
              <w:t>world-view</w:t>
            </w:r>
            <w:proofErr w:type="gramEnd"/>
            <w:r w:rsidRPr="00E06838">
              <w:t xml:space="preserve"> with an overarching core message that connects content on each slide.</w:t>
            </w:r>
          </w:p>
          <w:p w14:paraId="3D72548D" w14:textId="77777777" w:rsidR="009B685A" w:rsidRPr="00E06838" w:rsidRDefault="009B685A" w:rsidP="00E619F1"/>
          <w:p w14:paraId="6622801C" w14:textId="77777777" w:rsidR="009B685A" w:rsidRPr="00E06838" w:rsidRDefault="009B685A" w:rsidP="00E619F1">
            <w:r w:rsidRPr="00E06838">
              <w:t xml:space="preserve">Presentation has the right content </w:t>
            </w:r>
            <w:r w:rsidRPr="00E06838">
              <w:lastRenderedPageBreak/>
              <w:t>with quick opening, quick closing, and balanced details. Presentation completed within 4-5 minutes.</w:t>
            </w:r>
          </w:p>
          <w:p w14:paraId="549998AC" w14:textId="77777777" w:rsidR="009B685A" w:rsidRPr="00E06838" w:rsidRDefault="009B685A" w:rsidP="00E619F1"/>
          <w:p w14:paraId="2382EAE8" w14:textId="77777777" w:rsidR="009B685A" w:rsidRPr="00E06838" w:rsidRDefault="009B685A" w:rsidP="00E619F1">
            <w:r w:rsidRPr="00E06838">
              <w:t>Data narrative and slides are memorable and smoothly transitions towards a call-to-action throughout the presentation.</w:t>
            </w:r>
          </w:p>
        </w:tc>
        <w:tc>
          <w:tcPr>
            <w:tcW w:w="1915" w:type="dxa"/>
          </w:tcPr>
          <w:p w14:paraId="707A99C0" w14:textId="77777777" w:rsidR="009B685A" w:rsidRPr="00E06838" w:rsidRDefault="009B685A" w:rsidP="00147630">
            <w:r w:rsidRPr="00E06838">
              <w:lastRenderedPageBreak/>
              <w:t xml:space="preserve">Slides follow specified </w:t>
            </w:r>
            <w:r>
              <w:t xml:space="preserve">structure and </w:t>
            </w:r>
            <w:proofErr w:type="gramStart"/>
            <w:r>
              <w:t>world-view</w:t>
            </w:r>
            <w:proofErr w:type="gramEnd"/>
            <w:r>
              <w:t xml:space="preserve"> with a reinforcing</w:t>
            </w:r>
            <w:r w:rsidRPr="00E06838">
              <w:t xml:space="preserve"> core message that </w:t>
            </w:r>
            <w:r>
              <w:t xml:space="preserve">in the most part </w:t>
            </w:r>
            <w:r w:rsidRPr="00E06838">
              <w:t>connects content on each slide.</w:t>
            </w:r>
          </w:p>
          <w:p w14:paraId="2A6941EE" w14:textId="77777777" w:rsidR="009B685A" w:rsidRPr="00E06838" w:rsidRDefault="009B685A" w:rsidP="00147630"/>
          <w:p w14:paraId="2312FF96" w14:textId="77777777" w:rsidR="009B685A" w:rsidRPr="00E06838" w:rsidRDefault="009B685A" w:rsidP="00147630">
            <w:r w:rsidRPr="00E06838">
              <w:t xml:space="preserve">Presentation has the right content </w:t>
            </w:r>
            <w:r w:rsidRPr="00E06838">
              <w:lastRenderedPageBreak/>
              <w:t xml:space="preserve">with </w:t>
            </w:r>
            <w:r>
              <w:t>good timing</w:t>
            </w:r>
            <w:r w:rsidRPr="00E06838">
              <w:t>. Presentation</w:t>
            </w:r>
            <w:r>
              <w:t xml:space="preserve"> can be</w:t>
            </w:r>
            <w:r w:rsidRPr="00E06838">
              <w:t xml:space="preserve"> completed</w:t>
            </w:r>
            <w:r>
              <w:t xml:space="preserve"> in a much more comfortable pace with additional work.</w:t>
            </w:r>
          </w:p>
          <w:p w14:paraId="2AE3D2D8" w14:textId="77777777" w:rsidR="009B685A" w:rsidRPr="00E06838" w:rsidRDefault="009B685A" w:rsidP="00147630"/>
          <w:p w14:paraId="011C6889" w14:textId="77777777" w:rsidR="009B685A" w:rsidRPr="00E06838" w:rsidRDefault="009B685A" w:rsidP="009B685A">
            <w:r w:rsidRPr="00E06838">
              <w:t>Data narrative and slide</w:t>
            </w:r>
            <w:r>
              <w:t xml:space="preserve">s advance </w:t>
            </w:r>
            <w:r w:rsidRPr="00E06838">
              <w:t>towards a call-to-action throughout the presentation.</w:t>
            </w:r>
          </w:p>
        </w:tc>
        <w:tc>
          <w:tcPr>
            <w:tcW w:w="1915" w:type="dxa"/>
          </w:tcPr>
          <w:p w14:paraId="39E30EDC" w14:textId="77777777" w:rsidR="009B685A" w:rsidRPr="00E06838" w:rsidRDefault="009B685A" w:rsidP="00147630">
            <w:r w:rsidRPr="00E06838">
              <w:lastRenderedPageBreak/>
              <w:t xml:space="preserve">Slides follow specified </w:t>
            </w:r>
            <w:r>
              <w:t xml:space="preserve">structure and </w:t>
            </w:r>
            <w:proofErr w:type="gramStart"/>
            <w:r>
              <w:t>world-view</w:t>
            </w:r>
            <w:proofErr w:type="gramEnd"/>
            <w:r>
              <w:t xml:space="preserve"> with weak</w:t>
            </w:r>
            <w:r w:rsidRPr="00E06838">
              <w:t xml:space="preserve"> core message </w:t>
            </w:r>
            <w:r>
              <w:t>that doesn’t connect</w:t>
            </w:r>
            <w:r w:rsidRPr="00E06838">
              <w:t xml:space="preserve"> content </w:t>
            </w:r>
            <w:r>
              <w:t>across most</w:t>
            </w:r>
            <w:r w:rsidRPr="00E06838">
              <w:t xml:space="preserve"> slide</w:t>
            </w:r>
            <w:r>
              <w:t>s</w:t>
            </w:r>
            <w:r w:rsidRPr="00E06838">
              <w:t>.</w:t>
            </w:r>
          </w:p>
          <w:p w14:paraId="56BDE583" w14:textId="77777777" w:rsidR="009B685A" w:rsidRPr="00E06838" w:rsidRDefault="009B685A" w:rsidP="00147630"/>
          <w:p w14:paraId="4E1AC4DB" w14:textId="77777777" w:rsidR="009B685A" w:rsidRDefault="009B685A" w:rsidP="00147630">
            <w:r w:rsidRPr="00E06838">
              <w:t xml:space="preserve">Presentation has </w:t>
            </w:r>
            <w:r>
              <w:t>poor timing.</w:t>
            </w:r>
          </w:p>
          <w:p w14:paraId="73FEDF78" w14:textId="77777777" w:rsidR="009B685A" w:rsidRPr="00E06838" w:rsidRDefault="009B685A" w:rsidP="00147630">
            <w:r>
              <w:lastRenderedPageBreak/>
              <w:t>OR</w:t>
            </w:r>
          </w:p>
          <w:p w14:paraId="13CFFD9A" w14:textId="77777777" w:rsidR="009B685A" w:rsidRPr="00E06838" w:rsidRDefault="009B685A" w:rsidP="00147630">
            <w:r w:rsidRPr="00E06838">
              <w:t>Data narrative and slide</w:t>
            </w:r>
            <w:r>
              <w:t xml:space="preserve">s </w:t>
            </w:r>
            <w:proofErr w:type="gramStart"/>
            <w:r>
              <w:t>don’t</w:t>
            </w:r>
            <w:proofErr w:type="gramEnd"/>
            <w:r>
              <w:t xml:space="preserve"> advance </w:t>
            </w:r>
            <w:r w:rsidRPr="00E06838">
              <w:t>towards a call-to-action throughout the presentation.</w:t>
            </w:r>
          </w:p>
        </w:tc>
        <w:tc>
          <w:tcPr>
            <w:tcW w:w="2087" w:type="dxa"/>
          </w:tcPr>
          <w:p w14:paraId="2D40ABED" w14:textId="77777777" w:rsidR="009B685A" w:rsidRPr="00E06838" w:rsidRDefault="009B685A" w:rsidP="009B685A">
            <w:r w:rsidRPr="00E06838">
              <w:lastRenderedPageBreak/>
              <w:t xml:space="preserve">Slides </w:t>
            </w:r>
            <w:proofErr w:type="gramStart"/>
            <w:r>
              <w:t>don’t</w:t>
            </w:r>
            <w:proofErr w:type="gramEnd"/>
            <w:r>
              <w:t xml:space="preserve"> have a </w:t>
            </w:r>
            <w:r w:rsidRPr="00E06838">
              <w:t xml:space="preserve">core message </w:t>
            </w:r>
            <w:r>
              <w:t xml:space="preserve">that </w:t>
            </w:r>
            <w:r w:rsidR="004130D1">
              <w:t xml:space="preserve">connects </w:t>
            </w:r>
            <w:r>
              <w:t>them.</w:t>
            </w:r>
          </w:p>
        </w:tc>
      </w:tr>
      <w:tr w:rsidR="00F824A2" w:rsidRPr="009C6C22" w14:paraId="5573F565" w14:textId="77777777" w:rsidTr="00E619F1">
        <w:tc>
          <w:tcPr>
            <w:tcW w:w="1915" w:type="dxa"/>
          </w:tcPr>
          <w:p w14:paraId="03F1FC3C" w14:textId="77777777" w:rsidR="00F824A2" w:rsidRPr="00CD7D90" w:rsidRDefault="00F824A2" w:rsidP="00326FBF">
            <w:r w:rsidRPr="00CD7D90">
              <w:t>Visuals, Abstractions, and Visualisations</w:t>
            </w:r>
          </w:p>
        </w:tc>
        <w:tc>
          <w:tcPr>
            <w:tcW w:w="1915" w:type="dxa"/>
          </w:tcPr>
          <w:p w14:paraId="7566418A" w14:textId="77777777" w:rsidR="00F824A2" w:rsidRDefault="00F824A2" w:rsidP="00495847">
            <w:r>
              <w:t>Slides, bullets, and visualisations are simple, straightforward, and contain bare minimum key information.</w:t>
            </w:r>
          </w:p>
          <w:p w14:paraId="6EED50BA" w14:textId="77777777" w:rsidR="00F824A2" w:rsidRPr="00495847" w:rsidRDefault="00F824A2" w:rsidP="00C5284D">
            <w:pPr>
              <w:pStyle w:val="Normal2"/>
            </w:pPr>
          </w:p>
          <w:p w14:paraId="213EEAAE" w14:textId="77777777" w:rsidR="00F824A2" w:rsidRDefault="00F824A2" w:rsidP="00495847">
            <w:pPr>
              <w:pStyle w:val="Normal2"/>
            </w:pPr>
            <w:r w:rsidRPr="00495847">
              <w:t>Visuals and abstractions are balanced, symmetrical, and use colour con</w:t>
            </w:r>
            <w:r>
              <w:t>trasts giving them a good feeling.</w:t>
            </w:r>
          </w:p>
          <w:p w14:paraId="05BDD979" w14:textId="77777777" w:rsidR="00F824A2" w:rsidRDefault="00F824A2" w:rsidP="00FE71C1"/>
          <w:p w14:paraId="5F4CBCA4" w14:textId="77777777" w:rsidR="00F824A2" w:rsidRPr="009C6C22" w:rsidRDefault="00F824A2" w:rsidP="00F824A2">
            <w:pPr>
              <w:rPr>
                <w:highlight w:val="yellow"/>
              </w:rPr>
            </w:pPr>
            <w:r>
              <w:t xml:space="preserve">Slides and presenter </w:t>
            </w:r>
            <w:proofErr w:type="gramStart"/>
            <w:r>
              <w:t>don’t</w:t>
            </w:r>
            <w:proofErr w:type="gramEnd"/>
            <w:r>
              <w:t xml:space="preserve"> distract the audience with what is shown, worn, or said. Distractions may be caused by unneeded information from words and colours or inconsistencies in core message presented.</w:t>
            </w:r>
          </w:p>
        </w:tc>
        <w:tc>
          <w:tcPr>
            <w:tcW w:w="1915" w:type="dxa"/>
          </w:tcPr>
          <w:p w14:paraId="1DEDB693" w14:textId="77777777" w:rsidR="00F824A2" w:rsidRDefault="00F824A2" w:rsidP="00147630">
            <w:r>
              <w:t>In the most part slides, bullets, and visualisations are simple and contain bare minimum key information.</w:t>
            </w:r>
          </w:p>
          <w:p w14:paraId="4381D475" w14:textId="77777777" w:rsidR="00F824A2" w:rsidRPr="00495847" w:rsidRDefault="00F824A2" w:rsidP="00147630">
            <w:pPr>
              <w:pStyle w:val="Normal2"/>
            </w:pPr>
          </w:p>
          <w:p w14:paraId="66C0690A" w14:textId="77777777" w:rsidR="00F824A2" w:rsidRDefault="00F824A2" w:rsidP="00147630">
            <w:pPr>
              <w:pStyle w:val="Normal2"/>
            </w:pPr>
            <w:r>
              <w:t>Most v</w:t>
            </w:r>
            <w:r w:rsidRPr="00495847">
              <w:t xml:space="preserve">isuals and abstractions are balanced, </w:t>
            </w:r>
            <w:r>
              <w:t>symmetrical, and use colour contrasts.</w:t>
            </w:r>
          </w:p>
          <w:p w14:paraId="7E8A8AFB" w14:textId="77777777" w:rsidR="00F824A2" w:rsidRDefault="00F824A2" w:rsidP="00147630"/>
          <w:p w14:paraId="2402C409" w14:textId="77777777" w:rsidR="00F824A2" w:rsidRPr="009C6C22" w:rsidRDefault="00F824A2" w:rsidP="00F824A2">
            <w:pPr>
              <w:rPr>
                <w:highlight w:val="yellow"/>
              </w:rPr>
            </w:pPr>
            <w:r>
              <w:t xml:space="preserve">In the most part slides and presenter </w:t>
            </w:r>
            <w:proofErr w:type="gramStart"/>
            <w:r>
              <w:t>don’t</w:t>
            </w:r>
            <w:proofErr w:type="gramEnd"/>
            <w:r>
              <w:t xml:space="preserve"> distract the audience.</w:t>
            </w:r>
          </w:p>
        </w:tc>
        <w:tc>
          <w:tcPr>
            <w:tcW w:w="1915" w:type="dxa"/>
          </w:tcPr>
          <w:p w14:paraId="192742B2" w14:textId="77777777" w:rsidR="00F824A2" w:rsidRDefault="00F824A2" w:rsidP="00147630">
            <w:r>
              <w:t xml:space="preserve">Slides, bullets, and visualisations </w:t>
            </w:r>
            <w:proofErr w:type="gramStart"/>
            <w:r>
              <w:t>don’t</w:t>
            </w:r>
            <w:proofErr w:type="gramEnd"/>
            <w:r>
              <w:t xml:space="preserve"> contain bare minimum information.</w:t>
            </w:r>
          </w:p>
          <w:p w14:paraId="12366DB3" w14:textId="77777777" w:rsidR="00F824A2" w:rsidRPr="00495847" w:rsidRDefault="00F824A2" w:rsidP="00147630">
            <w:pPr>
              <w:pStyle w:val="Normal2"/>
            </w:pPr>
            <w:r>
              <w:t>OR</w:t>
            </w:r>
          </w:p>
          <w:p w14:paraId="4D1B26FF" w14:textId="77777777" w:rsidR="00F824A2" w:rsidRPr="00F824A2" w:rsidRDefault="00F824A2" w:rsidP="00F824A2">
            <w:pPr>
              <w:pStyle w:val="Normal2"/>
            </w:pPr>
            <w:r>
              <w:t>V</w:t>
            </w:r>
            <w:r w:rsidRPr="00495847">
              <w:t xml:space="preserve">isuals and abstractions </w:t>
            </w:r>
            <w:proofErr w:type="gramStart"/>
            <w:r>
              <w:t>aren’t</w:t>
            </w:r>
            <w:proofErr w:type="gramEnd"/>
            <w:r>
              <w:t xml:space="preserve"> </w:t>
            </w:r>
            <w:r w:rsidRPr="00495847">
              <w:t xml:space="preserve">balanced, </w:t>
            </w:r>
            <w:r>
              <w:t>symmetrical, or</w:t>
            </w:r>
            <w:r w:rsidRPr="00495847">
              <w:t xml:space="preserve"> use colour con</w:t>
            </w:r>
            <w:r>
              <w:t>trast effectively.</w:t>
            </w:r>
          </w:p>
        </w:tc>
        <w:tc>
          <w:tcPr>
            <w:tcW w:w="2087" w:type="dxa"/>
          </w:tcPr>
          <w:p w14:paraId="25B3DC9B" w14:textId="77777777" w:rsidR="00F824A2" w:rsidRDefault="00F824A2" w:rsidP="00F824A2">
            <w:r>
              <w:t xml:space="preserve">Slides, bullets, and visualisations are either missing or overloaded </w:t>
            </w:r>
            <w:r w:rsidR="00677851">
              <w:t xml:space="preserve">with </w:t>
            </w:r>
            <w:r>
              <w:t>information.</w:t>
            </w:r>
          </w:p>
          <w:p w14:paraId="0022E33B" w14:textId="77777777" w:rsidR="00F824A2" w:rsidRPr="009C6C22" w:rsidRDefault="00F824A2" w:rsidP="00E619F1">
            <w:pPr>
              <w:rPr>
                <w:highlight w:val="yellow"/>
              </w:rPr>
            </w:pPr>
          </w:p>
        </w:tc>
      </w:tr>
      <w:tr w:rsidR="006C3E3D" w:rsidRPr="009C6C22" w14:paraId="44DF31CF" w14:textId="77777777" w:rsidTr="00E619F1">
        <w:tc>
          <w:tcPr>
            <w:tcW w:w="1915" w:type="dxa"/>
          </w:tcPr>
          <w:p w14:paraId="5C9A0EEA" w14:textId="77777777" w:rsidR="006C3E3D" w:rsidRPr="00014B7A" w:rsidRDefault="006C3E3D" w:rsidP="00E619F1">
            <w:r w:rsidRPr="00014B7A">
              <w:t>Presentation Flow</w:t>
            </w:r>
          </w:p>
        </w:tc>
        <w:tc>
          <w:tcPr>
            <w:tcW w:w="1915" w:type="dxa"/>
          </w:tcPr>
          <w:p w14:paraId="1D3B0C77" w14:textId="77777777" w:rsidR="006C3E3D" w:rsidRPr="00014B7A" w:rsidRDefault="006C3E3D" w:rsidP="00C5284D">
            <w:r w:rsidRPr="00014B7A">
              <w:t xml:space="preserve">Presentation is </w:t>
            </w:r>
            <w:r w:rsidRPr="00014B7A">
              <w:lastRenderedPageBreak/>
              <w:t>straightforward to follow a</w:t>
            </w:r>
            <w:r w:rsidR="004130D1">
              <w:t xml:space="preserve">nd flows cohesively from one moment </w:t>
            </w:r>
            <w:r w:rsidRPr="00014B7A">
              <w:t>to the next.</w:t>
            </w:r>
          </w:p>
          <w:p w14:paraId="7D59E274" w14:textId="77777777" w:rsidR="006C3E3D" w:rsidRPr="00014B7A" w:rsidRDefault="006C3E3D" w:rsidP="00C5284D"/>
          <w:p w14:paraId="7C51894D" w14:textId="77777777" w:rsidR="006C3E3D" w:rsidRPr="00014B7A" w:rsidRDefault="006C3E3D" w:rsidP="00C5284D">
            <w:r w:rsidRPr="00014B7A">
              <w:t>Slides are simple that focus on senses, key information, and data.</w:t>
            </w:r>
          </w:p>
          <w:p w14:paraId="5F0D5744" w14:textId="77777777" w:rsidR="006C3E3D" w:rsidRPr="00014B7A" w:rsidRDefault="006C3E3D" w:rsidP="00C5284D"/>
          <w:p w14:paraId="1DD9B521" w14:textId="77777777" w:rsidR="006C3E3D" w:rsidRPr="00014B7A" w:rsidRDefault="006C3E3D" w:rsidP="00C5284D">
            <w:pPr>
              <w:rPr>
                <w:highlight w:val="yellow"/>
              </w:rPr>
            </w:pPr>
            <w:r w:rsidRPr="00014B7A">
              <w:t>Sentences are clear, grammatically correct, and easy to understand. No spelling or formatting errors.</w:t>
            </w:r>
          </w:p>
        </w:tc>
        <w:tc>
          <w:tcPr>
            <w:tcW w:w="1915" w:type="dxa"/>
          </w:tcPr>
          <w:p w14:paraId="44067C45" w14:textId="77777777" w:rsidR="006C3E3D" w:rsidRPr="00014B7A" w:rsidRDefault="006C3E3D" w:rsidP="00147630">
            <w:r w:rsidRPr="00014B7A">
              <w:lastRenderedPageBreak/>
              <w:t xml:space="preserve">Presentation is </w:t>
            </w:r>
            <w:r>
              <w:t xml:space="preserve">in </w:t>
            </w:r>
            <w:r>
              <w:lastRenderedPageBreak/>
              <w:t xml:space="preserve">the most part </w:t>
            </w:r>
            <w:r w:rsidRPr="00014B7A">
              <w:t xml:space="preserve">straightforward to follow from one </w:t>
            </w:r>
            <w:r w:rsidR="004130D1">
              <w:t>moment</w:t>
            </w:r>
            <w:r w:rsidRPr="00014B7A">
              <w:t xml:space="preserve"> to the next.</w:t>
            </w:r>
          </w:p>
          <w:p w14:paraId="47DA2F45" w14:textId="77777777" w:rsidR="006C3E3D" w:rsidRPr="00014B7A" w:rsidRDefault="006C3E3D" w:rsidP="00147630"/>
          <w:p w14:paraId="1854397E" w14:textId="77777777" w:rsidR="006C3E3D" w:rsidRPr="00014B7A" w:rsidRDefault="006C3E3D" w:rsidP="00147630">
            <w:r>
              <w:t>Most s</w:t>
            </w:r>
            <w:r w:rsidRPr="00014B7A">
              <w:t>lides are simple that focus on senses, key information, and data.</w:t>
            </w:r>
          </w:p>
          <w:p w14:paraId="722E5EED" w14:textId="77777777" w:rsidR="006C3E3D" w:rsidRPr="00014B7A" w:rsidRDefault="006C3E3D" w:rsidP="00147630"/>
          <w:p w14:paraId="77FCA73A" w14:textId="77777777" w:rsidR="006C3E3D" w:rsidRPr="00014B7A" w:rsidRDefault="006C3E3D" w:rsidP="006C3E3D">
            <w:pPr>
              <w:rPr>
                <w:highlight w:val="yellow"/>
              </w:rPr>
            </w:pPr>
            <w:r>
              <w:t>Most s</w:t>
            </w:r>
            <w:r w:rsidRPr="00014B7A">
              <w:t>entences are grammatically correct</w:t>
            </w:r>
            <w:r>
              <w:t xml:space="preserve"> and easy to understand. Some spelling and</w:t>
            </w:r>
            <w:r w:rsidRPr="00014B7A">
              <w:t xml:space="preserve"> formatting errors.</w:t>
            </w:r>
          </w:p>
        </w:tc>
        <w:tc>
          <w:tcPr>
            <w:tcW w:w="1915" w:type="dxa"/>
          </w:tcPr>
          <w:p w14:paraId="32A84319" w14:textId="77777777" w:rsidR="006C3E3D" w:rsidRPr="00014B7A" w:rsidRDefault="006C3E3D" w:rsidP="00147630">
            <w:r w:rsidRPr="00014B7A">
              <w:lastRenderedPageBreak/>
              <w:t xml:space="preserve">Presentation is </w:t>
            </w:r>
            <w:r>
              <w:lastRenderedPageBreak/>
              <w:t>difficult</w:t>
            </w:r>
            <w:r w:rsidRPr="00014B7A">
              <w:t xml:space="preserve"> to follow from one </w:t>
            </w:r>
            <w:r w:rsidR="004130D1">
              <w:t>moment</w:t>
            </w:r>
            <w:r w:rsidRPr="00014B7A">
              <w:t xml:space="preserve"> to the next.</w:t>
            </w:r>
          </w:p>
          <w:p w14:paraId="7C22E6A0" w14:textId="77777777" w:rsidR="006C3E3D" w:rsidRPr="00014B7A" w:rsidRDefault="006C3E3D" w:rsidP="00147630">
            <w:r>
              <w:t>OR</w:t>
            </w:r>
          </w:p>
          <w:p w14:paraId="61F69271" w14:textId="77777777" w:rsidR="006C3E3D" w:rsidRPr="006C3E3D" w:rsidRDefault="006C3E3D" w:rsidP="00147630">
            <w:r>
              <w:t>Most s</w:t>
            </w:r>
            <w:r w:rsidRPr="00014B7A">
              <w:t xml:space="preserve">lides </w:t>
            </w:r>
            <w:proofErr w:type="gramStart"/>
            <w:r w:rsidRPr="00014B7A">
              <w:t>are</w:t>
            </w:r>
            <w:r>
              <w:t>n’t</w:t>
            </w:r>
            <w:proofErr w:type="gramEnd"/>
            <w:r>
              <w:t xml:space="preserve"> simple or focus on </w:t>
            </w:r>
            <w:r w:rsidRPr="00014B7A">
              <w:t>senses</w:t>
            </w:r>
            <w:r>
              <w:t xml:space="preserve"> and </w:t>
            </w:r>
            <w:r w:rsidRPr="00014B7A">
              <w:t>key information.</w:t>
            </w:r>
          </w:p>
        </w:tc>
        <w:tc>
          <w:tcPr>
            <w:tcW w:w="2087" w:type="dxa"/>
          </w:tcPr>
          <w:p w14:paraId="4B5CDEE1" w14:textId="77777777" w:rsidR="006C3E3D" w:rsidRPr="006C3E3D" w:rsidRDefault="006C3E3D" w:rsidP="006C3E3D">
            <w:r>
              <w:lastRenderedPageBreak/>
              <w:t xml:space="preserve">Presentation </w:t>
            </w:r>
            <w:proofErr w:type="gramStart"/>
            <w:r>
              <w:t>can’t</w:t>
            </w:r>
            <w:proofErr w:type="gramEnd"/>
            <w:r>
              <w:t xml:space="preserve"> </w:t>
            </w:r>
            <w:r>
              <w:lastRenderedPageBreak/>
              <w:t>be</w:t>
            </w:r>
            <w:r w:rsidRPr="00014B7A">
              <w:t xml:space="preserve"> follow</w:t>
            </w:r>
            <w:r>
              <w:t>ed or understood</w:t>
            </w:r>
            <w:r w:rsidRPr="00014B7A">
              <w:t>.</w:t>
            </w:r>
          </w:p>
        </w:tc>
      </w:tr>
      <w:tr w:rsidR="00413D36" w:rsidRPr="009C6C22" w14:paraId="18EC9BC0" w14:textId="77777777" w:rsidTr="00E619F1">
        <w:tc>
          <w:tcPr>
            <w:tcW w:w="1915" w:type="dxa"/>
          </w:tcPr>
          <w:p w14:paraId="4186A465" w14:textId="77777777" w:rsidR="00413D36" w:rsidRPr="00E06838" w:rsidRDefault="00413D36" w:rsidP="00E619F1">
            <w:r w:rsidRPr="00E06838">
              <w:lastRenderedPageBreak/>
              <w:t>Data Narrative and Rhetoric</w:t>
            </w:r>
          </w:p>
        </w:tc>
        <w:tc>
          <w:tcPr>
            <w:tcW w:w="1915" w:type="dxa"/>
          </w:tcPr>
          <w:p w14:paraId="655D9A7E" w14:textId="77777777" w:rsidR="00413D36" w:rsidRPr="00E06838" w:rsidRDefault="00413D36" w:rsidP="00E619F1">
            <w:pPr>
              <w:pStyle w:val="Normal2"/>
            </w:pPr>
            <w:r w:rsidRPr="00E06838">
              <w:t>Data narrative creates strong call-to-action for immediate and long-term change using targeted rhetoric, high-energy words, personal connection, and memorable emotional visuals.</w:t>
            </w:r>
          </w:p>
          <w:p w14:paraId="52FCD1E0" w14:textId="77777777" w:rsidR="00413D36" w:rsidRPr="00E06838" w:rsidRDefault="00413D36" w:rsidP="00E619F1">
            <w:pPr>
              <w:pStyle w:val="Normal2"/>
            </w:pPr>
          </w:p>
          <w:p w14:paraId="480C731D" w14:textId="77777777" w:rsidR="00413D36" w:rsidRPr="00E06838" w:rsidRDefault="00413D36" w:rsidP="00E619F1">
            <w:pPr>
              <w:pStyle w:val="Normal2"/>
            </w:pPr>
            <w:r w:rsidRPr="00E06838">
              <w:t>Data narrative complements the visuals, slides, and data.</w:t>
            </w:r>
          </w:p>
          <w:p w14:paraId="20A8F93A" w14:textId="77777777" w:rsidR="00413D36" w:rsidRPr="00E06838" w:rsidRDefault="00413D36" w:rsidP="00E619F1">
            <w:pPr>
              <w:pStyle w:val="Normal2"/>
            </w:pPr>
          </w:p>
          <w:p w14:paraId="0D6DE9CF" w14:textId="77777777" w:rsidR="00413D36" w:rsidRPr="00E06838" w:rsidRDefault="00413D36" w:rsidP="00E619F1">
            <w:pPr>
              <w:pStyle w:val="Normal2"/>
            </w:pPr>
            <w:r w:rsidRPr="00E06838">
              <w:t>Data narrative supports both the options and the recommended decision.</w:t>
            </w:r>
          </w:p>
        </w:tc>
        <w:tc>
          <w:tcPr>
            <w:tcW w:w="1915" w:type="dxa"/>
          </w:tcPr>
          <w:p w14:paraId="4CAF6578" w14:textId="77777777" w:rsidR="00413D36" w:rsidRPr="00E06838" w:rsidRDefault="00413D36" w:rsidP="00147630">
            <w:pPr>
              <w:pStyle w:val="Normal2"/>
            </w:pPr>
            <w:r w:rsidRPr="00E06838">
              <w:t>Data narrative</w:t>
            </w:r>
            <w:r>
              <w:t xml:space="preserve"> in the most part</w:t>
            </w:r>
            <w:r w:rsidRPr="00E06838">
              <w:t xml:space="preserve"> creates call-to-action for immed</w:t>
            </w:r>
            <w:r>
              <w:t xml:space="preserve">iate and long-term change using rhetoric, </w:t>
            </w:r>
            <w:r w:rsidRPr="00E06838">
              <w:t>personal connection, and emotional visuals.</w:t>
            </w:r>
          </w:p>
          <w:p w14:paraId="7FD47A11" w14:textId="77777777" w:rsidR="00413D36" w:rsidRPr="00E06838" w:rsidRDefault="00413D36" w:rsidP="00147630">
            <w:pPr>
              <w:pStyle w:val="Normal2"/>
            </w:pPr>
          </w:p>
          <w:p w14:paraId="155BD756" w14:textId="77777777" w:rsidR="00413D36" w:rsidRPr="00E06838" w:rsidRDefault="00413D36" w:rsidP="00147630">
            <w:pPr>
              <w:pStyle w:val="Normal2"/>
            </w:pPr>
            <w:r w:rsidRPr="00E06838">
              <w:t>Data narrative</w:t>
            </w:r>
            <w:r>
              <w:t xml:space="preserve"> in the most part</w:t>
            </w:r>
            <w:r w:rsidRPr="00E06838">
              <w:t xml:space="preserve"> </w:t>
            </w:r>
            <w:r>
              <w:t xml:space="preserve">matches </w:t>
            </w:r>
            <w:r w:rsidRPr="00E06838">
              <w:t>the visuals, slides, and data.</w:t>
            </w:r>
          </w:p>
          <w:p w14:paraId="7F60CD23" w14:textId="77777777" w:rsidR="00413D36" w:rsidRPr="00E06838" w:rsidRDefault="00413D36" w:rsidP="00147630">
            <w:pPr>
              <w:pStyle w:val="Normal2"/>
            </w:pPr>
          </w:p>
          <w:p w14:paraId="3FAAC22F" w14:textId="77777777" w:rsidR="00413D36" w:rsidRPr="00E06838" w:rsidRDefault="00413D36" w:rsidP="00147630">
            <w:pPr>
              <w:pStyle w:val="Normal2"/>
            </w:pPr>
            <w:r w:rsidRPr="00E06838">
              <w:t>Data narrative</w:t>
            </w:r>
            <w:r>
              <w:t xml:space="preserve"> in the most part supports </w:t>
            </w:r>
            <w:r w:rsidRPr="00E06838">
              <w:t>the options and the recommended decision.</w:t>
            </w:r>
          </w:p>
        </w:tc>
        <w:tc>
          <w:tcPr>
            <w:tcW w:w="1915" w:type="dxa"/>
          </w:tcPr>
          <w:p w14:paraId="14E85254" w14:textId="77777777" w:rsidR="00413D36" w:rsidRPr="00E06838" w:rsidRDefault="00413D36" w:rsidP="00147630">
            <w:pPr>
              <w:pStyle w:val="Normal2"/>
            </w:pPr>
            <w:r w:rsidRPr="00E06838">
              <w:t>Data narrative</w:t>
            </w:r>
            <w:r>
              <w:t xml:space="preserve"> </w:t>
            </w:r>
            <w:r w:rsidRPr="00E06838">
              <w:t xml:space="preserve">creates </w:t>
            </w:r>
            <w:r>
              <w:t xml:space="preserve">a weak </w:t>
            </w:r>
            <w:r w:rsidRPr="00E06838">
              <w:t>call-to-action for immed</w:t>
            </w:r>
            <w:r>
              <w:t>iate and long-term change</w:t>
            </w:r>
            <w:r w:rsidRPr="00E06838">
              <w:t>.</w:t>
            </w:r>
          </w:p>
          <w:p w14:paraId="2FAB1E68" w14:textId="77777777" w:rsidR="00413D36" w:rsidRPr="00E06838" w:rsidRDefault="00413D36" w:rsidP="00147630">
            <w:pPr>
              <w:pStyle w:val="Normal2"/>
            </w:pPr>
            <w:r>
              <w:t>OR</w:t>
            </w:r>
          </w:p>
          <w:p w14:paraId="52BA56F8" w14:textId="77777777" w:rsidR="00413D36" w:rsidRPr="00E06838" w:rsidRDefault="00413D36" w:rsidP="00147630">
            <w:pPr>
              <w:pStyle w:val="Normal2"/>
            </w:pPr>
            <w:r w:rsidRPr="00E06838">
              <w:t>Data narrative</w:t>
            </w:r>
            <w:r>
              <w:t xml:space="preserve"> </w:t>
            </w:r>
            <w:proofErr w:type="gramStart"/>
            <w:r>
              <w:t>doesn’t</w:t>
            </w:r>
            <w:proofErr w:type="gramEnd"/>
            <w:r>
              <w:t xml:space="preserve"> match </w:t>
            </w:r>
            <w:r w:rsidRPr="00E06838">
              <w:t>the visuals, slides, and data.</w:t>
            </w:r>
          </w:p>
        </w:tc>
        <w:tc>
          <w:tcPr>
            <w:tcW w:w="2087" w:type="dxa"/>
          </w:tcPr>
          <w:p w14:paraId="51A7441B" w14:textId="77777777" w:rsidR="00413D36" w:rsidRPr="00E06838" w:rsidRDefault="00413D36" w:rsidP="00413D36">
            <w:pPr>
              <w:pStyle w:val="Normal2"/>
            </w:pPr>
            <w:r w:rsidRPr="00E06838">
              <w:t>Data narrative</w:t>
            </w:r>
            <w:r>
              <w:t xml:space="preserve"> </w:t>
            </w:r>
            <w:proofErr w:type="gramStart"/>
            <w:r>
              <w:t>doesn’t</w:t>
            </w:r>
            <w:proofErr w:type="gramEnd"/>
            <w:r>
              <w:t xml:space="preserve"> create</w:t>
            </w:r>
            <w:r w:rsidRPr="00E06838">
              <w:t xml:space="preserve"> </w:t>
            </w:r>
            <w:r>
              <w:t xml:space="preserve">a </w:t>
            </w:r>
            <w:r w:rsidRPr="00E06838">
              <w:t>call-to-action.</w:t>
            </w:r>
          </w:p>
        </w:tc>
      </w:tr>
      <w:tr w:rsidR="00F1530E" w:rsidRPr="009C6C22" w14:paraId="3F9A4F50" w14:textId="77777777" w:rsidTr="00E619F1">
        <w:tc>
          <w:tcPr>
            <w:tcW w:w="1915" w:type="dxa"/>
          </w:tcPr>
          <w:p w14:paraId="481FC35B" w14:textId="77777777" w:rsidR="00F1530E" w:rsidRPr="009705F7" w:rsidRDefault="00F1530E" w:rsidP="00E619F1">
            <w:r>
              <w:t>Call-to-Action</w:t>
            </w:r>
          </w:p>
        </w:tc>
        <w:tc>
          <w:tcPr>
            <w:tcW w:w="1915" w:type="dxa"/>
          </w:tcPr>
          <w:p w14:paraId="05965327" w14:textId="77777777" w:rsidR="00F1530E" w:rsidRPr="00E06838" w:rsidRDefault="00F1530E" w:rsidP="00E619F1">
            <w:r w:rsidRPr="00E06838">
              <w:t>Call-to-action</w:t>
            </w:r>
            <w:r>
              <w:t xml:space="preserve"> is clear and</w:t>
            </w:r>
            <w:r w:rsidRPr="00E06838">
              <w:t xml:space="preserve"> connects question, rhetoric</w:t>
            </w:r>
            <w:r>
              <w:t>, visuals,</w:t>
            </w:r>
            <w:r w:rsidRPr="00E06838">
              <w:t xml:space="preserve"> and data to recommendations</w:t>
            </w:r>
            <w:r>
              <w:t xml:space="preserve"> </w:t>
            </w:r>
            <w:r>
              <w:lastRenderedPageBreak/>
              <w:t>using the data story/narrative</w:t>
            </w:r>
            <w:r w:rsidRPr="00E06838">
              <w:t>.</w:t>
            </w:r>
          </w:p>
          <w:p w14:paraId="7300B184" w14:textId="77777777" w:rsidR="00F1530E" w:rsidRPr="00E06838" w:rsidRDefault="00F1530E" w:rsidP="00E619F1"/>
          <w:p w14:paraId="7CA7178D" w14:textId="77777777" w:rsidR="00F1530E" w:rsidRPr="00E06838" w:rsidRDefault="00F1530E" w:rsidP="00E619F1">
            <w:r w:rsidRPr="00E06838">
              <w:t>Call-to-action creates a sense of urgency to complete specific next steps.</w:t>
            </w:r>
          </w:p>
          <w:p w14:paraId="313F6D24" w14:textId="77777777" w:rsidR="00F1530E" w:rsidRPr="00E06838" w:rsidRDefault="00F1530E" w:rsidP="00E619F1"/>
          <w:p w14:paraId="694ACDBA" w14:textId="77777777" w:rsidR="00F1530E" w:rsidRPr="00E06838" w:rsidRDefault="00F1530E" w:rsidP="00E619F1">
            <w:pPr>
              <w:rPr>
                <w:highlight w:val="yellow"/>
              </w:rPr>
            </w:pPr>
            <w:r w:rsidRPr="00E06838">
              <w:t xml:space="preserve">Sense of urgency to act is built up during the presentation through </w:t>
            </w:r>
            <w:proofErr w:type="gramStart"/>
            <w:r w:rsidRPr="00E06838">
              <w:t>information,  rhetoric</w:t>
            </w:r>
            <w:proofErr w:type="gramEnd"/>
            <w:r w:rsidRPr="00E06838">
              <w:t>, and executive presence.</w:t>
            </w:r>
          </w:p>
        </w:tc>
        <w:tc>
          <w:tcPr>
            <w:tcW w:w="1915" w:type="dxa"/>
          </w:tcPr>
          <w:p w14:paraId="75C335A1" w14:textId="77777777" w:rsidR="00F1530E" w:rsidRPr="00E06838" w:rsidRDefault="00F1530E" w:rsidP="00147630">
            <w:r w:rsidRPr="00E06838">
              <w:lastRenderedPageBreak/>
              <w:t>Call-to-action</w:t>
            </w:r>
            <w:r>
              <w:t xml:space="preserve"> in the most part </w:t>
            </w:r>
            <w:r w:rsidRPr="00E06838">
              <w:t>connects question, rhetoric</w:t>
            </w:r>
            <w:r>
              <w:t>, visuals,</w:t>
            </w:r>
            <w:r w:rsidRPr="00E06838">
              <w:t xml:space="preserve"> and data to recommendations</w:t>
            </w:r>
            <w:r>
              <w:t xml:space="preserve"> </w:t>
            </w:r>
            <w:r>
              <w:lastRenderedPageBreak/>
              <w:t>using the data story/narrative</w:t>
            </w:r>
            <w:r w:rsidRPr="00E06838">
              <w:t>.</w:t>
            </w:r>
          </w:p>
          <w:p w14:paraId="5CED5241" w14:textId="77777777" w:rsidR="00F1530E" w:rsidRPr="00E06838" w:rsidRDefault="00F1530E" w:rsidP="00147630"/>
          <w:p w14:paraId="17796FB1" w14:textId="77777777" w:rsidR="00F1530E" w:rsidRPr="00E06838" w:rsidRDefault="00F1530E" w:rsidP="00147630">
            <w:r>
              <w:t>Call-to-action creates some</w:t>
            </w:r>
            <w:r w:rsidRPr="00E06838">
              <w:t xml:space="preserve"> urgency to complete next steps.</w:t>
            </w:r>
          </w:p>
          <w:p w14:paraId="28BE983E" w14:textId="77777777" w:rsidR="00F1530E" w:rsidRPr="00E06838" w:rsidRDefault="00F1530E" w:rsidP="00147630"/>
          <w:p w14:paraId="32E34C2E" w14:textId="77777777" w:rsidR="00F1530E" w:rsidRPr="00E06838" w:rsidRDefault="00F1530E" w:rsidP="00F1530E">
            <w:pPr>
              <w:rPr>
                <w:highlight w:val="yellow"/>
              </w:rPr>
            </w:pPr>
            <w:r w:rsidRPr="00E06838">
              <w:t xml:space="preserve">Sense of urgency to act is </w:t>
            </w:r>
            <w:r>
              <w:t>reinforced</w:t>
            </w:r>
            <w:r w:rsidRPr="00E06838">
              <w:t xml:space="preserve"> during the presentation through </w:t>
            </w:r>
            <w:proofErr w:type="gramStart"/>
            <w:r w:rsidRPr="00E06838">
              <w:t>information,  rhetoric</w:t>
            </w:r>
            <w:proofErr w:type="gramEnd"/>
            <w:r w:rsidRPr="00E06838">
              <w:t>, and executive presence.</w:t>
            </w:r>
          </w:p>
        </w:tc>
        <w:tc>
          <w:tcPr>
            <w:tcW w:w="1915" w:type="dxa"/>
          </w:tcPr>
          <w:p w14:paraId="54EE4964" w14:textId="77777777" w:rsidR="00F1530E" w:rsidRPr="00E06838" w:rsidRDefault="00F1530E" w:rsidP="00147630">
            <w:r w:rsidRPr="00E06838">
              <w:lastRenderedPageBreak/>
              <w:t>Call-to-action</w:t>
            </w:r>
            <w:r>
              <w:t xml:space="preserve"> in the most part </w:t>
            </w:r>
            <w:proofErr w:type="gramStart"/>
            <w:r>
              <w:t>doesn’t</w:t>
            </w:r>
            <w:proofErr w:type="gramEnd"/>
            <w:r>
              <w:t xml:space="preserve"> connect</w:t>
            </w:r>
            <w:r w:rsidRPr="00E06838">
              <w:t xml:space="preserve"> question, rhetoric</w:t>
            </w:r>
            <w:r>
              <w:t>, visuals,</w:t>
            </w:r>
            <w:r w:rsidRPr="00E06838">
              <w:t xml:space="preserve"> and data to </w:t>
            </w:r>
            <w:r w:rsidRPr="00E06838">
              <w:lastRenderedPageBreak/>
              <w:t>recommendations</w:t>
            </w:r>
            <w:r>
              <w:t xml:space="preserve"> using the data story/narrative</w:t>
            </w:r>
            <w:r w:rsidRPr="00E06838">
              <w:t>.</w:t>
            </w:r>
          </w:p>
          <w:p w14:paraId="54826282" w14:textId="77777777" w:rsidR="00F1530E" w:rsidRPr="00E06838" w:rsidRDefault="00F1530E" w:rsidP="00147630">
            <w:r>
              <w:t>OR</w:t>
            </w:r>
          </w:p>
          <w:p w14:paraId="290A059F" w14:textId="77777777" w:rsidR="00F1530E" w:rsidRPr="00F1530E" w:rsidRDefault="00F1530E" w:rsidP="00147630">
            <w:r>
              <w:t xml:space="preserve">Call-to-action </w:t>
            </w:r>
            <w:proofErr w:type="gramStart"/>
            <w:r>
              <w:t>doesn’t</w:t>
            </w:r>
            <w:proofErr w:type="gramEnd"/>
            <w:r>
              <w:t xml:space="preserve"> create </w:t>
            </w:r>
            <w:r w:rsidRPr="00E06838">
              <w:t>urgency to complete next steps.</w:t>
            </w:r>
          </w:p>
        </w:tc>
        <w:tc>
          <w:tcPr>
            <w:tcW w:w="2087" w:type="dxa"/>
          </w:tcPr>
          <w:p w14:paraId="008669ED" w14:textId="77777777" w:rsidR="00F1530E" w:rsidRPr="00F1530E" w:rsidRDefault="00F1530E" w:rsidP="00F1530E">
            <w:r w:rsidRPr="00E06838">
              <w:lastRenderedPageBreak/>
              <w:t>Call-to-action</w:t>
            </w:r>
            <w:r>
              <w:t xml:space="preserve"> </w:t>
            </w:r>
            <w:proofErr w:type="gramStart"/>
            <w:r>
              <w:t>doesn’t</w:t>
            </w:r>
            <w:proofErr w:type="gramEnd"/>
            <w:r>
              <w:t xml:space="preserve"> create a sense of urgency and doesn’t connect across the presentation.</w:t>
            </w:r>
          </w:p>
        </w:tc>
      </w:tr>
      <w:tr w:rsidR="00635CE3" w:rsidRPr="009C6C22" w14:paraId="47F0B595" w14:textId="77777777" w:rsidTr="00E619F1">
        <w:tc>
          <w:tcPr>
            <w:tcW w:w="1915" w:type="dxa"/>
          </w:tcPr>
          <w:p w14:paraId="1DE17BF8" w14:textId="77777777" w:rsidR="00635CE3" w:rsidRPr="009705F7" w:rsidRDefault="00635CE3" w:rsidP="00E619F1">
            <w:r>
              <w:t>Executive Presence</w:t>
            </w:r>
          </w:p>
        </w:tc>
        <w:tc>
          <w:tcPr>
            <w:tcW w:w="1915" w:type="dxa"/>
          </w:tcPr>
          <w:p w14:paraId="6E5D981B" w14:textId="77777777" w:rsidR="00635CE3" w:rsidRPr="00E06838" w:rsidRDefault="00635CE3" w:rsidP="00E06838">
            <w:pPr>
              <w:pStyle w:val="Normal2"/>
            </w:pPr>
            <w:r w:rsidRPr="00E06838">
              <w:t xml:space="preserve">Positive articulation of feelings using emotional words for pain, vision, surprises, people, the future, and the worst that </w:t>
            </w:r>
            <w:proofErr w:type="gramStart"/>
            <w:r w:rsidRPr="00E06838">
              <w:t>didn't</w:t>
            </w:r>
            <w:proofErr w:type="gramEnd"/>
            <w:r w:rsidRPr="00E06838">
              <w:t xml:space="preserve"> happen.</w:t>
            </w:r>
          </w:p>
          <w:p w14:paraId="17A13ACC" w14:textId="77777777" w:rsidR="00635CE3" w:rsidRPr="00E06838" w:rsidRDefault="00635CE3" w:rsidP="00C17461"/>
          <w:p w14:paraId="1F5968AC" w14:textId="77777777" w:rsidR="00635CE3" w:rsidRPr="00E06838" w:rsidRDefault="00635CE3" w:rsidP="00C17461">
            <w:r w:rsidRPr="00E06838">
              <w:t>Effective use of voice, body language, facial expressions, movement, and pacing.</w:t>
            </w:r>
          </w:p>
          <w:p w14:paraId="441149AE" w14:textId="77777777" w:rsidR="00635CE3" w:rsidRPr="00E06838" w:rsidRDefault="00635CE3" w:rsidP="00C17461"/>
          <w:p w14:paraId="66445EB7" w14:textId="77777777" w:rsidR="00635CE3" w:rsidRPr="00E06838" w:rsidRDefault="00635CE3" w:rsidP="00E06838">
            <w:pPr>
              <w:rPr>
                <w:highlight w:val="yellow"/>
              </w:rPr>
            </w:pPr>
            <w:r w:rsidRPr="00E06838">
              <w:t>Body language and how words are used does not distract nor confuse.</w:t>
            </w:r>
          </w:p>
        </w:tc>
        <w:tc>
          <w:tcPr>
            <w:tcW w:w="1915" w:type="dxa"/>
          </w:tcPr>
          <w:p w14:paraId="67F28FC2" w14:textId="77777777" w:rsidR="00635CE3" w:rsidRPr="00E06838" w:rsidRDefault="00635CE3" w:rsidP="00147630">
            <w:pPr>
              <w:pStyle w:val="Normal2"/>
            </w:pPr>
            <w:r>
              <w:t>In the most part p</w:t>
            </w:r>
            <w:r w:rsidRPr="00E06838">
              <w:t xml:space="preserve">ositive articulation of feelings using emotional words for pain, vision, surprises, people, the future, and the worst that </w:t>
            </w:r>
            <w:proofErr w:type="gramStart"/>
            <w:r w:rsidRPr="00E06838">
              <w:t>didn't</w:t>
            </w:r>
            <w:proofErr w:type="gramEnd"/>
            <w:r w:rsidRPr="00E06838">
              <w:t xml:space="preserve"> happen.</w:t>
            </w:r>
          </w:p>
          <w:p w14:paraId="5F81FA4A" w14:textId="77777777" w:rsidR="00635CE3" w:rsidRPr="00E06838" w:rsidRDefault="00635CE3" w:rsidP="00147630"/>
          <w:p w14:paraId="186BC98B" w14:textId="77777777" w:rsidR="00635CE3" w:rsidRPr="00E06838" w:rsidRDefault="00635CE3" w:rsidP="00147630">
            <w:r>
              <w:t>Mostly e</w:t>
            </w:r>
            <w:r w:rsidRPr="00E06838">
              <w:t>ffective use of voice, body language, facial expressions, movement, and pacing.</w:t>
            </w:r>
          </w:p>
          <w:p w14:paraId="7A1F991B" w14:textId="77777777" w:rsidR="00635CE3" w:rsidRPr="00E06838" w:rsidRDefault="00635CE3" w:rsidP="00147630"/>
          <w:p w14:paraId="2941A92E" w14:textId="77777777" w:rsidR="00635CE3" w:rsidRPr="00E06838" w:rsidRDefault="00635CE3" w:rsidP="00147630">
            <w:pPr>
              <w:rPr>
                <w:highlight w:val="yellow"/>
              </w:rPr>
            </w:pPr>
            <w:r>
              <w:t>Mostly b</w:t>
            </w:r>
            <w:r w:rsidRPr="00E06838">
              <w:t>ody language and how words are used</w:t>
            </w:r>
            <w:r>
              <w:t xml:space="preserve"> </w:t>
            </w:r>
            <w:proofErr w:type="gramStart"/>
            <w:r>
              <w:t>doesn’</w:t>
            </w:r>
            <w:r w:rsidRPr="00E06838">
              <w:t>t</w:t>
            </w:r>
            <w:proofErr w:type="gramEnd"/>
            <w:r w:rsidRPr="00E06838">
              <w:t xml:space="preserve"> distract nor confuse.</w:t>
            </w:r>
          </w:p>
        </w:tc>
        <w:tc>
          <w:tcPr>
            <w:tcW w:w="1915" w:type="dxa"/>
          </w:tcPr>
          <w:p w14:paraId="570413AA" w14:textId="77777777" w:rsidR="00635CE3" w:rsidRPr="00E06838" w:rsidRDefault="00635CE3" w:rsidP="00147630">
            <w:pPr>
              <w:pStyle w:val="Normal2"/>
            </w:pPr>
            <w:r>
              <w:t>A</w:t>
            </w:r>
            <w:r w:rsidRPr="00E06838">
              <w:t xml:space="preserve">rticulation of feelings </w:t>
            </w:r>
            <w:r>
              <w:t xml:space="preserve">are infrequently done or </w:t>
            </w:r>
            <w:proofErr w:type="gramStart"/>
            <w:r>
              <w:t>don’t</w:t>
            </w:r>
            <w:proofErr w:type="gramEnd"/>
            <w:r>
              <w:t xml:space="preserve"> match the presentation. </w:t>
            </w:r>
          </w:p>
          <w:p w14:paraId="52734550" w14:textId="77777777" w:rsidR="00635CE3" w:rsidRPr="00E06838" w:rsidRDefault="00635CE3" w:rsidP="00147630">
            <w:r>
              <w:t>OR</w:t>
            </w:r>
          </w:p>
          <w:p w14:paraId="2B36DEC3" w14:textId="77777777" w:rsidR="00635CE3" w:rsidRPr="00635CE3" w:rsidRDefault="00635CE3" w:rsidP="00147630">
            <w:r>
              <w:t>V</w:t>
            </w:r>
            <w:r w:rsidRPr="00E06838">
              <w:t>oice, body language, facial ex</w:t>
            </w:r>
            <w:r>
              <w:t xml:space="preserve">pressions, movement, and pacing </w:t>
            </w:r>
            <w:proofErr w:type="gramStart"/>
            <w:r>
              <w:t>don’t</w:t>
            </w:r>
            <w:proofErr w:type="gramEnd"/>
            <w:r>
              <w:t xml:space="preserve"> match the presentation.</w:t>
            </w:r>
          </w:p>
        </w:tc>
        <w:tc>
          <w:tcPr>
            <w:tcW w:w="2087" w:type="dxa"/>
          </w:tcPr>
          <w:p w14:paraId="730CAA5D" w14:textId="77777777" w:rsidR="00635CE3" w:rsidRPr="00635CE3" w:rsidRDefault="00635CE3" w:rsidP="00635CE3">
            <w:pPr>
              <w:pStyle w:val="Normal2"/>
            </w:pPr>
            <w:r>
              <w:t>Presenter completely distracts the stakeholders from the presentation.</w:t>
            </w:r>
          </w:p>
        </w:tc>
      </w:tr>
      <w:tr w:rsidR="008E65D0" w:rsidRPr="009C6C22" w14:paraId="288C4EB9" w14:textId="77777777" w:rsidTr="00797A42">
        <w:tc>
          <w:tcPr>
            <w:tcW w:w="1915" w:type="dxa"/>
            <w:vMerge w:val="restart"/>
          </w:tcPr>
          <w:p w14:paraId="78730272" w14:textId="77777777" w:rsidR="00797A42" w:rsidRPr="00530052" w:rsidRDefault="00797A42" w:rsidP="00FC71B1">
            <w:pPr>
              <w:rPr>
                <w:b/>
              </w:rPr>
            </w:pPr>
            <w:r w:rsidRPr="00530052">
              <w:rPr>
                <w:b/>
              </w:rPr>
              <w:t>Overall Score</w:t>
            </w:r>
          </w:p>
        </w:tc>
        <w:tc>
          <w:tcPr>
            <w:tcW w:w="1915" w:type="dxa"/>
          </w:tcPr>
          <w:p w14:paraId="6F31D023" w14:textId="77777777" w:rsidR="00797A42" w:rsidRPr="00530052" w:rsidRDefault="00797A42" w:rsidP="00E619F1">
            <w:pPr>
              <w:pStyle w:val="Normal1"/>
              <w:spacing w:after="0"/>
              <w:rPr>
                <w:b/>
              </w:rPr>
            </w:pPr>
            <w:r w:rsidRPr="00530052">
              <w:rPr>
                <w:b/>
              </w:rPr>
              <w:t>Exemplary</w:t>
            </w:r>
          </w:p>
        </w:tc>
        <w:tc>
          <w:tcPr>
            <w:tcW w:w="1915" w:type="dxa"/>
          </w:tcPr>
          <w:p w14:paraId="650AD150" w14:textId="77777777" w:rsidR="00797A42" w:rsidRPr="00530052" w:rsidRDefault="00797A42" w:rsidP="00E619F1">
            <w:pPr>
              <w:pStyle w:val="Normal1"/>
              <w:spacing w:after="0"/>
              <w:rPr>
                <w:b/>
              </w:rPr>
            </w:pPr>
            <w:r w:rsidRPr="00530052">
              <w:rPr>
                <w:b/>
              </w:rPr>
              <w:t>Accomplished</w:t>
            </w:r>
          </w:p>
        </w:tc>
        <w:tc>
          <w:tcPr>
            <w:tcW w:w="1915" w:type="dxa"/>
          </w:tcPr>
          <w:p w14:paraId="6B0CDAFA" w14:textId="77777777" w:rsidR="00797A42" w:rsidRPr="00530052" w:rsidRDefault="00797A42" w:rsidP="00E619F1">
            <w:pPr>
              <w:pStyle w:val="Normal1"/>
              <w:spacing w:after="0"/>
              <w:rPr>
                <w:b/>
              </w:rPr>
            </w:pPr>
            <w:r w:rsidRPr="00530052">
              <w:rPr>
                <w:b/>
              </w:rPr>
              <w:t>Developing</w:t>
            </w:r>
          </w:p>
        </w:tc>
        <w:tc>
          <w:tcPr>
            <w:tcW w:w="2087" w:type="dxa"/>
          </w:tcPr>
          <w:p w14:paraId="67399EC1" w14:textId="77777777" w:rsidR="00797A42" w:rsidRPr="00530052" w:rsidRDefault="00797A42" w:rsidP="00E619F1">
            <w:pPr>
              <w:pStyle w:val="Normal1"/>
              <w:spacing w:after="0"/>
              <w:rPr>
                <w:b/>
              </w:rPr>
            </w:pPr>
            <w:r w:rsidRPr="00530052">
              <w:rPr>
                <w:b/>
              </w:rPr>
              <w:t>Incomplete</w:t>
            </w:r>
          </w:p>
        </w:tc>
      </w:tr>
      <w:tr w:rsidR="008E65D0" w14:paraId="6099DAE4" w14:textId="77777777" w:rsidTr="00797A42">
        <w:tc>
          <w:tcPr>
            <w:tcW w:w="1915" w:type="dxa"/>
            <w:vMerge/>
          </w:tcPr>
          <w:p w14:paraId="29B4C54F" w14:textId="77777777" w:rsidR="00797A42" w:rsidRPr="009C6C22" w:rsidRDefault="00797A42" w:rsidP="00FC71B1">
            <w:pPr>
              <w:rPr>
                <w:b/>
                <w:highlight w:val="yellow"/>
              </w:rPr>
            </w:pPr>
          </w:p>
        </w:tc>
        <w:tc>
          <w:tcPr>
            <w:tcW w:w="1915" w:type="dxa"/>
          </w:tcPr>
          <w:p w14:paraId="170220B9" w14:textId="77777777" w:rsidR="00797A42" w:rsidRPr="00530052" w:rsidRDefault="00530052" w:rsidP="00E619F1">
            <w:pPr>
              <w:pStyle w:val="Normal1"/>
              <w:spacing w:after="0"/>
              <w:rPr>
                <w:b/>
              </w:rPr>
            </w:pPr>
            <w:r w:rsidRPr="00530052">
              <w:rPr>
                <w:b/>
              </w:rPr>
              <w:t>20</w:t>
            </w:r>
            <w:r w:rsidR="00797A42" w:rsidRPr="00530052">
              <w:rPr>
                <w:b/>
              </w:rPr>
              <w:t xml:space="preserve"> or more</w:t>
            </w:r>
          </w:p>
        </w:tc>
        <w:tc>
          <w:tcPr>
            <w:tcW w:w="1915" w:type="dxa"/>
          </w:tcPr>
          <w:p w14:paraId="47AE1573" w14:textId="77777777" w:rsidR="00797A42" w:rsidRPr="00530052" w:rsidRDefault="00530052" w:rsidP="00E619F1">
            <w:pPr>
              <w:pStyle w:val="Normal1"/>
              <w:spacing w:after="0"/>
              <w:rPr>
                <w:b/>
              </w:rPr>
            </w:pPr>
            <w:r w:rsidRPr="00530052">
              <w:rPr>
                <w:b/>
              </w:rPr>
              <w:t>13</w:t>
            </w:r>
            <w:r w:rsidR="00797A42" w:rsidRPr="00530052">
              <w:rPr>
                <w:b/>
              </w:rPr>
              <w:t xml:space="preserve"> or more</w:t>
            </w:r>
          </w:p>
        </w:tc>
        <w:tc>
          <w:tcPr>
            <w:tcW w:w="1915" w:type="dxa"/>
          </w:tcPr>
          <w:p w14:paraId="7C79B81D" w14:textId="77777777" w:rsidR="00797A42" w:rsidRPr="00530052" w:rsidRDefault="00530052" w:rsidP="00E619F1">
            <w:pPr>
              <w:pStyle w:val="Normal1"/>
              <w:spacing w:after="0"/>
              <w:rPr>
                <w:b/>
              </w:rPr>
            </w:pPr>
            <w:r w:rsidRPr="00530052">
              <w:rPr>
                <w:b/>
              </w:rPr>
              <w:t>6</w:t>
            </w:r>
            <w:r w:rsidR="00797A42" w:rsidRPr="00530052">
              <w:rPr>
                <w:b/>
              </w:rPr>
              <w:t xml:space="preserve"> or more</w:t>
            </w:r>
          </w:p>
        </w:tc>
        <w:tc>
          <w:tcPr>
            <w:tcW w:w="2087" w:type="dxa"/>
          </w:tcPr>
          <w:p w14:paraId="64991A7B" w14:textId="77777777" w:rsidR="00797A42" w:rsidRPr="00530052" w:rsidRDefault="00797A42" w:rsidP="00E619F1">
            <w:pPr>
              <w:pStyle w:val="Normal1"/>
              <w:spacing w:after="0"/>
              <w:rPr>
                <w:b/>
              </w:rPr>
            </w:pPr>
            <w:r w:rsidRPr="00530052">
              <w:rPr>
                <w:b/>
              </w:rPr>
              <w:t>0 or more</w:t>
            </w:r>
          </w:p>
        </w:tc>
      </w:tr>
    </w:tbl>
    <w:p w14:paraId="096F407D" w14:textId="77777777" w:rsidR="00FC71B1" w:rsidRDefault="00FC71B1" w:rsidP="00345452">
      <w:pPr>
        <w:spacing w:after="0"/>
      </w:pPr>
    </w:p>
    <w:sectPr w:rsidR="00FC71B1" w:rsidSect="00AC54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A3916" w14:textId="77777777" w:rsidR="002B1B39" w:rsidRPr="00600B71" w:rsidRDefault="002B1B39" w:rsidP="00600B71">
      <w:pPr>
        <w:pStyle w:val="Normal1"/>
        <w:spacing w:after="0" w:line="240" w:lineRule="auto"/>
        <w:rPr>
          <w:rFonts w:asciiTheme="minorHAnsi" w:eastAsiaTheme="minorEastAsia" w:hAnsiTheme="minorHAnsi" w:cstheme="minorBidi"/>
          <w:color w:val="auto"/>
        </w:rPr>
      </w:pPr>
      <w:r>
        <w:separator/>
      </w:r>
    </w:p>
  </w:endnote>
  <w:endnote w:type="continuationSeparator" w:id="0">
    <w:p w14:paraId="039D00A5" w14:textId="77777777" w:rsidR="002B1B39" w:rsidRPr="00600B71" w:rsidRDefault="002B1B39" w:rsidP="00600B71">
      <w:pPr>
        <w:pStyle w:val="Normal1"/>
        <w:spacing w:after="0" w:line="240" w:lineRule="auto"/>
        <w:rPr>
          <w:rFonts w:asciiTheme="minorHAnsi" w:eastAsiaTheme="minorEastAsia" w:hAnsiTheme="minorHAnsi" w:cstheme="minorBidi"/>
          <w:color w:val="auto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D0139" w14:textId="77777777" w:rsidR="002B1B39" w:rsidRPr="00600B71" w:rsidRDefault="002B1B39" w:rsidP="00600B71">
      <w:pPr>
        <w:pStyle w:val="Normal1"/>
        <w:spacing w:after="0" w:line="240" w:lineRule="auto"/>
        <w:rPr>
          <w:rFonts w:asciiTheme="minorHAnsi" w:eastAsiaTheme="minorEastAsia" w:hAnsiTheme="minorHAnsi" w:cstheme="minorBidi"/>
          <w:color w:val="auto"/>
        </w:rPr>
      </w:pPr>
      <w:r>
        <w:separator/>
      </w:r>
    </w:p>
  </w:footnote>
  <w:footnote w:type="continuationSeparator" w:id="0">
    <w:p w14:paraId="217FAD4D" w14:textId="77777777" w:rsidR="002B1B39" w:rsidRPr="00600B71" w:rsidRDefault="002B1B39" w:rsidP="00600B71">
      <w:pPr>
        <w:pStyle w:val="Normal1"/>
        <w:spacing w:after="0" w:line="240" w:lineRule="auto"/>
        <w:rPr>
          <w:rFonts w:asciiTheme="minorHAnsi" w:eastAsiaTheme="minorEastAsia" w:hAnsiTheme="minorHAnsi" w:cstheme="minorBidi"/>
          <w:color w:val="auto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C782A"/>
    <w:multiLevelType w:val="hybridMultilevel"/>
    <w:tmpl w:val="6F0CBC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504B9"/>
    <w:multiLevelType w:val="hybridMultilevel"/>
    <w:tmpl w:val="464AF620"/>
    <w:lvl w:ilvl="0" w:tplc="F41EC4D8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7813E5"/>
    <w:multiLevelType w:val="hybridMultilevel"/>
    <w:tmpl w:val="74206A74"/>
    <w:lvl w:ilvl="0" w:tplc="6696E8D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A249E"/>
    <w:multiLevelType w:val="hybridMultilevel"/>
    <w:tmpl w:val="FF561A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224C6"/>
    <w:multiLevelType w:val="hybridMultilevel"/>
    <w:tmpl w:val="ED0EC9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D6BA3"/>
    <w:multiLevelType w:val="hybridMultilevel"/>
    <w:tmpl w:val="BEC875CE"/>
    <w:lvl w:ilvl="0" w:tplc="E360714A">
      <w:start w:val="4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F806B7"/>
    <w:multiLevelType w:val="hybridMultilevel"/>
    <w:tmpl w:val="127681A2"/>
    <w:lvl w:ilvl="0" w:tplc="2478918C">
      <w:start w:val="3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91F6B"/>
    <w:multiLevelType w:val="hybridMultilevel"/>
    <w:tmpl w:val="FE6635E2"/>
    <w:lvl w:ilvl="0" w:tplc="0186D506">
      <w:start w:val="3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1443A"/>
    <w:multiLevelType w:val="hybridMultilevel"/>
    <w:tmpl w:val="C298BDB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1B1"/>
    <w:rsid w:val="00014B7A"/>
    <w:rsid w:val="0002595A"/>
    <w:rsid w:val="0002655C"/>
    <w:rsid w:val="00045AAB"/>
    <w:rsid w:val="0004624B"/>
    <w:rsid w:val="00070452"/>
    <w:rsid w:val="000A60D0"/>
    <w:rsid w:val="000E075E"/>
    <w:rsid w:val="000F4183"/>
    <w:rsid w:val="00103944"/>
    <w:rsid w:val="00110680"/>
    <w:rsid w:val="00121B82"/>
    <w:rsid w:val="001274AC"/>
    <w:rsid w:val="00134929"/>
    <w:rsid w:val="00156D2D"/>
    <w:rsid w:val="0017681E"/>
    <w:rsid w:val="001779DE"/>
    <w:rsid w:val="00181E35"/>
    <w:rsid w:val="001A056B"/>
    <w:rsid w:val="001A7B62"/>
    <w:rsid w:val="001B2D34"/>
    <w:rsid w:val="001B40B8"/>
    <w:rsid w:val="002A7C3E"/>
    <w:rsid w:val="002B1B39"/>
    <w:rsid w:val="00326FBF"/>
    <w:rsid w:val="00345452"/>
    <w:rsid w:val="00360CA9"/>
    <w:rsid w:val="003904DD"/>
    <w:rsid w:val="003A68B6"/>
    <w:rsid w:val="003A79B8"/>
    <w:rsid w:val="003B1DFE"/>
    <w:rsid w:val="003C35DA"/>
    <w:rsid w:val="004130D1"/>
    <w:rsid w:val="00413D36"/>
    <w:rsid w:val="00444793"/>
    <w:rsid w:val="00457214"/>
    <w:rsid w:val="0047603F"/>
    <w:rsid w:val="00476218"/>
    <w:rsid w:val="00483D08"/>
    <w:rsid w:val="00495847"/>
    <w:rsid w:val="004B6ABA"/>
    <w:rsid w:val="004E4C45"/>
    <w:rsid w:val="004F077B"/>
    <w:rsid w:val="00514014"/>
    <w:rsid w:val="00530052"/>
    <w:rsid w:val="00587AC0"/>
    <w:rsid w:val="005975C9"/>
    <w:rsid w:val="005A2727"/>
    <w:rsid w:val="005B14B4"/>
    <w:rsid w:val="005E0360"/>
    <w:rsid w:val="00600B71"/>
    <w:rsid w:val="00627204"/>
    <w:rsid w:val="00635CE3"/>
    <w:rsid w:val="00653369"/>
    <w:rsid w:val="0067259C"/>
    <w:rsid w:val="00673513"/>
    <w:rsid w:val="00677851"/>
    <w:rsid w:val="006C3E3D"/>
    <w:rsid w:val="006C4E59"/>
    <w:rsid w:val="006C644A"/>
    <w:rsid w:val="00712C22"/>
    <w:rsid w:val="00725382"/>
    <w:rsid w:val="00750058"/>
    <w:rsid w:val="00753459"/>
    <w:rsid w:val="007640BA"/>
    <w:rsid w:val="00777308"/>
    <w:rsid w:val="00797A42"/>
    <w:rsid w:val="0080605F"/>
    <w:rsid w:val="008060DA"/>
    <w:rsid w:val="008171FE"/>
    <w:rsid w:val="008233AA"/>
    <w:rsid w:val="00846224"/>
    <w:rsid w:val="00865766"/>
    <w:rsid w:val="00873453"/>
    <w:rsid w:val="00881556"/>
    <w:rsid w:val="0088214E"/>
    <w:rsid w:val="008B65EF"/>
    <w:rsid w:val="008B75A8"/>
    <w:rsid w:val="008E60C8"/>
    <w:rsid w:val="008E65D0"/>
    <w:rsid w:val="009032A9"/>
    <w:rsid w:val="00904464"/>
    <w:rsid w:val="00924721"/>
    <w:rsid w:val="00935C0D"/>
    <w:rsid w:val="009705F7"/>
    <w:rsid w:val="00981255"/>
    <w:rsid w:val="00982DBB"/>
    <w:rsid w:val="00983674"/>
    <w:rsid w:val="00992BD7"/>
    <w:rsid w:val="00994ED7"/>
    <w:rsid w:val="009A741C"/>
    <w:rsid w:val="009B685A"/>
    <w:rsid w:val="009B6867"/>
    <w:rsid w:val="009C6C22"/>
    <w:rsid w:val="009D2B4C"/>
    <w:rsid w:val="009D6754"/>
    <w:rsid w:val="009E43A5"/>
    <w:rsid w:val="00A03284"/>
    <w:rsid w:val="00A23A6D"/>
    <w:rsid w:val="00A33696"/>
    <w:rsid w:val="00A351C3"/>
    <w:rsid w:val="00A40460"/>
    <w:rsid w:val="00A515CF"/>
    <w:rsid w:val="00A834DB"/>
    <w:rsid w:val="00AC5432"/>
    <w:rsid w:val="00AC5F01"/>
    <w:rsid w:val="00AD20CD"/>
    <w:rsid w:val="00B1393D"/>
    <w:rsid w:val="00B2096D"/>
    <w:rsid w:val="00B364B5"/>
    <w:rsid w:val="00B771E9"/>
    <w:rsid w:val="00B955DF"/>
    <w:rsid w:val="00BB3513"/>
    <w:rsid w:val="00BB50C3"/>
    <w:rsid w:val="00BE6AA6"/>
    <w:rsid w:val="00C060C0"/>
    <w:rsid w:val="00C11212"/>
    <w:rsid w:val="00C17461"/>
    <w:rsid w:val="00C25087"/>
    <w:rsid w:val="00C5284D"/>
    <w:rsid w:val="00C62F17"/>
    <w:rsid w:val="00C82817"/>
    <w:rsid w:val="00C87E4B"/>
    <w:rsid w:val="00C961C3"/>
    <w:rsid w:val="00CD6CC8"/>
    <w:rsid w:val="00CD7D90"/>
    <w:rsid w:val="00D0186D"/>
    <w:rsid w:val="00D74D7E"/>
    <w:rsid w:val="00D76F3C"/>
    <w:rsid w:val="00D84CA8"/>
    <w:rsid w:val="00DA37C5"/>
    <w:rsid w:val="00DC0288"/>
    <w:rsid w:val="00DE04D7"/>
    <w:rsid w:val="00E06838"/>
    <w:rsid w:val="00E14437"/>
    <w:rsid w:val="00E37F2B"/>
    <w:rsid w:val="00E4223B"/>
    <w:rsid w:val="00E50C75"/>
    <w:rsid w:val="00E53643"/>
    <w:rsid w:val="00E619F1"/>
    <w:rsid w:val="00E9344C"/>
    <w:rsid w:val="00EB2997"/>
    <w:rsid w:val="00F01F0B"/>
    <w:rsid w:val="00F1530E"/>
    <w:rsid w:val="00F5015D"/>
    <w:rsid w:val="00F8122B"/>
    <w:rsid w:val="00F824A2"/>
    <w:rsid w:val="00F84077"/>
    <w:rsid w:val="00F85EB9"/>
    <w:rsid w:val="00F979B9"/>
    <w:rsid w:val="00FC2633"/>
    <w:rsid w:val="00FC71B1"/>
    <w:rsid w:val="00FE59EA"/>
    <w:rsid w:val="00FE62FF"/>
    <w:rsid w:val="00FE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17A0"/>
  <w15:docId w15:val="{B37093A8-A40A-47E3-9379-F18E45CA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1B1"/>
    <w:pPr>
      <w:ind w:left="720"/>
      <w:contextualSpacing/>
    </w:pPr>
  </w:style>
  <w:style w:type="table" w:styleId="TableGrid">
    <w:name w:val="Table Grid"/>
    <w:basedOn w:val="TableNormal"/>
    <w:uiPriority w:val="59"/>
    <w:rsid w:val="004B6AB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rmal1">
    <w:name w:val="Normal1"/>
    <w:rsid w:val="00797A42"/>
    <w:pPr>
      <w:spacing w:after="160" w:line="256" w:lineRule="auto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D74D7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253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53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53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53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53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3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00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0B71"/>
  </w:style>
  <w:style w:type="paragraph" w:styleId="Footer">
    <w:name w:val="footer"/>
    <w:basedOn w:val="Normal"/>
    <w:link w:val="FooterChar"/>
    <w:uiPriority w:val="99"/>
    <w:semiHidden/>
    <w:unhideWhenUsed/>
    <w:rsid w:val="00600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0B71"/>
  </w:style>
  <w:style w:type="character" w:styleId="FollowedHyperlink">
    <w:name w:val="FollowedHyperlink"/>
    <w:basedOn w:val="DefaultParagraphFont"/>
    <w:uiPriority w:val="99"/>
    <w:semiHidden/>
    <w:unhideWhenUsed/>
    <w:rsid w:val="008E60C8"/>
    <w:rPr>
      <w:color w:val="800080" w:themeColor="followedHyperlink"/>
      <w:u w:val="single"/>
    </w:rPr>
  </w:style>
  <w:style w:type="paragraph" w:customStyle="1" w:styleId="Normal2">
    <w:name w:val="Normal2"/>
    <w:rsid w:val="00FC263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4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dc.gov/niosh/data/researchda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1535</Words>
  <Characters>7554</Characters>
  <Application>Microsoft Office Word</Application>
  <DocSecurity>0</DocSecurity>
  <Lines>111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9067</CharactersWithSpaces>
  <SharedDoc>false</SharedDoc>
  <HLinks>
    <vt:vector size="6" baseType="variant">
      <vt:variant>
        <vt:i4>5373976</vt:i4>
      </vt:variant>
      <vt:variant>
        <vt:i4>0</vt:i4>
      </vt:variant>
      <vt:variant>
        <vt:i4>0</vt:i4>
      </vt:variant>
      <vt:variant>
        <vt:i4>5</vt:i4>
      </vt:variant>
      <vt:variant>
        <vt:lpwstr>https://www.cdc.gov/niosh/data/researchdata.html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Pehura</dc:creator>
  <cp:lastModifiedBy>Kalyan Chakravarthy</cp:lastModifiedBy>
  <cp:revision>2</cp:revision>
  <dcterms:created xsi:type="dcterms:W3CDTF">2020-11-15T19:59:00Z</dcterms:created>
  <dcterms:modified xsi:type="dcterms:W3CDTF">2020-11-15T19:59:00Z</dcterms:modified>
</cp:coreProperties>
</file>