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358C" w14:textId="2CADE65A" w:rsidR="003A6366" w:rsidRDefault="00000000">
      <w:pPr>
        <w:spacing w:after="240"/>
        <w:jc w:val="center"/>
      </w:pPr>
      <w:proofErr w:type="spellStart"/>
      <w:r>
        <w:rPr>
          <w:b/>
          <w:sz w:val="56"/>
        </w:rPr>
        <w:t>Ery</w:t>
      </w:r>
      <w:r w:rsidR="006E212D">
        <w:rPr>
          <w:b/>
          <w:sz w:val="56"/>
        </w:rPr>
        <w:t>t</w:t>
      </w:r>
      <w:r>
        <w:rPr>
          <w:b/>
          <w:sz w:val="56"/>
        </w:rPr>
        <w:t>hemato</w:t>
      </w:r>
      <w:proofErr w:type="spellEnd"/>
      <w:r>
        <w:rPr>
          <w:b/>
          <w:sz w:val="56"/>
        </w:rPr>
        <w:t>-Squamous Disease Type Determination</w:t>
      </w:r>
    </w:p>
    <w:p w14:paraId="7470E345" w14:textId="16EFD017" w:rsidR="003A6366" w:rsidRDefault="00000000">
      <w:pPr>
        <w:spacing w:after="160"/>
        <w:jc w:val="center"/>
      </w:pPr>
      <w:r>
        <w:rPr>
          <w:sz w:val="32"/>
        </w:rPr>
        <w:t xml:space="preserve">Using Machine Learning on </w:t>
      </w:r>
      <w:r w:rsidR="006E212D">
        <w:rPr>
          <w:sz w:val="32"/>
        </w:rPr>
        <w:t xml:space="preserve">a </w:t>
      </w:r>
      <w:r>
        <w:rPr>
          <w:sz w:val="32"/>
        </w:rPr>
        <w:t>Dermatology Dataset</w:t>
      </w:r>
    </w:p>
    <w:p w14:paraId="29CBBCBD" w14:textId="77777777" w:rsidR="003A6366" w:rsidRDefault="00000000">
      <w:pPr>
        <w:spacing w:after="120"/>
        <w:jc w:val="center"/>
      </w:pPr>
      <w:r>
        <w:rPr>
          <w:sz w:val="26"/>
        </w:rPr>
        <w:t>Project Report</w:t>
      </w:r>
    </w:p>
    <w:p w14:paraId="08145D14" w14:textId="77777777" w:rsidR="003A6366" w:rsidRDefault="00000000">
      <w:pPr>
        <w:spacing w:after="120"/>
        <w:jc w:val="center"/>
      </w:pPr>
      <w:r>
        <w:rPr>
          <w:color w:val="555555"/>
        </w:rPr>
        <w:t>Dataset: dermatology_database.csv  |  Model: Random Forest Classifier</w:t>
      </w:r>
    </w:p>
    <w:p w14:paraId="10438782" w14:textId="77777777" w:rsidR="003A6366" w:rsidRDefault="00000000">
      <w:pPr>
        <w:spacing w:after="720"/>
        <w:jc w:val="center"/>
      </w:pPr>
      <w:r>
        <w:rPr>
          <w:color w:val="555555"/>
        </w:rPr>
        <w:t xml:space="preserve">Technology Stack: Python · scikit-learn · pandas · NumPy · Matplotlib · Seaborn · </w:t>
      </w:r>
      <w:proofErr w:type="spellStart"/>
      <w:r>
        <w:rPr>
          <w:color w:val="555555"/>
        </w:rPr>
        <w:t>ipywidgets</w:t>
      </w:r>
      <w:proofErr w:type="spellEnd"/>
    </w:p>
    <w:p w14:paraId="09B24565" w14:textId="77777777" w:rsidR="003A6366" w:rsidRDefault="00000000">
      <w:pPr>
        <w:spacing w:before="240" w:after="160"/>
      </w:pPr>
      <w:r>
        <w:rPr>
          <w:b/>
          <w:sz w:val="36"/>
        </w:rPr>
        <w:t>Table of Contents</w:t>
      </w:r>
    </w:p>
    <w:p w14:paraId="171CEBE4" w14:textId="77777777" w:rsidR="003A6366" w:rsidRDefault="00000000">
      <w:pPr>
        <w:spacing w:after="80"/>
      </w:pPr>
      <w:r>
        <w:t>1. Introduction ............................................................. 2</w:t>
      </w:r>
    </w:p>
    <w:p w14:paraId="4B924625" w14:textId="77777777" w:rsidR="003A6366" w:rsidRDefault="00000000">
      <w:pPr>
        <w:spacing w:after="80"/>
      </w:pPr>
      <w:r>
        <w:t>2. Dataset Description ...................................................... 2</w:t>
      </w:r>
    </w:p>
    <w:p w14:paraId="4599DBBF" w14:textId="77777777" w:rsidR="003A6366" w:rsidRDefault="00000000">
      <w:pPr>
        <w:spacing w:after="80"/>
      </w:pPr>
      <w:r>
        <w:t>3. Methodology .............................................................. 3</w:t>
      </w:r>
    </w:p>
    <w:p w14:paraId="3A901437" w14:textId="77777777" w:rsidR="003A6366" w:rsidRDefault="00000000">
      <w:pPr>
        <w:spacing w:after="80"/>
      </w:pPr>
      <w:r>
        <w:t>4. Exploratory Data Analysis ................................................ 4</w:t>
      </w:r>
    </w:p>
    <w:p w14:paraId="4464560D" w14:textId="77777777" w:rsidR="003A6366" w:rsidRDefault="00000000">
      <w:pPr>
        <w:spacing w:after="80"/>
      </w:pPr>
      <w:r>
        <w:t>5. Model Training &amp; Validation .............................................. 5</w:t>
      </w:r>
    </w:p>
    <w:p w14:paraId="584602EB" w14:textId="77777777" w:rsidR="003A6366" w:rsidRDefault="00000000">
      <w:pPr>
        <w:spacing w:after="80"/>
      </w:pPr>
      <w:r>
        <w:t>6. Results &amp; Evaluation ..................................................... 6</w:t>
      </w:r>
    </w:p>
    <w:p w14:paraId="10EAD52E" w14:textId="77777777" w:rsidR="003A6366" w:rsidRDefault="00000000">
      <w:pPr>
        <w:spacing w:after="80"/>
      </w:pPr>
      <w:r>
        <w:t>7. Interactive Prediction Dashboard (Frontend UI) ........................... 7</w:t>
      </w:r>
    </w:p>
    <w:p w14:paraId="1C00F717" w14:textId="77777777" w:rsidR="003A6366" w:rsidRDefault="00000000">
      <w:pPr>
        <w:spacing w:after="480"/>
      </w:pPr>
      <w:r>
        <w:t>8. Conclusion ................................................................ 8</w:t>
      </w:r>
    </w:p>
    <w:p w14:paraId="6C13FBBA" w14:textId="77777777" w:rsidR="003A6366" w:rsidRDefault="00000000">
      <w:pPr>
        <w:spacing w:before="320" w:after="160"/>
      </w:pPr>
      <w:r>
        <w:rPr>
          <w:b/>
          <w:sz w:val="36"/>
        </w:rPr>
        <w:t>1. Introduction</w:t>
      </w:r>
    </w:p>
    <w:p w14:paraId="55AD0E9F" w14:textId="266AC3F1" w:rsidR="003A6366" w:rsidRDefault="00000000">
      <w:pPr>
        <w:spacing w:after="160"/>
      </w:pPr>
      <w:proofErr w:type="spellStart"/>
      <w:r>
        <w:t>Ery</w:t>
      </w:r>
      <w:r w:rsidR="006E212D">
        <w:t>t</w:t>
      </w:r>
      <w:r>
        <w:t>hemato</w:t>
      </w:r>
      <w:proofErr w:type="spellEnd"/>
      <w:r>
        <w:t xml:space="preserve">-Squamous Diseases (ESD) represent a clinically significant group of chronic inflammatory skin disorders. These conditions — which include Psoriasis, </w:t>
      </w:r>
      <w:r w:rsidR="006E212D">
        <w:t>Seborrheic</w:t>
      </w:r>
      <w:r>
        <w:t xml:space="preserve"> Dermatitis, Lichen Planus, Pityriasis Rosea, Chronic Dermatitis, and Pityriasis Rubra Pilaris — are notoriously difficult to differentiate because they share a broad range of overlapping clinical and histopathological features such as erythema, scaling, itching, and various dermal cellular patterns.</w:t>
      </w:r>
    </w:p>
    <w:p w14:paraId="6B16D3EF" w14:textId="77777777" w:rsidR="003A6366" w:rsidRDefault="00000000">
      <w:pPr>
        <w:spacing w:after="160"/>
      </w:pPr>
      <w:r>
        <w:t>Accurate and timely diagnosis is critical: an incorrect classification can lead to inappropriate treatment, prolonged patient discomfort, and unnecessary medical procedures. Traditional diagnosis relies on dermatologists performing a biopsy and interpreting histopathological slides alongside clinical observations — a process that is time-consuming, costly, and subject to inter-observer variability.</w:t>
      </w:r>
    </w:p>
    <w:p w14:paraId="65CD606C" w14:textId="77777777" w:rsidR="003A6366" w:rsidRDefault="00000000">
      <w:pPr>
        <w:spacing w:after="160"/>
      </w:pPr>
      <w:r>
        <w:t xml:space="preserve">This project applies supervised machine learning — specifically a Random Forest classifier — to the UCI Dermatology dataset to automate the classification of ESD types. The solution is delivered as a self-contained Jupyter Notebook that combines a full ML backend (data preprocessing, model training, evaluation) with an interactive frontend (built using </w:t>
      </w:r>
      <w:proofErr w:type="spellStart"/>
      <w:r>
        <w:t>ipywidgets</w:t>
      </w:r>
      <w:proofErr w:type="spellEnd"/>
      <w:r>
        <w:t xml:space="preserve">) that enables clinicians to input patient feature scores and receive an instant, </w:t>
      </w:r>
      <w:r>
        <w:lastRenderedPageBreak/>
        <w:t>probability-calibrated disease prediction — without the need for any external web server or application framework.</w:t>
      </w:r>
    </w:p>
    <w:p w14:paraId="12F8FEF5" w14:textId="77777777" w:rsidR="003A6366" w:rsidRDefault="00000000">
      <w:pPr>
        <w:spacing w:before="200" w:after="120"/>
      </w:pPr>
      <w:r>
        <w:rPr>
          <w:b/>
          <w:sz w:val="28"/>
        </w:rPr>
        <w:t>1.1 Objectives</w:t>
      </w:r>
    </w:p>
    <w:p w14:paraId="7559A9CF" w14:textId="77777777" w:rsidR="003A6366" w:rsidRDefault="00000000">
      <w:pPr>
        <w:spacing w:after="80"/>
      </w:pPr>
      <w:r>
        <w:t>The key objectives of this project are:</w:t>
      </w:r>
    </w:p>
    <w:p w14:paraId="0BD45BDE" w14:textId="77777777" w:rsidR="003A6366" w:rsidRDefault="00000000">
      <w:pPr>
        <w:numPr>
          <w:ilvl w:val="0"/>
          <w:numId w:val="1"/>
        </w:numPr>
        <w:spacing w:after="60"/>
      </w:pPr>
      <w:r>
        <w:t>(</w:t>
      </w:r>
      <w:proofErr w:type="spellStart"/>
      <w:r>
        <w:t>i</w:t>
      </w:r>
      <w:proofErr w:type="spellEnd"/>
      <w:r>
        <w:t>)  Perform thorough exploratory data analysis to understand feature distributions, class imbalances, and inter-feature correlations.</w:t>
      </w:r>
    </w:p>
    <w:p w14:paraId="6CD51C40" w14:textId="77777777" w:rsidR="003A6366" w:rsidRDefault="00000000">
      <w:pPr>
        <w:numPr>
          <w:ilvl w:val="0"/>
          <w:numId w:val="1"/>
        </w:numPr>
        <w:spacing w:after="60"/>
      </w:pPr>
      <w:r>
        <w:t>(ii)  Build and validate a high-accuracy machine learning classifier to distinguish among the six ESD types.</w:t>
      </w:r>
    </w:p>
    <w:p w14:paraId="46A9C3D4" w14:textId="77777777" w:rsidR="003A6366" w:rsidRDefault="00000000">
      <w:pPr>
        <w:numPr>
          <w:ilvl w:val="0"/>
          <w:numId w:val="1"/>
        </w:numPr>
        <w:spacing w:after="60"/>
      </w:pPr>
      <w:r>
        <w:t>(iii) Identify the most diagnostically significant features driving the model's predictions.</w:t>
      </w:r>
    </w:p>
    <w:p w14:paraId="79CA6A2A" w14:textId="77777777" w:rsidR="003A6366" w:rsidRDefault="00000000">
      <w:pPr>
        <w:numPr>
          <w:ilvl w:val="0"/>
          <w:numId w:val="1"/>
        </w:numPr>
        <w:spacing w:after="160"/>
      </w:pPr>
      <w:r>
        <w:t>(iv) Deliver a clinician-facing interactive prediction interface entirely within the Jupyter Notebook environment.</w:t>
      </w:r>
    </w:p>
    <w:p w14:paraId="6557B867" w14:textId="77777777" w:rsidR="003A6366" w:rsidRDefault="00000000">
      <w:pPr>
        <w:spacing w:before="320" w:after="160"/>
      </w:pPr>
      <w:r>
        <w:rPr>
          <w:b/>
          <w:sz w:val="36"/>
        </w:rPr>
        <w:t>2. Dataset Description</w:t>
      </w:r>
    </w:p>
    <w:p w14:paraId="714A3E07" w14:textId="5C6937E2" w:rsidR="003A6366" w:rsidRDefault="006E212D">
      <w:pPr>
        <w:spacing w:after="160"/>
      </w:pPr>
      <w:r w:rsidRPr="006E212D">
        <w:t>This database contains 34 attributes, 33 of which are linear valued and one of them is nominal</w:t>
      </w:r>
      <w:r w:rsidR="00000000">
        <w:t>.</w:t>
      </w:r>
    </w:p>
    <w:p w14:paraId="483A80FD" w14:textId="5B02A41D" w:rsidR="003A6366" w:rsidRDefault="00000000">
      <w:pPr>
        <w:spacing w:after="160"/>
      </w:pPr>
      <w:r>
        <w:t xml:space="preserve">Source: </w:t>
      </w:r>
      <w:hyperlink r:id="rId5" w:history="1">
        <w:r w:rsidR="006E212D" w:rsidRPr="006E212D">
          <w:rPr>
            <w:rStyle w:val="Hyperlink"/>
          </w:rPr>
          <w:t>Dermatology Dataset (Multi-class classification)</w:t>
        </w:r>
      </w:hyperlink>
    </w:p>
    <w:p w14:paraId="077339DD" w14:textId="77777777" w:rsidR="003A6366" w:rsidRDefault="00000000">
      <w:pPr>
        <w:spacing w:before="200" w:after="120"/>
      </w:pPr>
      <w:r>
        <w:rPr>
          <w:b/>
          <w:sz w:val="28"/>
        </w:rPr>
        <w:t>2.1 Dataset Summary</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3804"/>
      </w:tblGrid>
      <w:tr w:rsidR="003A6366" w14:paraId="2C423396" w14:textId="77777777">
        <w:trPr>
          <w:tblHeader/>
        </w:trPr>
        <w:tc>
          <w:tcPr>
            <w:tcW w:w="0" w:type="auto"/>
          </w:tcPr>
          <w:p w14:paraId="6A7F7F7E" w14:textId="77777777" w:rsidR="003A6366" w:rsidRDefault="00000000">
            <w:r>
              <w:t>Attribute</w:t>
            </w:r>
          </w:p>
        </w:tc>
        <w:tc>
          <w:tcPr>
            <w:tcW w:w="0" w:type="auto"/>
          </w:tcPr>
          <w:p w14:paraId="384AE50F" w14:textId="77777777" w:rsidR="003A6366" w:rsidRDefault="00000000">
            <w:r>
              <w:t>Value</w:t>
            </w:r>
          </w:p>
        </w:tc>
      </w:tr>
      <w:tr w:rsidR="003A6366" w14:paraId="492D919C" w14:textId="77777777">
        <w:tc>
          <w:tcPr>
            <w:tcW w:w="0" w:type="auto"/>
          </w:tcPr>
          <w:p w14:paraId="02C1D1BF" w14:textId="77777777" w:rsidR="003A6366" w:rsidRDefault="00000000">
            <w:r>
              <w:t>Total Samples</w:t>
            </w:r>
          </w:p>
        </w:tc>
        <w:tc>
          <w:tcPr>
            <w:tcW w:w="0" w:type="auto"/>
          </w:tcPr>
          <w:p w14:paraId="60982E1A" w14:textId="77777777" w:rsidR="003A6366" w:rsidRDefault="00000000">
            <w:r>
              <w:t>366</w:t>
            </w:r>
          </w:p>
        </w:tc>
      </w:tr>
      <w:tr w:rsidR="003A6366" w14:paraId="7BFBF740" w14:textId="77777777">
        <w:tc>
          <w:tcPr>
            <w:tcW w:w="0" w:type="auto"/>
          </w:tcPr>
          <w:p w14:paraId="7437E94E" w14:textId="77777777" w:rsidR="003A6366" w:rsidRDefault="00000000">
            <w:r>
              <w:t>Total Features</w:t>
            </w:r>
          </w:p>
        </w:tc>
        <w:tc>
          <w:tcPr>
            <w:tcW w:w="0" w:type="auto"/>
          </w:tcPr>
          <w:p w14:paraId="1FFE5B29" w14:textId="77777777" w:rsidR="003A6366" w:rsidRDefault="00000000">
            <w:r>
              <w:t>34  (11 clinical + 22 histopathological + 1 demographic)</w:t>
            </w:r>
          </w:p>
        </w:tc>
      </w:tr>
      <w:tr w:rsidR="003A6366" w14:paraId="7160232E" w14:textId="77777777">
        <w:tc>
          <w:tcPr>
            <w:tcW w:w="0" w:type="auto"/>
          </w:tcPr>
          <w:p w14:paraId="0C495DC5" w14:textId="77777777" w:rsidR="003A6366" w:rsidRDefault="00000000">
            <w:r>
              <w:t>Target Classes</w:t>
            </w:r>
          </w:p>
        </w:tc>
        <w:tc>
          <w:tcPr>
            <w:tcW w:w="0" w:type="auto"/>
          </w:tcPr>
          <w:p w14:paraId="759F0A6E" w14:textId="68EBC5B2" w:rsidR="003A6366" w:rsidRDefault="00000000">
            <w:r>
              <w:t>6  (</w:t>
            </w:r>
            <w:proofErr w:type="spellStart"/>
            <w:r>
              <w:t>Ery</w:t>
            </w:r>
            <w:r w:rsidR="006E212D">
              <w:t>t</w:t>
            </w:r>
            <w:r>
              <w:t>hemato</w:t>
            </w:r>
            <w:proofErr w:type="spellEnd"/>
            <w:r>
              <w:t>-Squamous Disease types)</w:t>
            </w:r>
          </w:p>
        </w:tc>
      </w:tr>
      <w:tr w:rsidR="003A6366" w14:paraId="32C553A9" w14:textId="77777777">
        <w:tc>
          <w:tcPr>
            <w:tcW w:w="0" w:type="auto"/>
          </w:tcPr>
          <w:p w14:paraId="10329A6B" w14:textId="77777777" w:rsidR="003A6366" w:rsidRDefault="00000000">
            <w:r>
              <w:t>Missing Values</w:t>
            </w:r>
          </w:p>
        </w:tc>
        <w:tc>
          <w:tcPr>
            <w:tcW w:w="0" w:type="auto"/>
          </w:tcPr>
          <w:p w14:paraId="005AB458" w14:textId="77777777" w:rsidR="003A6366" w:rsidRDefault="00000000">
            <w:r>
              <w:t>8  (in age column — imputed with median = 35 years)</w:t>
            </w:r>
          </w:p>
        </w:tc>
      </w:tr>
    </w:tbl>
    <w:p w14:paraId="57273D02" w14:textId="77777777" w:rsidR="003A6366" w:rsidRDefault="00000000">
      <w:pPr>
        <w:spacing w:before="240" w:after="120"/>
      </w:pPr>
      <w:r>
        <w:rPr>
          <w:b/>
          <w:sz w:val="28"/>
        </w:rPr>
        <w:t>2.2 Feature Categories</w:t>
      </w:r>
    </w:p>
    <w:p w14:paraId="175C49F3" w14:textId="77777777" w:rsidR="003A6366" w:rsidRDefault="00000000">
      <w:pPr>
        <w:spacing w:after="80"/>
      </w:pPr>
      <w:r>
        <w:t>The 34 features are divided into two groups:</w:t>
      </w:r>
    </w:p>
    <w:p w14:paraId="4A8DA90C" w14:textId="470D7213" w:rsidR="003A6366" w:rsidRDefault="00000000">
      <w:pPr>
        <w:spacing w:after="120"/>
      </w:pPr>
      <w:r>
        <w:t xml:space="preserve">Clinical Features (11): Observed during physical examination — erythema, scaling, definite borders, itching, </w:t>
      </w:r>
      <w:r w:rsidR="006E212D">
        <w:t>Koebner</w:t>
      </w:r>
      <w:r>
        <w:t xml:space="preserve"> phenomenon, polygonal papules, follicular papules, oral mucosal involvement, knee and elbow involvement, scalp involvement, family history. Most features are scored 0–3 (0 = absent, 3 = maximum severity); family history is binary (0/1).</w:t>
      </w:r>
    </w:p>
    <w:p w14:paraId="379B0CEC" w14:textId="0680738A" w:rsidR="003A6366" w:rsidRDefault="00000000">
      <w:pPr>
        <w:spacing w:after="120"/>
      </w:pPr>
      <w:r>
        <w:t xml:space="preserve">Histopathological Features (22): Derived from biopsy specimens — melanin incontinence, eosinophils infiltrate, PNL infiltrate, fibrosis of the papillary dermis, exocytosis, acanthosis, hyperkeratosis, parakeratosis, clubbing of the rete ridges, elongation of the rete ridges, thinning of the suprapapillary epidermis, spongiform pustule, </w:t>
      </w:r>
      <w:proofErr w:type="spellStart"/>
      <w:r>
        <w:t>munro</w:t>
      </w:r>
      <w:proofErr w:type="spellEnd"/>
      <w:r>
        <w:t xml:space="preserve"> </w:t>
      </w:r>
      <w:proofErr w:type="spellStart"/>
      <w:r>
        <w:t>microabcess</w:t>
      </w:r>
      <w:proofErr w:type="spellEnd"/>
      <w:r>
        <w:t xml:space="preserve">, focal </w:t>
      </w:r>
      <w:proofErr w:type="spellStart"/>
      <w:r>
        <w:t>hypergranulosis</w:t>
      </w:r>
      <w:proofErr w:type="spellEnd"/>
      <w:r>
        <w:t xml:space="preserve">, disappearance of the granular layer, </w:t>
      </w:r>
      <w:r w:rsidR="006E212D">
        <w:t>vacuolization</w:t>
      </w:r>
      <w:r>
        <w:t xml:space="preserve"> and damage of the basal layer, spongiosis, saw-tooth appearance of </w:t>
      </w:r>
      <w:proofErr w:type="spellStart"/>
      <w:r>
        <w:t>retes</w:t>
      </w:r>
      <w:proofErr w:type="spellEnd"/>
      <w:r>
        <w:t>, follicular horn plug, perifollicular parakeratosis, inflammatory mononuclear infiltrate, band-like infiltrate. All scored 0–3.</w:t>
      </w:r>
    </w:p>
    <w:p w14:paraId="524B9239" w14:textId="77777777" w:rsidR="003A6366" w:rsidRDefault="00000000">
      <w:pPr>
        <w:spacing w:after="160"/>
      </w:pPr>
      <w:r>
        <w:lastRenderedPageBreak/>
        <w:t>Demographic Feature (1): Patient age (continuous, in years).</w:t>
      </w:r>
    </w:p>
    <w:p w14:paraId="38358267" w14:textId="77777777" w:rsidR="003A6366" w:rsidRDefault="00000000">
      <w:pPr>
        <w:spacing w:before="200" w:after="120"/>
      </w:pPr>
      <w:r>
        <w:rPr>
          <w:b/>
          <w:sz w:val="28"/>
        </w:rPr>
        <w:t>2.3 Class Distribution</w:t>
      </w:r>
    </w:p>
    <w:p w14:paraId="77D88042" w14:textId="77777777" w:rsidR="003A6366" w:rsidRDefault="00000000">
      <w:pPr>
        <w:spacing w:after="160"/>
      </w:pPr>
      <w:r>
        <w:t>Table 2 shows the number of samples per disease class. The dataset is moderately imbalanced — Psoriasis is the most prevalent class (112 samples, 30.6%) while Pityriasis Rubra Pilaris is the rarest (20 samples, 5.5%).</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2926"/>
        <w:gridCol w:w="1130"/>
        <w:gridCol w:w="1969"/>
      </w:tblGrid>
      <w:tr w:rsidR="003A6366" w14:paraId="00AC1D42" w14:textId="77777777">
        <w:trPr>
          <w:tblHeader/>
        </w:trPr>
        <w:tc>
          <w:tcPr>
            <w:tcW w:w="0" w:type="auto"/>
          </w:tcPr>
          <w:p w14:paraId="47BD51D2" w14:textId="77777777" w:rsidR="003A6366" w:rsidRDefault="00000000">
            <w:r>
              <w:t>Class Code</w:t>
            </w:r>
          </w:p>
        </w:tc>
        <w:tc>
          <w:tcPr>
            <w:tcW w:w="0" w:type="auto"/>
          </w:tcPr>
          <w:p w14:paraId="44F8CA38" w14:textId="77777777" w:rsidR="003A6366" w:rsidRDefault="00000000">
            <w:r>
              <w:t>Disease Name</w:t>
            </w:r>
          </w:p>
        </w:tc>
        <w:tc>
          <w:tcPr>
            <w:tcW w:w="0" w:type="auto"/>
          </w:tcPr>
          <w:p w14:paraId="17729386" w14:textId="77777777" w:rsidR="003A6366" w:rsidRDefault="00000000">
            <w:r>
              <w:t>Samples</w:t>
            </w:r>
          </w:p>
        </w:tc>
        <w:tc>
          <w:tcPr>
            <w:tcW w:w="0" w:type="auto"/>
          </w:tcPr>
          <w:p w14:paraId="2192329B" w14:textId="77777777" w:rsidR="003A6366" w:rsidRDefault="00000000">
            <w:r>
              <w:t>Proportion (%)</w:t>
            </w:r>
          </w:p>
        </w:tc>
      </w:tr>
      <w:tr w:rsidR="003A6366" w14:paraId="1F01F388" w14:textId="77777777">
        <w:tc>
          <w:tcPr>
            <w:tcW w:w="0" w:type="auto"/>
          </w:tcPr>
          <w:p w14:paraId="65EB2240" w14:textId="77777777" w:rsidR="003A6366" w:rsidRDefault="00000000">
            <w:r>
              <w:t>1</w:t>
            </w:r>
          </w:p>
        </w:tc>
        <w:tc>
          <w:tcPr>
            <w:tcW w:w="0" w:type="auto"/>
          </w:tcPr>
          <w:p w14:paraId="088DD0B7" w14:textId="77777777" w:rsidR="003A6366" w:rsidRDefault="00000000">
            <w:r>
              <w:t>Psoriasis</w:t>
            </w:r>
          </w:p>
        </w:tc>
        <w:tc>
          <w:tcPr>
            <w:tcW w:w="0" w:type="auto"/>
          </w:tcPr>
          <w:p w14:paraId="438CA4CB" w14:textId="77777777" w:rsidR="003A6366" w:rsidRDefault="00000000">
            <w:r>
              <w:t>112</w:t>
            </w:r>
          </w:p>
        </w:tc>
        <w:tc>
          <w:tcPr>
            <w:tcW w:w="0" w:type="auto"/>
          </w:tcPr>
          <w:p w14:paraId="059ACEF3" w14:textId="77777777" w:rsidR="003A6366" w:rsidRDefault="00000000">
            <w:r>
              <w:t>30.6%</w:t>
            </w:r>
          </w:p>
        </w:tc>
      </w:tr>
      <w:tr w:rsidR="003A6366" w14:paraId="562A71D5" w14:textId="77777777">
        <w:tc>
          <w:tcPr>
            <w:tcW w:w="0" w:type="auto"/>
          </w:tcPr>
          <w:p w14:paraId="28E8652D" w14:textId="77777777" w:rsidR="003A6366" w:rsidRDefault="00000000">
            <w:r>
              <w:t>2</w:t>
            </w:r>
          </w:p>
        </w:tc>
        <w:tc>
          <w:tcPr>
            <w:tcW w:w="0" w:type="auto"/>
          </w:tcPr>
          <w:p w14:paraId="767E2EBC" w14:textId="27185E19" w:rsidR="003A6366" w:rsidRDefault="006E212D">
            <w:r>
              <w:t>Seborrheic</w:t>
            </w:r>
            <w:r w:rsidR="00000000">
              <w:t xml:space="preserve"> Dermatitis</w:t>
            </w:r>
          </w:p>
        </w:tc>
        <w:tc>
          <w:tcPr>
            <w:tcW w:w="0" w:type="auto"/>
          </w:tcPr>
          <w:p w14:paraId="61D3D5C2" w14:textId="77777777" w:rsidR="003A6366" w:rsidRDefault="00000000">
            <w:r>
              <w:t>61</w:t>
            </w:r>
          </w:p>
        </w:tc>
        <w:tc>
          <w:tcPr>
            <w:tcW w:w="0" w:type="auto"/>
          </w:tcPr>
          <w:p w14:paraId="16BC703C" w14:textId="77777777" w:rsidR="003A6366" w:rsidRDefault="00000000">
            <w:r>
              <w:t>16.7%</w:t>
            </w:r>
          </w:p>
        </w:tc>
      </w:tr>
      <w:tr w:rsidR="003A6366" w14:paraId="25E60D15" w14:textId="77777777">
        <w:tc>
          <w:tcPr>
            <w:tcW w:w="0" w:type="auto"/>
          </w:tcPr>
          <w:p w14:paraId="355DCF86" w14:textId="77777777" w:rsidR="003A6366" w:rsidRDefault="00000000">
            <w:r>
              <w:t>3</w:t>
            </w:r>
          </w:p>
        </w:tc>
        <w:tc>
          <w:tcPr>
            <w:tcW w:w="0" w:type="auto"/>
          </w:tcPr>
          <w:p w14:paraId="6AEF04AB" w14:textId="77777777" w:rsidR="003A6366" w:rsidRDefault="00000000">
            <w:r>
              <w:t>Lichen Planus</w:t>
            </w:r>
          </w:p>
        </w:tc>
        <w:tc>
          <w:tcPr>
            <w:tcW w:w="0" w:type="auto"/>
          </w:tcPr>
          <w:p w14:paraId="6E930EC7" w14:textId="77777777" w:rsidR="003A6366" w:rsidRDefault="00000000">
            <w:r>
              <w:t>72</w:t>
            </w:r>
          </w:p>
        </w:tc>
        <w:tc>
          <w:tcPr>
            <w:tcW w:w="0" w:type="auto"/>
          </w:tcPr>
          <w:p w14:paraId="1AAACF79" w14:textId="77777777" w:rsidR="003A6366" w:rsidRDefault="00000000">
            <w:r>
              <w:t>19.7%</w:t>
            </w:r>
          </w:p>
        </w:tc>
      </w:tr>
      <w:tr w:rsidR="003A6366" w14:paraId="54B97BF7" w14:textId="77777777">
        <w:tc>
          <w:tcPr>
            <w:tcW w:w="0" w:type="auto"/>
          </w:tcPr>
          <w:p w14:paraId="059093FB" w14:textId="77777777" w:rsidR="003A6366" w:rsidRDefault="00000000">
            <w:r>
              <w:t>4</w:t>
            </w:r>
          </w:p>
        </w:tc>
        <w:tc>
          <w:tcPr>
            <w:tcW w:w="0" w:type="auto"/>
          </w:tcPr>
          <w:p w14:paraId="1689C440" w14:textId="77777777" w:rsidR="003A6366" w:rsidRDefault="00000000">
            <w:r>
              <w:t>Pityriasis Rosea</w:t>
            </w:r>
          </w:p>
        </w:tc>
        <w:tc>
          <w:tcPr>
            <w:tcW w:w="0" w:type="auto"/>
          </w:tcPr>
          <w:p w14:paraId="3E3A8A57" w14:textId="77777777" w:rsidR="003A6366" w:rsidRDefault="00000000">
            <w:r>
              <w:t>49</w:t>
            </w:r>
          </w:p>
        </w:tc>
        <w:tc>
          <w:tcPr>
            <w:tcW w:w="0" w:type="auto"/>
          </w:tcPr>
          <w:p w14:paraId="66DA0332" w14:textId="77777777" w:rsidR="003A6366" w:rsidRDefault="00000000">
            <w:r>
              <w:t>13.4%</w:t>
            </w:r>
          </w:p>
        </w:tc>
      </w:tr>
      <w:tr w:rsidR="003A6366" w14:paraId="77E27F86" w14:textId="77777777">
        <w:tc>
          <w:tcPr>
            <w:tcW w:w="0" w:type="auto"/>
          </w:tcPr>
          <w:p w14:paraId="6AD594A9" w14:textId="77777777" w:rsidR="003A6366" w:rsidRDefault="00000000">
            <w:r>
              <w:t>5</w:t>
            </w:r>
          </w:p>
        </w:tc>
        <w:tc>
          <w:tcPr>
            <w:tcW w:w="0" w:type="auto"/>
          </w:tcPr>
          <w:p w14:paraId="1EB500BF" w14:textId="77777777" w:rsidR="003A6366" w:rsidRDefault="00000000">
            <w:r>
              <w:t>Chronic Dermatitis</w:t>
            </w:r>
          </w:p>
        </w:tc>
        <w:tc>
          <w:tcPr>
            <w:tcW w:w="0" w:type="auto"/>
          </w:tcPr>
          <w:p w14:paraId="20EA61DA" w14:textId="77777777" w:rsidR="003A6366" w:rsidRDefault="00000000">
            <w:r>
              <w:t>52</w:t>
            </w:r>
          </w:p>
        </w:tc>
        <w:tc>
          <w:tcPr>
            <w:tcW w:w="0" w:type="auto"/>
          </w:tcPr>
          <w:p w14:paraId="5AB8A017" w14:textId="77777777" w:rsidR="003A6366" w:rsidRDefault="00000000">
            <w:r>
              <w:t>14.2%</w:t>
            </w:r>
          </w:p>
        </w:tc>
      </w:tr>
      <w:tr w:rsidR="003A6366" w14:paraId="548004E5" w14:textId="77777777">
        <w:tc>
          <w:tcPr>
            <w:tcW w:w="0" w:type="auto"/>
          </w:tcPr>
          <w:p w14:paraId="47432A78" w14:textId="77777777" w:rsidR="003A6366" w:rsidRDefault="00000000">
            <w:r>
              <w:t>6</w:t>
            </w:r>
          </w:p>
        </w:tc>
        <w:tc>
          <w:tcPr>
            <w:tcW w:w="0" w:type="auto"/>
          </w:tcPr>
          <w:p w14:paraId="76C121EB" w14:textId="77777777" w:rsidR="003A6366" w:rsidRDefault="00000000">
            <w:r>
              <w:t>Pityriasis Rubra Pilaris</w:t>
            </w:r>
          </w:p>
        </w:tc>
        <w:tc>
          <w:tcPr>
            <w:tcW w:w="0" w:type="auto"/>
          </w:tcPr>
          <w:p w14:paraId="6A3F3CE3" w14:textId="77777777" w:rsidR="003A6366" w:rsidRDefault="00000000">
            <w:r>
              <w:t>20</w:t>
            </w:r>
          </w:p>
        </w:tc>
        <w:tc>
          <w:tcPr>
            <w:tcW w:w="0" w:type="auto"/>
          </w:tcPr>
          <w:p w14:paraId="170FCEDF" w14:textId="77777777" w:rsidR="003A6366" w:rsidRDefault="00000000">
            <w:r>
              <w:t>5.5%</w:t>
            </w:r>
          </w:p>
        </w:tc>
      </w:tr>
      <w:tr w:rsidR="003A6366" w14:paraId="68CE553C" w14:textId="77777777">
        <w:tc>
          <w:tcPr>
            <w:tcW w:w="0" w:type="auto"/>
          </w:tcPr>
          <w:p w14:paraId="4E48B4C2" w14:textId="77777777" w:rsidR="003A6366" w:rsidRDefault="00000000">
            <w:r>
              <w:t>Total</w:t>
            </w:r>
          </w:p>
        </w:tc>
        <w:tc>
          <w:tcPr>
            <w:tcW w:w="0" w:type="auto"/>
          </w:tcPr>
          <w:p w14:paraId="564B6213" w14:textId="77777777" w:rsidR="003A6366" w:rsidRDefault="00000000">
            <w:r>
              <w:t>—</w:t>
            </w:r>
          </w:p>
        </w:tc>
        <w:tc>
          <w:tcPr>
            <w:tcW w:w="0" w:type="auto"/>
          </w:tcPr>
          <w:p w14:paraId="24FE4673" w14:textId="77777777" w:rsidR="003A6366" w:rsidRDefault="00000000">
            <w:r>
              <w:t>366</w:t>
            </w:r>
          </w:p>
        </w:tc>
        <w:tc>
          <w:tcPr>
            <w:tcW w:w="0" w:type="auto"/>
          </w:tcPr>
          <w:p w14:paraId="49E1718F" w14:textId="77777777" w:rsidR="003A6366" w:rsidRDefault="00000000">
            <w:r>
              <w:t>100%</w:t>
            </w:r>
          </w:p>
        </w:tc>
      </w:tr>
    </w:tbl>
    <w:p w14:paraId="4EA8DA47" w14:textId="77777777" w:rsidR="003A6366" w:rsidRDefault="00000000">
      <w:pPr>
        <w:spacing w:before="320" w:after="160"/>
      </w:pPr>
      <w:r>
        <w:rPr>
          <w:b/>
          <w:sz w:val="36"/>
        </w:rPr>
        <w:t>3. Methodology</w:t>
      </w:r>
    </w:p>
    <w:p w14:paraId="3ECABCD2" w14:textId="77777777" w:rsidR="003A6366" w:rsidRDefault="00000000">
      <w:pPr>
        <w:spacing w:before="200" w:after="120"/>
      </w:pPr>
      <w:r>
        <w:rPr>
          <w:b/>
          <w:sz w:val="28"/>
        </w:rPr>
        <w:t>3.1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2"/>
        <w:gridCol w:w="1798"/>
        <w:gridCol w:w="4396"/>
      </w:tblGrid>
      <w:tr w:rsidR="003A6366" w14:paraId="744C07E6" w14:textId="77777777">
        <w:trPr>
          <w:tblHeader/>
        </w:trPr>
        <w:tc>
          <w:tcPr>
            <w:tcW w:w="0" w:type="auto"/>
          </w:tcPr>
          <w:p w14:paraId="02BA94C4" w14:textId="77777777" w:rsidR="003A6366" w:rsidRDefault="00000000">
            <w:r>
              <w:t>Category</w:t>
            </w:r>
          </w:p>
        </w:tc>
        <w:tc>
          <w:tcPr>
            <w:tcW w:w="0" w:type="auto"/>
          </w:tcPr>
          <w:p w14:paraId="4AE9D9D3" w14:textId="77777777" w:rsidR="003A6366" w:rsidRDefault="00000000">
            <w:r>
              <w:t>Library / Tool</w:t>
            </w:r>
          </w:p>
        </w:tc>
        <w:tc>
          <w:tcPr>
            <w:tcW w:w="0" w:type="auto"/>
          </w:tcPr>
          <w:p w14:paraId="08565D75" w14:textId="77777777" w:rsidR="003A6366" w:rsidRDefault="00000000">
            <w:r>
              <w:t>Purpose</w:t>
            </w:r>
          </w:p>
        </w:tc>
      </w:tr>
      <w:tr w:rsidR="003A6366" w14:paraId="3E0C95E6" w14:textId="77777777">
        <w:tc>
          <w:tcPr>
            <w:tcW w:w="0" w:type="auto"/>
          </w:tcPr>
          <w:p w14:paraId="23D7FDD0" w14:textId="77777777" w:rsidR="003A6366" w:rsidRDefault="00000000">
            <w:r>
              <w:t>Language</w:t>
            </w:r>
          </w:p>
        </w:tc>
        <w:tc>
          <w:tcPr>
            <w:tcW w:w="0" w:type="auto"/>
          </w:tcPr>
          <w:p w14:paraId="3030E6C3" w14:textId="77777777" w:rsidR="003A6366" w:rsidRDefault="00000000">
            <w:r>
              <w:t>Python 3.9+</w:t>
            </w:r>
          </w:p>
        </w:tc>
        <w:tc>
          <w:tcPr>
            <w:tcW w:w="0" w:type="auto"/>
          </w:tcPr>
          <w:p w14:paraId="5F118448" w14:textId="77777777" w:rsidR="003A6366" w:rsidRDefault="00000000">
            <w:r>
              <w:t>Core programming language</w:t>
            </w:r>
          </w:p>
        </w:tc>
      </w:tr>
      <w:tr w:rsidR="003A6366" w14:paraId="078C708E" w14:textId="77777777">
        <w:tc>
          <w:tcPr>
            <w:tcW w:w="0" w:type="auto"/>
          </w:tcPr>
          <w:p w14:paraId="03DF66EF" w14:textId="77777777" w:rsidR="003A6366" w:rsidRDefault="00000000">
            <w:r>
              <w:t>Data Handling</w:t>
            </w:r>
          </w:p>
        </w:tc>
        <w:tc>
          <w:tcPr>
            <w:tcW w:w="0" w:type="auto"/>
          </w:tcPr>
          <w:p w14:paraId="2C7C9227" w14:textId="77777777" w:rsidR="003A6366" w:rsidRDefault="00000000">
            <w:r>
              <w:t>Pandas, NumPy</w:t>
            </w:r>
          </w:p>
        </w:tc>
        <w:tc>
          <w:tcPr>
            <w:tcW w:w="0" w:type="auto"/>
          </w:tcPr>
          <w:p w14:paraId="41FFA5E7" w14:textId="77777777" w:rsidR="003A6366" w:rsidRDefault="00000000">
            <w:r>
              <w:t>Loading, cleaning, manipulation, numerical ops</w:t>
            </w:r>
          </w:p>
        </w:tc>
      </w:tr>
      <w:tr w:rsidR="003A6366" w14:paraId="22B36175" w14:textId="77777777">
        <w:tc>
          <w:tcPr>
            <w:tcW w:w="0" w:type="auto"/>
          </w:tcPr>
          <w:p w14:paraId="31C69EB3" w14:textId="77777777" w:rsidR="003A6366" w:rsidRDefault="00000000">
            <w:r>
              <w:t>Machine Learning</w:t>
            </w:r>
          </w:p>
        </w:tc>
        <w:tc>
          <w:tcPr>
            <w:tcW w:w="0" w:type="auto"/>
          </w:tcPr>
          <w:p w14:paraId="2BC30BD3" w14:textId="77777777" w:rsidR="003A6366" w:rsidRDefault="00000000">
            <w:r>
              <w:t>scikit-learn</w:t>
            </w:r>
          </w:p>
        </w:tc>
        <w:tc>
          <w:tcPr>
            <w:tcW w:w="0" w:type="auto"/>
          </w:tcPr>
          <w:p w14:paraId="74A96C79" w14:textId="77777777" w:rsidR="003A6366" w:rsidRDefault="00000000">
            <w:r>
              <w:t>Random Forest, cross-validation, metrics</w:t>
            </w:r>
          </w:p>
        </w:tc>
      </w:tr>
      <w:tr w:rsidR="003A6366" w14:paraId="7838019C" w14:textId="77777777">
        <w:tc>
          <w:tcPr>
            <w:tcW w:w="0" w:type="auto"/>
          </w:tcPr>
          <w:p w14:paraId="56AE96F3" w14:textId="3327D0C5" w:rsidR="003A6366" w:rsidRDefault="006E212D">
            <w:r>
              <w:t>Visualization</w:t>
            </w:r>
          </w:p>
        </w:tc>
        <w:tc>
          <w:tcPr>
            <w:tcW w:w="0" w:type="auto"/>
          </w:tcPr>
          <w:p w14:paraId="02E1D321" w14:textId="77777777" w:rsidR="003A6366" w:rsidRDefault="00000000">
            <w:r>
              <w:t>Matplotlib, Seaborn</w:t>
            </w:r>
          </w:p>
        </w:tc>
        <w:tc>
          <w:tcPr>
            <w:tcW w:w="0" w:type="auto"/>
          </w:tcPr>
          <w:p w14:paraId="2C6D4D37" w14:textId="77777777" w:rsidR="003A6366" w:rsidRDefault="00000000">
            <w:r>
              <w:t>EDA charts, confusion matrix, feature importance</w:t>
            </w:r>
          </w:p>
        </w:tc>
      </w:tr>
      <w:tr w:rsidR="003A6366" w14:paraId="17A4C245" w14:textId="77777777">
        <w:tc>
          <w:tcPr>
            <w:tcW w:w="0" w:type="auto"/>
          </w:tcPr>
          <w:p w14:paraId="17A2AB38" w14:textId="77777777" w:rsidR="003A6366" w:rsidRDefault="00000000">
            <w:r>
              <w:t>Frontend UI</w:t>
            </w:r>
          </w:p>
        </w:tc>
        <w:tc>
          <w:tcPr>
            <w:tcW w:w="0" w:type="auto"/>
          </w:tcPr>
          <w:p w14:paraId="568F4C66" w14:textId="77777777" w:rsidR="003A6366" w:rsidRDefault="00000000">
            <w:proofErr w:type="spellStart"/>
            <w:r>
              <w:t>ipywidgets</w:t>
            </w:r>
            <w:proofErr w:type="spellEnd"/>
          </w:p>
        </w:tc>
        <w:tc>
          <w:tcPr>
            <w:tcW w:w="0" w:type="auto"/>
          </w:tcPr>
          <w:p w14:paraId="5272C2B7" w14:textId="77777777" w:rsidR="003A6366" w:rsidRDefault="00000000">
            <w:r>
              <w:t>Interactive sliders, buttons, output widgets</w:t>
            </w:r>
          </w:p>
        </w:tc>
      </w:tr>
      <w:tr w:rsidR="003A6366" w14:paraId="46CC2F3D" w14:textId="77777777">
        <w:tc>
          <w:tcPr>
            <w:tcW w:w="0" w:type="auto"/>
          </w:tcPr>
          <w:p w14:paraId="26BD981A" w14:textId="77777777" w:rsidR="003A6366" w:rsidRDefault="00000000">
            <w:r>
              <w:t>Notebook Environment</w:t>
            </w:r>
          </w:p>
        </w:tc>
        <w:tc>
          <w:tcPr>
            <w:tcW w:w="0" w:type="auto"/>
          </w:tcPr>
          <w:p w14:paraId="5280D86A" w14:textId="77777777" w:rsidR="003A6366" w:rsidRDefault="00000000">
            <w:r>
              <w:t>Jupyter Notebook</w:t>
            </w:r>
          </w:p>
        </w:tc>
        <w:tc>
          <w:tcPr>
            <w:tcW w:w="0" w:type="auto"/>
          </w:tcPr>
          <w:p w14:paraId="33FB327A" w14:textId="77777777" w:rsidR="003A6366" w:rsidRDefault="00000000">
            <w:r>
              <w:t>Integrated backend + frontend runtime</w:t>
            </w:r>
          </w:p>
        </w:tc>
      </w:tr>
      <w:tr w:rsidR="003A6366" w14:paraId="12DE3EBE" w14:textId="77777777">
        <w:tc>
          <w:tcPr>
            <w:tcW w:w="0" w:type="auto"/>
          </w:tcPr>
          <w:p w14:paraId="223D047D" w14:textId="77777777" w:rsidR="003A6366" w:rsidRDefault="00000000">
            <w:r>
              <w:t>Rich Display</w:t>
            </w:r>
          </w:p>
        </w:tc>
        <w:tc>
          <w:tcPr>
            <w:tcW w:w="0" w:type="auto"/>
          </w:tcPr>
          <w:p w14:paraId="19E1F446" w14:textId="77777777" w:rsidR="003A6366" w:rsidRDefault="00000000">
            <w:proofErr w:type="spellStart"/>
            <w:r>
              <w:t>IPython.display</w:t>
            </w:r>
            <w:proofErr w:type="spellEnd"/>
          </w:p>
        </w:tc>
        <w:tc>
          <w:tcPr>
            <w:tcW w:w="0" w:type="auto"/>
          </w:tcPr>
          <w:p w14:paraId="0C64D223" w14:textId="77777777" w:rsidR="003A6366" w:rsidRDefault="00000000">
            <w:r>
              <w:t>HTML rendering, widget display in notebook</w:t>
            </w:r>
          </w:p>
        </w:tc>
      </w:tr>
    </w:tbl>
    <w:p w14:paraId="7319B113" w14:textId="77777777" w:rsidR="003A6366" w:rsidRDefault="00000000">
      <w:pPr>
        <w:spacing w:before="240" w:after="120"/>
      </w:pPr>
      <w:r>
        <w:rPr>
          <w:b/>
          <w:sz w:val="28"/>
        </w:rPr>
        <w:t>3.2 Data Preprocessing</w:t>
      </w:r>
    </w:p>
    <w:p w14:paraId="3BAB0CA1" w14:textId="77777777" w:rsidR="003A6366" w:rsidRDefault="00000000">
      <w:pPr>
        <w:spacing w:after="80"/>
      </w:pPr>
      <w:r>
        <w:t>The following preprocessing steps were applied before model training:</w:t>
      </w:r>
    </w:p>
    <w:p w14:paraId="2C105787" w14:textId="77777777" w:rsidR="003A6366" w:rsidRDefault="00000000">
      <w:pPr>
        <w:numPr>
          <w:ilvl w:val="0"/>
          <w:numId w:val="2"/>
        </w:numPr>
        <w:spacing w:after="80"/>
      </w:pPr>
      <w:r>
        <w:t>Missing Value Imputation: The age column contained 8 records with a '?' placeholder. These were replaced by the column median (median age = 35 years) to preserve all 366 samples.</w:t>
      </w:r>
    </w:p>
    <w:p w14:paraId="09FAA41F" w14:textId="77777777" w:rsidR="003A6366" w:rsidRDefault="00000000">
      <w:pPr>
        <w:numPr>
          <w:ilvl w:val="0"/>
          <w:numId w:val="2"/>
        </w:numPr>
        <w:spacing w:after="80"/>
      </w:pPr>
      <w:r>
        <w:t>Feature/Target Split: All 34 feature columns were separated from the target class column.</w:t>
      </w:r>
    </w:p>
    <w:p w14:paraId="6F76F713" w14:textId="77777777" w:rsidR="003A6366" w:rsidRDefault="00000000">
      <w:pPr>
        <w:numPr>
          <w:ilvl w:val="0"/>
          <w:numId w:val="2"/>
        </w:numPr>
        <w:spacing w:after="80"/>
      </w:pPr>
      <w:r>
        <w:t>Train/Test Split: An 80/20 stratified split was performed (292 training samples, 74 test samples), preserving class proportions in both subsets.</w:t>
      </w:r>
    </w:p>
    <w:p w14:paraId="41F18E7C" w14:textId="77777777" w:rsidR="003A6366" w:rsidRDefault="00000000">
      <w:pPr>
        <w:numPr>
          <w:ilvl w:val="0"/>
          <w:numId w:val="2"/>
        </w:numPr>
        <w:spacing w:after="160"/>
      </w:pPr>
      <w:r>
        <w:t>No feature scaling was applied — Random Forests are invariant to monotonic feature transformations.</w:t>
      </w:r>
    </w:p>
    <w:p w14:paraId="6AF40B2D" w14:textId="77777777" w:rsidR="003A6366" w:rsidRDefault="00000000">
      <w:pPr>
        <w:spacing w:before="200" w:after="120"/>
      </w:pPr>
      <w:r>
        <w:rPr>
          <w:b/>
          <w:sz w:val="28"/>
        </w:rPr>
        <w:t>3.3 Model Selection Rationale</w:t>
      </w:r>
    </w:p>
    <w:p w14:paraId="2F5DBF46" w14:textId="77777777" w:rsidR="003A6366" w:rsidRDefault="00000000">
      <w:pPr>
        <w:spacing w:after="80"/>
      </w:pPr>
      <w:r>
        <w:t>Random Forest was selected as the classification algorithm for the following reasons:</w:t>
      </w:r>
    </w:p>
    <w:p w14:paraId="3A7FB912" w14:textId="77777777" w:rsidR="003A6366" w:rsidRDefault="00000000">
      <w:pPr>
        <w:numPr>
          <w:ilvl w:val="0"/>
          <w:numId w:val="3"/>
        </w:numPr>
        <w:spacing w:after="60"/>
      </w:pPr>
      <w:r>
        <w:lastRenderedPageBreak/>
        <w:t>Robustness: Ensemble of 200 decision trees substantially reduces overfitting on small datasets.</w:t>
      </w:r>
    </w:p>
    <w:p w14:paraId="50EBBCCF" w14:textId="77777777" w:rsidR="003A6366" w:rsidRDefault="00000000">
      <w:pPr>
        <w:numPr>
          <w:ilvl w:val="0"/>
          <w:numId w:val="3"/>
        </w:numPr>
        <w:spacing w:after="60"/>
      </w:pPr>
      <w:r>
        <w:t xml:space="preserve">Class Imbalance: The balanced </w:t>
      </w:r>
      <w:proofErr w:type="spellStart"/>
      <w:r>
        <w:t>class_weight</w:t>
      </w:r>
      <w:proofErr w:type="spellEnd"/>
      <w:r>
        <w:t xml:space="preserve"> parameter adjusts sample weights inversely proportional to class frequencies, addressing the Psoriasis vs Pityriasis Rubra Pilaris imbalance.</w:t>
      </w:r>
    </w:p>
    <w:p w14:paraId="7EB71FCC" w14:textId="77777777" w:rsidR="003A6366" w:rsidRDefault="00000000">
      <w:pPr>
        <w:numPr>
          <w:ilvl w:val="0"/>
          <w:numId w:val="3"/>
        </w:numPr>
        <w:spacing w:after="60"/>
      </w:pPr>
      <w:r>
        <w:t>Feature Importance: Built-in mean decrease in impurity (Gini importance) provides interpretable feature rankings.</w:t>
      </w:r>
    </w:p>
    <w:p w14:paraId="524BC3B4" w14:textId="77777777" w:rsidR="003A6366" w:rsidRDefault="00000000">
      <w:pPr>
        <w:numPr>
          <w:ilvl w:val="0"/>
          <w:numId w:val="3"/>
        </w:numPr>
        <w:spacing w:after="60"/>
      </w:pPr>
      <w:r>
        <w:t>No Scaling Required: Handles mixed-type features (ordinal scores + continuous age) natively.</w:t>
      </w:r>
    </w:p>
    <w:p w14:paraId="3F9FAE20" w14:textId="77777777" w:rsidR="003A6366" w:rsidRDefault="00000000">
      <w:pPr>
        <w:numPr>
          <w:ilvl w:val="0"/>
          <w:numId w:val="3"/>
        </w:numPr>
        <w:spacing w:after="160"/>
      </w:pPr>
      <w:r>
        <w:t xml:space="preserve">Probability Output: </w:t>
      </w:r>
      <w:proofErr w:type="spellStart"/>
      <w:r>
        <w:t>Predict_proba</w:t>
      </w:r>
      <w:proofErr w:type="spellEnd"/>
      <w:r>
        <w:t>() provides per-class confidence scores displayed in the UI.</w:t>
      </w:r>
    </w:p>
    <w:p w14:paraId="6BE7E461" w14:textId="77777777" w:rsidR="003A6366" w:rsidRDefault="00000000">
      <w:pPr>
        <w:spacing w:before="320" w:after="160"/>
      </w:pPr>
      <w:r>
        <w:rPr>
          <w:b/>
          <w:sz w:val="36"/>
        </w:rPr>
        <w:t>4. Exploratory Data Analysis</w:t>
      </w:r>
    </w:p>
    <w:p w14:paraId="3A314683" w14:textId="77777777" w:rsidR="003A6366" w:rsidRDefault="00000000">
      <w:pPr>
        <w:spacing w:before="200" w:after="120"/>
      </w:pPr>
      <w:r>
        <w:rPr>
          <w:b/>
          <w:sz w:val="28"/>
        </w:rPr>
        <w:t>4.1 Class Distribution Analysis</w:t>
      </w:r>
    </w:p>
    <w:p w14:paraId="0F6AF160" w14:textId="20225FB6" w:rsidR="003A6366" w:rsidRDefault="00000000">
      <w:pPr>
        <w:spacing w:after="160"/>
      </w:pPr>
      <w:r>
        <w:t xml:space="preserve">A horizontal bar chart and pie chart were generated to </w:t>
      </w:r>
      <w:r w:rsidR="006E212D">
        <w:t>visualize</w:t>
      </w:r>
      <w:r>
        <w:t xml:space="preserve"> class proportions. Psoriasis dominates the dataset at 30.6%, followed by Lichen Planus (19.7%) and </w:t>
      </w:r>
      <w:r w:rsidR="006E212D">
        <w:t>Seborrheic</w:t>
      </w:r>
      <w:r>
        <w:t xml:space="preserve"> Dermatitis (16.7%). Pityriasis Rubra Pilaris has the fewest cases (5.5%), which could affect recall for that class if class weights were not applied.</w:t>
      </w:r>
    </w:p>
    <w:p w14:paraId="14BAA4ED" w14:textId="77777777" w:rsidR="003A6366" w:rsidRDefault="00000000">
      <w:pPr>
        <w:spacing w:after="240"/>
        <w:jc w:val="center"/>
      </w:pPr>
      <w:r>
        <w:rPr>
          <w:color w:val="555555"/>
          <w:sz w:val="20"/>
        </w:rPr>
        <w:t>Figure 1: Class Distribution — Horizontal bar chart (left) and pie chart (right) showing sample counts and proportions per disease class. The charts were generated using Matplotlib and Seaborn within the Jupyter Notebook.</w:t>
      </w:r>
    </w:p>
    <w:p w14:paraId="5755E2A6" w14:textId="77777777" w:rsidR="009B309A" w:rsidRDefault="00000000">
      <w:pPr>
        <w:spacing w:line="240" w:lineRule="auto"/>
      </w:pPr>
      <w:r>
        <w:rPr>
          <w:noProof/>
        </w:rPr>
        <w:drawing>
          <wp:inline distT="0" distB="0" distL="0" distR="0" wp14:anchorId="04402DF1" wp14:editId="2D2F1A98">
            <wp:extent cx="5040000" cy="1980000"/>
            <wp:effectExtent l="0" t="0" r="0" b="0"/>
            <wp:docPr id="1" name="fig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class_distribution.png"/>
                    <pic:cNvPicPr/>
                  </pic:nvPicPr>
                  <pic:blipFill>
                    <a:blip r:embed="rId6" cstate="print"/>
                    <a:stretch>
                      <a:fillRect/>
                    </a:stretch>
                  </pic:blipFill>
                  <pic:spPr>
                    <a:xfrm>
                      <a:off x="0" y="0"/>
                      <a:ext cx="5040000" cy="1980000"/>
                    </a:xfrm>
                    <a:prstGeom prst="rect">
                      <a:avLst/>
                    </a:prstGeom>
                  </pic:spPr>
                </pic:pic>
              </a:graphicData>
            </a:graphic>
          </wp:inline>
        </w:drawing>
      </w:r>
    </w:p>
    <w:p w14:paraId="14E4F03F" w14:textId="77777777" w:rsidR="003A6366" w:rsidRDefault="00000000">
      <w:pPr>
        <w:spacing w:before="200" w:after="120"/>
      </w:pPr>
      <w:r>
        <w:rPr>
          <w:b/>
          <w:sz w:val="28"/>
        </w:rPr>
        <w:t>4.2 Feature Correlation Heatmap</w:t>
      </w:r>
    </w:p>
    <w:p w14:paraId="2DE1509E" w14:textId="77777777" w:rsidR="003A6366" w:rsidRDefault="00000000">
      <w:pPr>
        <w:spacing w:after="80"/>
      </w:pPr>
      <w:r>
        <w:t>A lower-triangular Pearson correlation heatmap was computed across all 33 feature columns (clinical + histopathological). Key observations:</w:t>
      </w:r>
    </w:p>
    <w:p w14:paraId="37DE8BED" w14:textId="77777777" w:rsidR="003A6366" w:rsidRDefault="00000000">
      <w:pPr>
        <w:numPr>
          <w:ilvl w:val="0"/>
          <w:numId w:val="4"/>
        </w:numPr>
        <w:spacing w:after="60"/>
      </w:pPr>
      <w:r>
        <w:t xml:space="preserve">Strong positive correlations exist between acanthosis and </w:t>
      </w:r>
      <w:proofErr w:type="spellStart"/>
      <w:r>
        <w:t>elongation_rete_ridges</w:t>
      </w:r>
      <w:proofErr w:type="spellEnd"/>
      <w:r>
        <w:t xml:space="preserve"> (r ≈ 0.72) and between </w:t>
      </w:r>
      <w:proofErr w:type="spellStart"/>
      <w:r>
        <w:t>clubbing_rete_ridges</w:t>
      </w:r>
      <w:proofErr w:type="spellEnd"/>
      <w:r>
        <w:t xml:space="preserve"> and </w:t>
      </w:r>
      <w:proofErr w:type="spellStart"/>
      <w:r>
        <w:t>thinning_suprapapillary_epidermis</w:t>
      </w:r>
      <w:proofErr w:type="spellEnd"/>
      <w:r>
        <w:t xml:space="preserve"> (r ≈ 0.68), reflecting co-occurring epidermal changes.</w:t>
      </w:r>
    </w:p>
    <w:p w14:paraId="6FAAC45C" w14:textId="77777777" w:rsidR="003A6366" w:rsidRDefault="00000000">
      <w:pPr>
        <w:numPr>
          <w:ilvl w:val="0"/>
          <w:numId w:val="4"/>
        </w:numPr>
        <w:spacing w:after="60"/>
      </w:pPr>
      <w:r>
        <w:t>Histopathological features are generally more correlated with each other than with clinical features.</w:t>
      </w:r>
    </w:p>
    <w:p w14:paraId="053BDF48" w14:textId="77777777" w:rsidR="003A6366" w:rsidRDefault="00000000">
      <w:pPr>
        <w:numPr>
          <w:ilvl w:val="0"/>
          <w:numId w:val="4"/>
        </w:numPr>
        <w:spacing w:after="160"/>
      </w:pPr>
      <w:r>
        <w:t>Age shows weak correlations with most features, suggesting it contributes independently to classification.</w:t>
      </w:r>
    </w:p>
    <w:p w14:paraId="64F18952" w14:textId="77777777" w:rsidR="003A6366" w:rsidRDefault="00000000">
      <w:pPr>
        <w:spacing w:after="240"/>
        <w:jc w:val="center"/>
      </w:pPr>
      <w:r>
        <w:rPr>
          <w:color w:val="555555"/>
          <w:sz w:val="20"/>
        </w:rPr>
        <w:lastRenderedPageBreak/>
        <w:t>Figure 2: Feature Correlation Heatmap — Lower-triangular heatmap (</w:t>
      </w:r>
      <w:proofErr w:type="spellStart"/>
      <w:r>
        <w:rPr>
          <w:color w:val="555555"/>
          <w:sz w:val="20"/>
        </w:rPr>
        <w:t>coolwarm</w:t>
      </w:r>
      <w:proofErr w:type="spellEnd"/>
      <w:r>
        <w:rPr>
          <w:color w:val="555555"/>
          <w:sz w:val="20"/>
        </w:rPr>
        <w:t xml:space="preserve"> palette, diverging at 0) showing Pearson correlations between all feature pairs. Generated using Seaborn's heatmap with mask=</w:t>
      </w:r>
      <w:proofErr w:type="spellStart"/>
      <w:r>
        <w:rPr>
          <w:color w:val="555555"/>
          <w:sz w:val="20"/>
        </w:rPr>
        <w:t>np.triu</w:t>
      </w:r>
      <w:proofErr w:type="spellEnd"/>
      <w:r>
        <w:rPr>
          <w:color w:val="555555"/>
          <w:sz w:val="20"/>
        </w:rPr>
        <w:t>().</w:t>
      </w:r>
    </w:p>
    <w:p w14:paraId="212E0986" w14:textId="77777777" w:rsidR="009B309A" w:rsidRDefault="00000000">
      <w:pPr>
        <w:spacing w:line="240" w:lineRule="auto"/>
      </w:pPr>
      <w:r>
        <w:rPr>
          <w:noProof/>
        </w:rPr>
        <w:drawing>
          <wp:inline distT="0" distB="0" distL="0" distR="0" wp14:anchorId="031BFADC" wp14:editId="637381E4">
            <wp:extent cx="5040000" cy="3600000"/>
            <wp:effectExtent l="0" t="0" r="0" b="0"/>
            <wp:docPr id="2" name="fig2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correlation_heatmap.png"/>
                    <pic:cNvPicPr/>
                  </pic:nvPicPr>
                  <pic:blipFill>
                    <a:blip r:embed="rId7" cstate="print"/>
                    <a:stretch>
                      <a:fillRect/>
                    </a:stretch>
                  </pic:blipFill>
                  <pic:spPr>
                    <a:xfrm>
                      <a:off x="0" y="0"/>
                      <a:ext cx="5040000" cy="3600000"/>
                    </a:xfrm>
                    <a:prstGeom prst="rect">
                      <a:avLst/>
                    </a:prstGeom>
                  </pic:spPr>
                </pic:pic>
              </a:graphicData>
            </a:graphic>
          </wp:inline>
        </w:drawing>
      </w:r>
    </w:p>
    <w:p w14:paraId="7E302162" w14:textId="77777777" w:rsidR="003A6366" w:rsidRDefault="00000000">
      <w:pPr>
        <w:spacing w:before="200" w:after="120"/>
      </w:pPr>
      <w:r>
        <w:rPr>
          <w:b/>
          <w:sz w:val="28"/>
        </w:rPr>
        <w:t>4.3 Mean Feature Values by Disease Class</w:t>
      </w:r>
    </w:p>
    <w:p w14:paraId="177DA64A" w14:textId="77777777" w:rsidR="003A6366" w:rsidRDefault="00000000">
      <w:pPr>
        <w:spacing w:after="80"/>
      </w:pPr>
      <w:r>
        <w:t>A grouped bar chart of 10 key features across the 6 disease classes reveals clear discriminating patterns:</w:t>
      </w:r>
    </w:p>
    <w:p w14:paraId="4A6117C2" w14:textId="68B24BDB" w:rsidR="003A6366" w:rsidRDefault="00000000">
      <w:pPr>
        <w:numPr>
          <w:ilvl w:val="0"/>
          <w:numId w:val="5"/>
        </w:numPr>
        <w:spacing w:after="60"/>
      </w:pPr>
      <w:r>
        <w:t xml:space="preserve">Psoriasis shows distinctively high </w:t>
      </w:r>
      <w:r w:rsidR="006E212D">
        <w:t>Koebner phenomenon</w:t>
      </w:r>
      <w:r>
        <w:t xml:space="preserve"> and acanthosis scores.</w:t>
      </w:r>
    </w:p>
    <w:p w14:paraId="09D95422" w14:textId="0FFA93FE" w:rsidR="003A6366" w:rsidRDefault="00000000">
      <w:pPr>
        <w:numPr>
          <w:ilvl w:val="0"/>
          <w:numId w:val="5"/>
        </w:numPr>
        <w:spacing w:after="60"/>
      </w:pPr>
      <w:r>
        <w:t xml:space="preserve">Lichen Planus is uniquely </w:t>
      </w:r>
      <w:r w:rsidR="006E212D">
        <w:t>characterized</w:t>
      </w:r>
      <w:r>
        <w:t xml:space="preserve"> by high </w:t>
      </w:r>
      <w:proofErr w:type="spellStart"/>
      <w:r>
        <w:t>band_like_infiltrate</w:t>
      </w:r>
      <w:proofErr w:type="spellEnd"/>
      <w:r>
        <w:t xml:space="preserve"> and spongiosis.</w:t>
      </w:r>
    </w:p>
    <w:p w14:paraId="717D49FB" w14:textId="77777777" w:rsidR="003A6366" w:rsidRDefault="00000000">
      <w:pPr>
        <w:numPr>
          <w:ilvl w:val="0"/>
          <w:numId w:val="5"/>
        </w:numPr>
        <w:spacing w:after="60"/>
      </w:pPr>
      <w:r>
        <w:t>Pityriasis Rubra Pilaris has elevated follicular and perifollicular markers.</w:t>
      </w:r>
    </w:p>
    <w:p w14:paraId="6E8C13C6" w14:textId="3DAE2F77" w:rsidR="003A6366" w:rsidRDefault="006E212D">
      <w:pPr>
        <w:numPr>
          <w:ilvl w:val="0"/>
          <w:numId w:val="5"/>
        </w:numPr>
        <w:spacing w:after="160"/>
      </w:pPr>
      <w:r>
        <w:t>Seborrheic</w:t>
      </w:r>
      <w:r w:rsidR="00000000">
        <w:t xml:space="preserve"> Dermatitis and Pityriasis Rosea are the most similar classes, explaining the few misclassifications observed in the confusion matrix.</w:t>
      </w:r>
    </w:p>
    <w:p w14:paraId="0EDF7ADC" w14:textId="77777777" w:rsidR="003A6366" w:rsidRDefault="00000000">
      <w:pPr>
        <w:spacing w:after="240"/>
        <w:jc w:val="center"/>
      </w:pPr>
      <w:r>
        <w:rPr>
          <w:color w:val="555555"/>
          <w:sz w:val="20"/>
        </w:rPr>
        <w:t xml:space="preserve">Figure 3: Mean Feature Values by Disease Class — Grouped bar chart showing the average score of 10 selected features per disease class. Generated using Matplotlib grouped bar plotting on </w:t>
      </w:r>
      <w:proofErr w:type="spellStart"/>
      <w:r>
        <w:rPr>
          <w:color w:val="555555"/>
          <w:sz w:val="20"/>
        </w:rPr>
        <w:t>df.groupby</w:t>
      </w:r>
      <w:proofErr w:type="spellEnd"/>
      <w:r>
        <w:rPr>
          <w:color w:val="555555"/>
          <w:sz w:val="20"/>
        </w:rPr>
        <w:t>('disease').mean().</w:t>
      </w:r>
    </w:p>
    <w:p w14:paraId="2E78FB00" w14:textId="77777777" w:rsidR="009B309A" w:rsidRDefault="00000000">
      <w:pPr>
        <w:spacing w:line="240" w:lineRule="auto"/>
      </w:pPr>
      <w:r>
        <w:rPr>
          <w:noProof/>
        </w:rPr>
        <w:lastRenderedPageBreak/>
        <w:drawing>
          <wp:inline distT="0" distB="0" distL="0" distR="0" wp14:anchorId="614AFBF8" wp14:editId="14B13868">
            <wp:extent cx="5040000" cy="2160000"/>
            <wp:effectExtent l="0" t="0" r="0" b="0"/>
            <wp:docPr id="3" name="fig3_mean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ean_features.png"/>
                    <pic:cNvPicPr/>
                  </pic:nvPicPr>
                  <pic:blipFill>
                    <a:blip r:embed="rId8" cstate="print"/>
                    <a:stretch>
                      <a:fillRect/>
                    </a:stretch>
                  </pic:blipFill>
                  <pic:spPr>
                    <a:xfrm>
                      <a:off x="0" y="0"/>
                      <a:ext cx="5040000" cy="2160000"/>
                    </a:xfrm>
                    <a:prstGeom prst="rect">
                      <a:avLst/>
                    </a:prstGeom>
                  </pic:spPr>
                </pic:pic>
              </a:graphicData>
            </a:graphic>
          </wp:inline>
        </w:drawing>
      </w:r>
    </w:p>
    <w:p w14:paraId="724207DD" w14:textId="77777777" w:rsidR="003A6366" w:rsidRDefault="00000000">
      <w:pPr>
        <w:spacing w:before="320" w:after="160"/>
      </w:pPr>
      <w:r>
        <w:rPr>
          <w:b/>
          <w:sz w:val="36"/>
        </w:rPr>
        <w:t>5. Model Training &amp; Validation</w:t>
      </w:r>
    </w:p>
    <w:p w14:paraId="6A349375" w14:textId="77777777" w:rsidR="003A6366" w:rsidRDefault="00000000">
      <w:pPr>
        <w:spacing w:before="200" w:after="120"/>
      </w:pPr>
      <w:r>
        <w:rPr>
          <w:b/>
          <w:sz w:val="28"/>
        </w:rPr>
        <w:t>5.1 Hyperparameters</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831"/>
        <w:gridCol w:w="4948"/>
      </w:tblGrid>
      <w:tr w:rsidR="003A6366" w14:paraId="1238F278" w14:textId="77777777">
        <w:trPr>
          <w:tblHeader/>
        </w:trPr>
        <w:tc>
          <w:tcPr>
            <w:tcW w:w="0" w:type="auto"/>
          </w:tcPr>
          <w:p w14:paraId="7E09D82D" w14:textId="77777777" w:rsidR="003A6366" w:rsidRDefault="00000000">
            <w:r>
              <w:t>Hyperparameter</w:t>
            </w:r>
          </w:p>
        </w:tc>
        <w:tc>
          <w:tcPr>
            <w:tcW w:w="0" w:type="auto"/>
          </w:tcPr>
          <w:p w14:paraId="5AB72D08" w14:textId="77777777" w:rsidR="003A6366" w:rsidRDefault="00000000">
            <w:r>
              <w:t>Value</w:t>
            </w:r>
          </w:p>
        </w:tc>
        <w:tc>
          <w:tcPr>
            <w:tcW w:w="0" w:type="auto"/>
          </w:tcPr>
          <w:p w14:paraId="40478152" w14:textId="77777777" w:rsidR="003A6366" w:rsidRDefault="00000000">
            <w:r>
              <w:t>Rationale</w:t>
            </w:r>
          </w:p>
        </w:tc>
      </w:tr>
      <w:tr w:rsidR="003A6366" w14:paraId="07FF987A" w14:textId="77777777">
        <w:tc>
          <w:tcPr>
            <w:tcW w:w="0" w:type="auto"/>
          </w:tcPr>
          <w:p w14:paraId="2DBAAA9B" w14:textId="77777777" w:rsidR="003A6366" w:rsidRDefault="00000000">
            <w:proofErr w:type="spellStart"/>
            <w:r>
              <w:t>n_estimators</w:t>
            </w:r>
            <w:proofErr w:type="spellEnd"/>
          </w:p>
        </w:tc>
        <w:tc>
          <w:tcPr>
            <w:tcW w:w="0" w:type="auto"/>
          </w:tcPr>
          <w:p w14:paraId="6D2FBAF2" w14:textId="77777777" w:rsidR="003A6366" w:rsidRDefault="00000000">
            <w:r>
              <w:t>200</w:t>
            </w:r>
          </w:p>
        </w:tc>
        <w:tc>
          <w:tcPr>
            <w:tcW w:w="0" w:type="auto"/>
          </w:tcPr>
          <w:p w14:paraId="5B23D06C" w14:textId="77777777" w:rsidR="003A6366" w:rsidRDefault="00000000">
            <w:r>
              <w:t>200 trees for stable variance reduction</w:t>
            </w:r>
          </w:p>
        </w:tc>
      </w:tr>
      <w:tr w:rsidR="003A6366" w14:paraId="3D731134" w14:textId="77777777">
        <w:tc>
          <w:tcPr>
            <w:tcW w:w="0" w:type="auto"/>
          </w:tcPr>
          <w:p w14:paraId="7389409B" w14:textId="77777777" w:rsidR="003A6366" w:rsidRDefault="00000000">
            <w:proofErr w:type="spellStart"/>
            <w:r>
              <w:t>max_depth</w:t>
            </w:r>
            <w:proofErr w:type="spellEnd"/>
          </w:p>
        </w:tc>
        <w:tc>
          <w:tcPr>
            <w:tcW w:w="0" w:type="auto"/>
          </w:tcPr>
          <w:p w14:paraId="738074AA" w14:textId="77777777" w:rsidR="003A6366" w:rsidRDefault="00000000">
            <w:r>
              <w:t>None</w:t>
            </w:r>
          </w:p>
        </w:tc>
        <w:tc>
          <w:tcPr>
            <w:tcW w:w="0" w:type="auto"/>
          </w:tcPr>
          <w:p w14:paraId="22088F6D" w14:textId="77777777" w:rsidR="003A6366" w:rsidRDefault="00000000">
            <w:r>
              <w:t>Nodes expand until pure leaves (full depth)</w:t>
            </w:r>
          </w:p>
        </w:tc>
      </w:tr>
      <w:tr w:rsidR="003A6366" w14:paraId="2FAD1445" w14:textId="77777777">
        <w:tc>
          <w:tcPr>
            <w:tcW w:w="0" w:type="auto"/>
          </w:tcPr>
          <w:p w14:paraId="0267D21C" w14:textId="77777777" w:rsidR="003A6366" w:rsidRDefault="00000000">
            <w:proofErr w:type="spellStart"/>
            <w:r>
              <w:t>min_samples_split</w:t>
            </w:r>
            <w:proofErr w:type="spellEnd"/>
          </w:p>
        </w:tc>
        <w:tc>
          <w:tcPr>
            <w:tcW w:w="0" w:type="auto"/>
          </w:tcPr>
          <w:p w14:paraId="63F423F5" w14:textId="77777777" w:rsidR="003A6366" w:rsidRDefault="00000000">
            <w:r>
              <w:t>2</w:t>
            </w:r>
          </w:p>
        </w:tc>
        <w:tc>
          <w:tcPr>
            <w:tcW w:w="0" w:type="auto"/>
          </w:tcPr>
          <w:p w14:paraId="28145928" w14:textId="77777777" w:rsidR="003A6366" w:rsidRDefault="00000000">
            <w:r>
              <w:t>Default — allows fine-grained splits on small dataset</w:t>
            </w:r>
          </w:p>
        </w:tc>
      </w:tr>
      <w:tr w:rsidR="003A6366" w14:paraId="50DDBDA4" w14:textId="77777777">
        <w:tc>
          <w:tcPr>
            <w:tcW w:w="0" w:type="auto"/>
          </w:tcPr>
          <w:p w14:paraId="1DEF7283" w14:textId="77777777" w:rsidR="003A6366" w:rsidRDefault="00000000">
            <w:proofErr w:type="spellStart"/>
            <w:r>
              <w:t>class_weight</w:t>
            </w:r>
            <w:proofErr w:type="spellEnd"/>
          </w:p>
        </w:tc>
        <w:tc>
          <w:tcPr>
            <w:tcW w:w="0" w:type="auto"/>
          </w:tcPr>
          <w:p w14:paraId="0608BE18" w14:textId="77777777" w:rsidR="003A6366" w:rsidRDefault="00000000">
            <w:r>
              <w:t>balanced</w:t>
            </w:r>
          </w:p>
        </w:tc>
        <w:tc>
          <w:tcPr>
            <w:tcW w:w="0" w:type="auto"/>
          </w:tcPr>
          <w:p w14:paraId="18716288" w14:textId="77777777" w:rsidR="003A6366" w:rsidRDefault="00000000">
            <w:r>
              <w:t>Inversely weights class frequencies to handle imbalance</w:t>
            </w:r>
          </w:p>
        </w:tc>
      </w:tr>
      <w:tr w:rsidR="003A6366" w14:paraId="6DB2BEE5" w14:textId="77777777">
        <w:tc>
          <w:tcPr>
            <w:tcW w:w="0" w:type="auto"/>
          </w:tcPr>
          <w:p w14:paraId="65C12C4B" w14:textId="77777777" w:rsidR="003A6366" w:rsidRDefault="00000000">
            <w:proofErr w:type="spellStart"/>
            <w:r>
              <w:t>random_state</w:t>
            </w:r>
            <w:proofErr w:type="spellEnd"/>
          </w:p>
        </w:tc>
        <w:tc>
          <w:tcPr>
            <w:tcW w:w="0" w:type="auto"/>
          </w:tcPr>
          <w:p w14:paraId="3ECD32C8" w14:textId="77777777" w:rsidR="003A6366" w:rsidRDefault="00000000">
            <w:r>
              <w:t>42</w:t>
            </w:r>
          </w:p>
        </w:tc>
        <w:tc>
          <w:tcPr>
            <w:tcW w:w="0" w:type="auto"/>
          </w:tcPr>
          <w:p w14:paraId="6121EDF5" w14:textId="77777777" w:rsidR="003A6366" w:rsidRDefault="00000000">
            <w:r>
              <w:t>Reproducible results</w:t>
            </w:r>
          </w:p>
        </w:tc>
      </w:tr>
    </w:tbl>
    <w:p w14:paraId="7D5250CC" w14:textId="77777777" w:rsidR="003A6366" w:rsidRDefault="00000000">
      <w:pPr>
        <w:spacing w:before="240" w:after="120"/>
      </w:pPr>
      <w:r>
        <w:rPr>
          <w:b/>
          <w:sz w:val="28"/>
        </w:rPr>
        <w:t>5.2 Cross-Validation Results</w:t>
      </w:r>
    </w:p>
    <w:p w14:paraId="59F29AD1" w14:textId="190430F7" w:rsidR="003A6366" w:rsidRDefault="00000000">
      <w:pPr>
        <w:spacing w:after="160"/>
      </w:pPr>
      <w:r>
        <w:t xml:space="preserve">A 5-fold Stratified K-Fold cross-validation was performed on the full dataset to obtain a robust estimate of </w:t>
      </w:r>
      <w:r w:rsidR="006E212D">
        <w:t>generalization</w:t>
      </w:r>
      <w:r>
        <w:t xml:space="preserve"> performance. Stratified sampling ensures that each fold maintains the original class proportions.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3414"/>
      </w:tblGrid>
      <w:tr w:rsidR="003A6366" w14:paraId="531FFCC7" w14:textId="77777777">
        <w:trPr>
          <w:tblHeader/>
        </w:trPr>
        <w:tc>
          <w:tcPr>
            <w:tcW w:w="0" w:type="auto"/>
          </w:tcPr>
          <w:p w14:paraId="4B2A35BE" w14:textId="77777777" w:rsidR="003A6366" w:rsidRDefault="00000000">
            <w:r>
              <w:t>Metric</w:t>
            </w:r>
          </w:p>
        </w:tc>
        <w:tc>
          <w:tcPr>
            <w:tcW w:w="0" w:type="auto"/>
          </w:tcPr>
          <w:p w14:paraId="2D5C907E" w14:textId="77777777" w:rsidR="003A6366" w:rsidRDefault="00000000">
            <w:r>
              <w:t>Value</w:t>
            </w:r>
          </w:p>
        </w:tc>
      </w:tr>
      <w:tr w:rsidR="003A6366" w14:paraId="60411584" w14:textId="77777777">
        <w:tc>
          <w:tcPr>
            <w:tcW w:w="0" w:type="auto"/>
          </w:tcPr>
          <w:p w14:paraId="0D313151" w14:textId="77777777" w:rsidR="003A6366" w:rsidRDefault="00000000">
            <w:r>
              <w:t>CV Strategy</w:t>
            </w:r>
          </w:p>
        </w:tc>
        <w:tc>
          <w:tcPr>
            <w:tcW w:w="0" w:type="auto"/>
          </w:tcPr>
          <w:p w14:paraId="333DADCB" w14:textId="77777777" w:rsidR="003A6366" w:rsidRDefault="00000000">
            <w:r>
              <w:t>5-Fold Stratified K-Fold</w:t>
            </w:r>
          </w:p>
        </w:tc>
      </w:tr>
      <w:tr w:rsidR="003A6366" w14:paraId="45E81BFF" w14:textId="77777777">
        <w:tc>
          <w:tcPr>
            <w:tcW w:w="0" w:type="auto"/>
          </w:tcPr>
          <w:p w14:paraId="3BE361D0" w14:textId="77777777" w:rsidR="003A6366" w:rsidRDefault="00000000">
            <w:r>
              <w:t>Fold Accuracies</w:t>
            </w:r>
          </w:p>
        </w:tc>
        <w:tc>
          <w:tcPr>
            <w:tcW w:w="0" w:type="auto"/>
          </w:tcPr>
          <w:p w14:paraId="1D2C41E1" w14:textId="77777777" w:rsidR="003A6366" w:rsidRDefault="00000000">
            <w:r>
              <w:t>98.65%,  98.63%,  97.26%,  98.63%,  95.89%</w:t>
            </w:r>
          </w:p>
        </w:tc>
      </w:tr>
      <w:tr w:rsidR="003A6366" w14:paraId="3A281248" w14:textId="77777777">
        <w:tc>
          <w:tcPr>
            <w:tcW w:w="0" w:type="auto"/>
          </w:tcPr>
          <w:p w14:paraId="7486D582" w14:textId="77777777" w:rsidR="003A6366" w:rsidRDefault="00000000">
            <w:r>
              <w:t>Mean CV Accuracy</w:t>
            </w:r>
          </w:p>
        </w:tc>
        <w:tc>
          <w:tcPr>
            <w:tcW w:w="0" w:type="auto"/>
          </w:tcPr>
          <w:p w14:paraId="73B9CE31" w14:textId="77777777" w:rsidR="003A6366" w:rsidRDefault="00000000">
            <w:r>
              <w:t>97.81%  ±  1.10%</w:t>
            </w:r>
          </w:p>
        </w:tc>
      </w:tr>
    </w:tbl>
    <w:p w14:paraId="2E521DF6" w14:textId="77777777" w:rsidR="003A6366" w:rsidRDefault="00000000">
      <w:pPr>
        <w:spacing w:before="320" w:after="160"/>
      </w:pPr>
      <w:r>
        <w:rPr>
          <w:b/>
          <w:sz w:val="36"/>
        </w:rPr>
        <w:t>6. Results &amp; Evaluation</w:t>
      </w:r>
    </w:p>
    <w:p w14:paraId="1F543CFD" w14:textId="77777777" w:rsidR="003A6366" w:rsidRDefault="00000000">
      <w:pPr>
        <w:spacing w:before="200" w:after="120"/>
      </w:pPr>
      <w:r>
        <w:rPr>
          <w:b/>
          <w:sz w:val="28"/>
        </w:rPr>
        <w:t>6.1 Test-Set Performance</w:t>
      </w:r>
    </w:p>
    <w:p w14:paraId="7DB4687C" w14:textId="77777777" w:rsidR="003A6366" w:rsidRDefault="00000000">
      <w:pPr>
        <w:spacing w:after="160"/>
      </w:pPr>
      <w:r>
        <w:t>The model was evaluated on the held-out test set (74 samples, 20% of total). The overall accuracy achieved was 95.95%.</w:t>
      </w:r>
    </w:p>
    <w:p w14:paraId="0D194E31" w14:textId="77777777" w:rsidR="003A6366" w:rsidRDefault="00000000">
      <w:pPr>
        <w:spacing w:before="200" w:after="120"/>
      </w:pPr>
      <w:r>
        <w:rPr>
          <w:b/>
          <w:sz w:val="28"/>
        </w:rPr>
        <w:t>6.2 Per-Class Metrics</w:t>
      </w:r>
    </w:p>
    <w:p w14:paraId="1ED96C12" w14:textId="77777777" w:rsidR="003A6366" w:rsidRDefault="00000000">
      <w:pPr>
        <w:spacing w:after="160"/>
      </w:pPr>
      <w:r>
        <w:t>Table 5 presents the full classification report including precision, recall, F1-score, and support for each disease 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5"/>
        <w:gridCol w:w="1411"/>
        <w:gridCol w:w="931"/>
        <w:gridCol w:w="1352"/>
        <w:gridCol w:w="1247"/>
      </w:tblGrid>
      <w:tr w:rsidR="003A6366" w14:paraId="27A64E93" w14:textId="77777777">
        <w:trPr>
          <w:tblHeader/>
        </w:trPr>
        <w:tc>
          <w:tcPr>
            <w:tcW w:w="0" w:type="auto"/>
          </w:tcPr>
          <w:p w14:paraId="16139FD8" w14:textId="77777777" w:rsidR="003A6366" w:rsidRDefault="00000000">
            <w:r>
              <w:lastRenderedPageBreak/>
              <w:t>Disease Class</w:t>
            </w:r>
          </w:p>
        </w:tc>
        <w:tc>
          <w:tcPr>
            <w:tcW w:w="0" w:type="auto"/>
          </w:tcPr>
          <w:p w14:paraId="09E7E8E1" w14:textId="77777777" w:rsidR="003A6366" w:rsidRDefault="00000000">
            <w:r>
              <w:t>Precision</w:t>
            </w:r>
          </w:p>
        </w:tc>
        <w:tc>
          <w:tcPr>
            <w:tcW w:w="0" w:type="auto"/>
          </w:tcPr>
          <w:p w14:paraId="20DDB730" w14:textId="77777777" w:rsidR="003A6366" w:rsidRDefault="00000000">
            <w:r>
              <w:t>Recall</w:t>
            </w:r>
          </w:p>
        </w:tc>
        <w:tc>
          <w:tcPr>
            <w:tcW w:w="0" w:type="auto"/>
          </w:tcPr>
          <w:p w14:paraId="74C96FCC" w14:textId="77777777" w:rsidR="003A6366" w:rsidRDefault="00000000">
            <w:r>
              <w:t>F1-Score</w:t>
            </w:r>
          </w:p>
        </w:tc>
        <w:tc>
          <w:tcPr>
            <w:tcW w:w="0" w:type="auto"/>
          </w:tcPr>
          <w:p w14:paraId="6ED2CA43" w14:textId="77777777" w:rsidR="003A6366" w:rsidRDefault="00000000">
            <w:r>
              <w:t>Support</w:t>
            </w:r>
          </w:p>
        </w:tc>
      </w:tr>
      <w:tr w:rsidR="003A6366" w14:paraId="63759704" w14:textId="77777777">
        <w:tc>
          <w:tcPr>
            <w:tcW w:w="0" w:type="auto"/>
          </w:tcPr>
          <w:p w14:paraId="322115F9" w14:textId="77777777" w:rsidR="003A6366" w:rsidRDefault="00000000">
            <w:r>
              <w:t>Psoriasis</w:t>
            </w:r>
          </w:p>
        </w:tc>
        <w:tc>
          <w:tcPr>
            <w:tcW w:w="0" w:type="auto"/>
          </w:tcPr>
          <w:p w14:paraId="3A54D09E" w14:textId="77777777" w:rsidR="003A6366" w:rsidRDefault="00000000">
            <w:r>
              <w:t>1.00</w:t>
            </w:r>
          </w:p>
        </w:tc>
        <w:tc>
          <w:tcPr>
            <w:tcW w:w="0" w:type="auto"/>
          </w:tcPr>
          <w:p w14:paraId="62D40B19" w14:textId="77777777" w:rsidR="003A6366" w:rsidRDefault="00000000">
            <w:r>
              <w:t>1.00</w:t>
            </w:r>
          </w:p>
        </w:tc>
        <w:tc>
          <w:tcPr>
            <w:tcW w:w="0" w:type="auto"/>
          </w:tcPr>
          <w:p w14:paraId="7BBAA5C8" w14:textId="77777777" w:rsidR="003A6366" w:rsidRDefault="00000000">
            <w:r>
              <w:t>1.00</w:t>
            </w:r>
          </w:p>
        </w:tc>
        <w:tc>
          <w:tcPr>
            <w:tcW w:w="0" w:type="auto"/>
          </w:tcPr>
          <w:p w14:paraId="4276D27B" w14:textId="77777777" w:rsidR="003A6366" w:rsidRDefault="00000000">
            <w:r>
              <w:t>23</w:t>
            </w:r>
          </w:p>
        </w:tc>
      </w:tr>
      <w:tr w:rsidR="003A6366" w14:paraId="2D48B8E6" w14:textId="77777777">
        <w:tc>
          <w:tcPr>
            <w:tcW w:w="0" w:type="auto"/>
          </w:tcPr>
          <w:p w14:paraId="312F6898" w14:textId="6C46A88C" w:rsidR="003A6366" w:rsidRDefault="006E212D">
            <w:r>
              <w:t>Seborrheic</w:t>
            </w:r>
            <w:r w:rsidR="00000000">
              <w:t xml:space="preserve"> Dermatitis</w:t>
            </w:r>
          </w:p>
        </w:tc>
        <w:tc>
          <w:tcPr>
            <w:tcW w:w="0" w:type="auto"/>
          </w:tcPr>
          <w:p w14:paraId="02CC5787" w14:textId="77777777" w:rsidR="003A6366" w:rsidRDefault="00000000">
            <w:r>
              <w:t>0.91</w:t>
            </w:r>
          </w:p>
        </w:tc>
        <w:tc>
          <w:tcPr>
            <w:tcW w:w="0" w:type="auto"/>
          </w:tcPr>
          <w:p w14:paraId="74469461" w14:textId="77777777" w:rsidR="003A6366" w:rsidRDefault="00000000">
            <w:r>
              <w:t>0.83</w:t>
            </w:r>
          </w:p>
        </w:tc>
        <w:tc>
          <w:tcPr>
            <w:tcW w:w="0" w:type="auto"/>
          </w:tcPr>
          <w:p w14:paraId="52B7523D" w14:textId="77777777" w:rsidR="003A6366" w:rsidRDefault="00000000">
            <w:r>
              <w:t>0.87</w:t>
            </w:r>
          </w:p>
        </w:tc>
        <w:tc>
          <w:tcPr>
            <w:tcW w:w="0" w:type="auto"/>
          </w:tcPr>
          <w:p w14:paraId="5DDAC872" w14:textId="77777777" w:rsidR="003A6366" w:rsidRDefault="00000000">
            <w:r>
              <w:t>12</w:t>
            </w:r>
          </w:p>
        </w:tc>
      </w:tr>
      <w:tr w:rsidR="003A6366" w14:paraId="52F8A2F2" w14:textId="77777777">
        <w:tc>
          <w:tcPr>
            <w:tcW w:w="0" w:type="auto"/>
          </w:tcPr>
          <w:p w14:paraId="59EA1037" w14:textId="77777777" w:rsidR="003A6366" w:rsidRDefault="00000000">
            <w:r>
              <w:t>Lichen Planus</w:t>
            </w:r>
          </w:p>
        </w:tc>
        <w:tc>
          <w:tcPr>
            <w:tcW w:w="0" w:type="auto"/>
          </w:tcPr>
          <w:p w14:paraId="037D04D2" w14:textId="77777777" w:rsidR="003A6366" w:rsidRDefault="00000000">
            <w:r>
              <w:t>1.00</w:t>
            </w:r>
          </w:p>
        </w:tc>
        <w:tc>
          <w:tcPr>
            <w:tcW w:w="0" w:type="auto"/>
          </w:tcPr>
          <w:p w14:paraId="6E2EA2E9" w14:textId="77777777" w:rsidR="003A6366" w:rsidRDefault="00000000">
            <w:r>
              <w:t>1.00</w:t>
            </w:r>
          </w:p>
        </w:tc>
        <w:tc>
          <w:tcPr>
            <w:tcW w:w="0" w:type="auto"/>
          </w:tcPr>
          <w:p w14:paraId="0E2CAE72" w14:textId="77777777" w:rsidR="003A6366" w:rsidRDefault="00000000">
            <w:r>
              <w:t>1.00</w:t>
            </w:r>
          </w:p>
        </w:tc>
        <w:tc>
          <w:tcPr>
            <w:tcW w:w="0" w:type="auto"/>
          </w:tcPr>
          <w:p w14:paraId="632D112C" w14:textId="77777777" w:rsidR="003A6366" w:rsidRDefault="00000000">
            <w:r>
              <w:t>15</w:t>
            </w:r>
          </w:p>
        </w:tc>
      </w:tr>
      <w:tr w:rsidR="003A6366" w14:paraId="603A4358" w14:textId="77777777">
        <w:tc>
          <w:tcPr>
            <w:tcW w:w="0" w:type="auto"/>
          </w:tcPr>
          <w:p w14:paraId="278FEF37" w14:textId="77777777" w:rsidR="003A6366" w:rsidRDefault="00000000">
            <w:r>
              <w:t>Pityriasis Rosea</w:t>
            </w:r>
          </w:p>
        </w:tc>
        <w:tc>
          <w:tcPr>
            <w:tcW w:w="0" w:type="auto"/>
          </w:tcPr>
          <w:p w14:paraId="57D8C787" w14:textId="77777777" w:rsidR="003A6366" w:rsidRDefault="00000000">
            <w:r>
              <w:t>0.82</w:t>
            </w:r>
          </w:p>
        </w:tc>
        <w:tc>
          <w:tcPr>
            <w:tcW w:w="0" w:type="auto"/>
          </w:tcPr>
          <w:p w14:paraId="326B68E0" w14:textId="77777777" w:rsidR="003A6366" w:rsidRDefault="00000000">
            <w:r>
              <w:t>0.90</w:t>
            </w:r>
          </w:p>
        </w:tc>
        <w:tc>
          <w:tcPr>
            <w:tcW w:w="0" w:type="auto"/>
          </w:tcPr>
          <w:p w14:paraId="5DA32341" w14:textId="77777777" w:rsidR="003A6366" w:rsidRDefault="00000000">
            <w:r>
              <w:t>0.86</w:t>
            </w:r>
          </w:p>
        </w:tc>
        <w:tc>
          <w:tcPr>
            <w:tcW w:w="0" w:type="auto"/>
          </w:tcPr>
          <w:p w14:paraId="568C5233" w14:textId="77777777" w:rsidR="003A6366" w:rsidRDefault="00000000">
            <w:r>
              <w:t>10</w:t>
            </w:r>
          </w:p>
        </w:tc>
      </w:tr>
      <w:tr w:rsidR="003A6366" w14:paraId="36B82F27" w14:textId="77777777">
        <w:tc>
          <w:tcPr>
            <w:tcW w:w="0" w:type="auto"/>
          </w:tcPr>
          <w:p w14:paraId="3636787C" w14:textId="77777777" w:rsidR="003A6366" w:rsidRDefault="00000000">
            <w:r>
              <w:t>Chronic Dermatitis</w:t>
            </w:r>
          </w:p>
        </w:tc>
        <w:tc>
          <w:tcPr>
            <w:tcW w:w="0" w:type="auto"/>
          </w:tcPr>
          <w:p w14:paraId="62B90E01" w14:textId="77777777" w:rsidR="003A6366" w:rsidRDefault="00000000">
            <w:r>
              <w:t>1.00</w:t>
            </w:r>
          </w:p>
        </w:tc>
        <w:tc>
          <w:tcPr>
            <w:tcW w:w="0" w:type="auto"/>
          </w:tcPr>
          <w:p w14:paraId="705B17D9" w14:textId="77777777" w:rsidR="003A6366" w:rsidRDefault="00000000">
            <w:r>
              <w:t>1.00</w:t>
            </w:r>
          </w:p>
        </w:tc>
        <w:tc>
          <w:tcPr>
            <w:tcW w:w="0" w:type="auto"/>
          </w:tcPr>
          <w:p w14:paraId="71AED7B7" w14:textId="77777777" w:rsidR="003A6366" w:rsidRDefault="00000000">
            <w:r>
              <w:t>1.00</w:t>
            </w:r>
          </w:p>
        </w:tc>
        <w:tc>
          <w:tcPr>
            <w:tcW w:w="0" w:type="auto"/>
          </w:tcPr>
          <w:p w14:paraId="5B96794C" w14:textId="77777777" w:rsidR="003A6366" w:rsidRDefault="00000000">
            <w:r>
              <w:t>10</w:t>
            </w:r>
          </w:p>
        </w:tc>
      </w:tr>
      <w:tr w:rsidR="003A6366" w14:paraId="5EFB5EAE" w14:textId="77777777">
        <w:tc>
          <w:tcPr>
            <w:tcW w:w="0" w:type="auto"/>
          </w:tcPr>
          <w:p w14:paraId="52F5BD24" w14:textId="77777777" w:rsidR="003A6366" w:rsidRDefault="00000000">
            <w:r>
              <w:t>Pityriasis Rubra Pilaris</w:t>
            </w:r>
          </w:p>
        </w:tc>
        <w:tc>
          <w:tcPr>
            <w:tcW w:w="0" w:type="auto"/>
          </w:tcPr>
          <w:p w14:paraId="3865DCFA" w14:textId="77777777" w:rsidR="003A6366" w:rsidRDefault="00000000">
            <w:r>
              <w:t>1.00</w:t>
            </w:r>
          </w:p>
        </w:tc>
        <w:tc>
          <w:tcPr>
            <w:tcW w:w="0" w:type="auto"/>
          </w:tcPr>
          <w:p w14:paraId="36DB46ED" w14:textId="77777777" w:rsidR="003A6366" w:rsidRDefault="00000000">
            <w:r>
              <w:t>1.00</w:t>
            </w:r>
          </w:p>
        </w:tc>
        <w:tc>
          <w:tcPr>
            <w:tcW w:w="0" w:type="auto"/>
          </w:tcPr>
          <w:p w14:paraId="153CBF5A" w14:textId="77777777" w:rsidR="003A6366" w:rsidRDefault="00000000">
            <w:r>
              <w:t>1.00</w:t>
            </w:r>
          </w:p>
        </w:tc>
        <w:tc>
          <w:tcPr>
            <w:tcW w:w="0" w:type="auto"/>
          </w:tcPr>
          <w:p w14:paraId="56859D96" w14:textId="77777777" w:rsidR="003A6366" w:rsidRDefault="00000000">
            <w:r>
              <w:t>4</w:t>
            </w:r>
          </w:p>
        </w:tc>
      </w:tr>
      <w:tr w:rsidR="003A6366" w14:paraId="121F0888" w14:textId="77777777">
        <w:tc>
          <w:tcPr>
            <w:tcW w:w="0" w:type="auto"/>
          </w:tcPr>
          <w:p w14:paraId="6C6C1538" w14:textId="77777777" w:rsidR="003A6366" w:rsidRDefault="00000000">
            <w:r>
              <w:t>Macro Average</w:t>
            </w:r>
          </w:p>
        </w:tc>
        <w:tc>
          <w:tcPr>
            <w:tcW w:w="0" w:type="auto"/>
          </w:tcPr>
          <w:p w14:paraId="097707A6" w14:textId="77777777" w:rsidR="003A6366" w:rsidRDefault="00000000">
            <w:r>
              <w:t>0.95</w:t>
            </w:r>
          </w:p>
        </w:tc>
        <w:tc>
          <w:tcPr>
            <w:tcW w:w="0" w:type="auto"/>
          </w:tcPr>
          <w:p w14:paraId="366D19FC" w14:textId="77777777" w:rsidR="003A6366" w:rsidRDefault="00000000">
            <w:r>
              <w:t>0.96</w:t>
            </w:r>
          </w:p>
        </w:tc>
        <w:tc>
          <w:tcPr>
            <w:tcW w:w="0" w:type="auto"/>
          </w:tcPr>
          <w:p w14:paraId="128AB89C" w14:textId="77777777" w:rsidR="003A6366" w:rsidRDefault="00000000">
            <w:r>
              <w:t>0.95</w:t>
            </w:r>
          </w:p>
        </w:tc>
        <w:tc>
          <w:tcPr>
            <w:tcW w:w="0" w:type="auto"/>
          </w:tcPr>
          <w:p w14:paraId="6ED8E6E6" w14:textId="77777777" w:rsidR="003A6366" w:rsidRDefault="00000000">
            <w:r>
              <w:t>74</w:t>
            </w:r>
          </w:p>
        </w:tc>
      </w:tr>
      <w:tr w:rsidR="003A6366" w14:paraId="739867CB" w14:textId="77777777">
        <w:tc>
          <w:tcPr>
            <w:tcW w:w="0" w:type="auto"/>
          </w:tcPr>
          <w:p w14:paraId="4B97105D" w14:textId="77777777" w:rsidR="003A6366" w:rsidRDefault="00000000">
            <w:r>
              <w:t>Weighted Average</w:t>
            </w:r>
          </w:p>
        </w:tc>
        <w:tc>
          <w:tcPr>
            <w:tcW w:w="0" w:type="auto"/>
          </w:tcPr>
          <w:p w14:paraId="7D5B9A25" w14:textId="77777777" w:rsidR="003A6366" w:rsidRDefault="00000000">
            <w:r>
              <w:t>0.96</w:t>
            </w:r>
          </w:p>
        </w:tc>
        <w:tc>
          <w:tcPr>
            <w:tcW w:w="0" w:type="auto"/>
          </w:tcPr>
          <w:p w14:paraId="3E357FE4" w14:textId="77777777" w:rsidR="003A6366" w:rsidRDefault="00000000">
            <w:r>
              <w:t>0.96</w:t>
            </w:r>
          </w:p>
        </w:tc>
        <w:tc>
          <w:tcPr>
            <w:tcW w:w="0" w:type="auto"/>
          </w:tcPr>
          <w:p w14:paraId="257830CF" w14:textId="77777777" w:rsidR="003A6366" w:rsidRDefault="00000000">
            <w:r>
              <w:t>0.96</w:t>
            </w:r>
          </w:p>
        </w:tc>
        <w:tc>
          <w:tcPr>
            <w:tcW w:w="0" w:type="auto"/>
          </w:tcPr>
          <w:p w14:paraId="0EF54D05" w14:textId="77777777" w:rsidR="003A6366" w:rsidRDefault="00000000">
            <w:r>
              <w:t>74</w:t>
            </w:r>
          </w:p>
        </w:tc>
      </w:tr>
    </w:tbl>
    <w:p w14:paraId="38D2D2AE" w14:textId="06D7F263" w:rsidR="003A6366" w:rsidRDefault="00000000">
      <w:pPr>
        <w:spacing w:after="160"/>
      </w:pPr>
      <w:r>
        <w:t xml:space="preserve">Key observations: Psoriasis, Lichen Planus, Chronic Dermatitis, and Pityriasis Rubra Pilaris achieved perfect precision, recall, and F1 (1.00) on the test set. The two classes with the most overlap — </w:t>
      </w:r>
      <w:r w:rsidR="006E212D">
        <w:t>Seborrheic</w:t>
      </w:r>
      <w:r>
        <w:t xml:space="preserve"> Dermatitis (F1 = 0.87) and Pityriasis Rosea (F1 = 0.86) — accounted for all 3 misclassifications, consistent with their similar clinical presentations.</w:t>
      </w:r>
    </w:p>
    <w:p w14:paraId="0AE92179" w14:textId="77777777" w:rsidR="003A6366" w:rsidRDefault="00000000">
      <w:pPr>
        <w:spacing w:before="200" w:after="120"/>
      </w:pPr>
      <w:r>
        <w:rPr>
          <w:b/>
          <w:sz w:val="28"/>
        </w:rPr>
        <w:t>6.3 Confusion Matrix</w:t>
      </w:r>
    </w:p>
    <w:p w14:paraId="2CB5E4A4" w14:textId="456FF579" w:rsidR="003A6366" w:rsidRDefault="00000000">
      <w:pPr>
        <w:spacing w:after="160"/>
      </w:pPr>
      <w:r>
        <w:t xml:space="preserve">The confusion matrix below confirms that all misclassifications occur between the two most visually similar diseases. 2 </w:t>
      </w:r>
      <w:r w:rsidR="006E212D">
        <w:t>Seborrheic</w:t>
      </w:r>
      <w:r>
        <w:t xml:space="preserve"> Dermatitis cases were predicted as Pityriasis Rosea, and 1 Pityriasis Rosea case was predicted as </w:t>
      </w:r>
      <w:r w:rsidR="006E212D">
        <w:t>Seborrheic</w:t>
      </w:r>
      <w:r>
        <w:t xml:space="preserve"> Dermatitis.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8"/>
        <w:gridCol w:w="791"/>
        <w:gridCol w:w="804"/>
        <w:gridCol w:w="942"/>
        <w:gridCol w:w="794"/>
        <w:gridCol w:w="795"/>
        <w:gridCol w:w="1102"/>
      </w:tblGrid>
      <w:tr w:rsidR="003A6366" w14:paraId="316EB152" w14:textId="77777777">
        <w:trPr>
          <w:tblHeader/>
        </w:trPr>
        <w:tc>
          <w:tcPr>
            <w:tcW w:w="0" w:type="auto"/>
          </w:tcPr>
          <w:p w14:paraId="59113E92" w14:textId="77777777" w:rsidR="003A6366" w:rsidRDefault="00000000">
            <w:r>
              <w:t>True \ Predicted</w:t>
            </w:r>
          </w:p>
        </w:tc>
        <w:tc>
          <w:tcPr>
            <w:tcW w:w="0" w:type="auto"/>
          </w:tcPr>
          <w:p w14:paraId="059A3C76" w14:textId="77777777" w:rsidR="003A6366" w:rsidRDefault="00000000">
            <w:r>
              <w:t>Psoriasis</w:t>
            </w:r>
          </w:p>
        </w:tc>
        <w:tc>
          <w:tcPr>
            <w:tcW w:w="0" w:type="auto"/>
          </w:tcPr>
          <w:p w14:paraId="090E310B" w14:textId="77777777" w:rsidR="003A6366" w:rsidRDefault="00000000">
            <w:r>
              <w:t>Seb. Derm.</w:t>
            </w:r>
          </w:p>
        </w:tc>
        <w:tc>
          <w:tcPr>
            <w:tcW w:w="0" w:type="auto"/>
          </w:tcPr>
          <w:p w14:paraId="007C32FD" w14:textId="77777777" w:rsidR="003A6366" w:rsidRDefault="00000000">
            <w:r>
              <w:t>Lichen Planus</w:t>
            </w:r>
          </w:p>
        </w:tc>
        <w:tc>
          <w:tcPr>
            <w:tcW w:w="0" w:type="auto"/>
          </w:tcPr>
          <w:p w14:paraId="37BCCC08" w14:textId="77777777" w:rsidR="003A6366" w:rsidRDefault="00000000">
            <w:r>
              <w:t>Pity. Rosea</w:t>
            </w:r>
          </w:p>
        </w:tc>
        <w:tc>
          <w:tcPr>
            <w:tcW w:w="0" w:type="auto"/>
          </w:tcPr>
          <w:p w14:paraId="60EC2A9E" w14:textId="77777777" w:rsidR="003A6366" w:rsidRDefault="00000000">
            <w:r>
              <w:t>Chr. Derm.</w:t>
            </w:r>
          </w:p>
        </w:tc>
        <w:tc>
          <w:tcPr>
            <w:tcW w:w="0" w:type="auto"/>
          </w:tcPr>
          <w:p w14:paraId="5F2BE14A" w14:textId="77777777" w:rsidR="003A6366" w:rsidRDefault="00000000">
            <w:r>
              <w:t>Pity. Rubra Pilaris</w:t>
            </w:r>
          </w:p>
        </w:tc>
      </w:tr>
      <w:tr w:rsidR="003A6366" w14:paraId="0D6236B8" w14:textId="77777777">
        <w:tc>
          <w:tcPr>
            <w:tcW w:w="0" w:type="auto"/>
          </w:tcPr>
          <w:p w14:paraId="7E955DAB" w14:textId="77777777" w:rsidR="003A6366" w:rsidRDefault="00000000">
            <w:r>
              <w:t>Psoriasis</w:t>
            </w:r>
          </w:p>
        </w:tc>
        <w:tc>
          <w:tcPr>
            <w:tcW w:w="0" w:type="auto"/>
          </w:tcPr>
          <w:p w14:paraId="433762E1" w14:textId="77777777" w:rsidR="003A6366" w:rsidRDefault="00000000">
            <w:r>
              <w:t>23</w:t>
            </w:r>
          </w:p>
        </w:tc>
        <w:tc>
          <w:tcPr>
            <w:tcW w:w="0" w:type="auto"/>
          </w:tcPr>
          <w:p w14:paraId="3ED93206" w14:textId="77777777" w:rsidR="003A6366" w:rsidRDefault="00000000">
            <w:r>
              <w:t>0</w:t>
            </w:r>
          </w:p>
        </w:tc>
        <w:tc>
          <w:tcPr>
            <w:tcW w:w="0" w:type="auto"/>
          </w:tcPr>
          <w:p w14:paraId="2D60D351" w14:textId="77777777" w:rsidR="003A6366" w:rsidRDefault="00000000">
            <w:r>
              <w:t>0</w:t>
            </w:r>
          </w:p>
        </w:tc>
        <w:tc>
          <w:tcPr>
            <w:tcW w:w="0" w:type="auto"/>
          </w:tcPr>
          <w:p w14:paraId="76979AAC" w14:textId="77777777" w:rsidR="003A6366" w:rsidRDefault="00000000">
            <w:r>
              <w:t>0</w:t>
            </w:r>
          </w:p>
        </w:tc>
        <w:tc>
          <w:tcPr>
            <w:tcW w:w="0" w:type="auto"/>
          </w:tcPr>
          <w:p w14:paraId="3115A6EE" w14:textId="77777777" w:rsidR="003A6366" w:rsidRDefault="00000000">
            <w:r>
              <w:t>0</w:t>
            </w:r>
          </w:p>
        </w:tc>
        <w:tc>
          <w:tcPr>
            <w:tcW w:w="0" w:type="auto"/>
          </w:tcPr>
          <w:p w14:paraId="26B1C869" w14:textId="77777777" w:rsidR="003A6366" w:rsidRDefault="00000000">
            <w:r>
              <w:t>0</w:t>
            </w:r>
          </w:p>
        </w:tc>
      </w:tr>
      <w:tr w:rsidR="003A6366" w14:paraId="359F226B" w14:textId="77777777">
        <w:tc>
          <w:tcPr>
            <w:tcW w:w="0" w:type="auto"/>
          </w:tcPr>
          <w:p w14:paraId="0BD9EAC4" w14:textId="77777777" w:rsidR="003A6366" w:rsidRDefault="00000000">
            <w:r>
              <w:t>Seb. Dermatitis</w:t>
            </w:r>
          </w:p>
        </w:tc>
        <w:tc>
          <w:tcPr>
            <w:tcW w:w="0" w:type="auto"/>
          </w:tcPr>
          <w:p w14:paraId="42102457" w14:textId="77777777" w:rsidR="003A6366" w:rsidRDefault="00000000">
            <w:r>
              <w:t>0</w:t>
            </w:r>
          </w:p>
        </w:tc>
        <w:tc>
          <w:tcPr>
            <w:tcW w:w="0" w:type="auto"/>
          </w:tcPr>
          <w:p w14:paraId="004EEDDC" w14:textId="77777777" w:rsidR="003A6366" w:rsidRDefault="00000000">
            <w:r>
              <w:t>10</w:t>
            </w:r>
          </w:p>
        </w:tc>
        <w:tc>
          <w:tcPr>
            <w:tcW w:w="0" w:type="auto"/>
          </w:tcPr>
          <w:p w14:paraId="6F07B2A3" w14:textId="77777777" w:rsidR="003A6366" w:rsidRDefault="00000000">
            <w:r>
              <w:t>0</w:t>
            </w:r>
          </w:p>
        </w:tc>
        <w:tc>
          <w:tcPr>
            <w:tcW w:w="0" w:type="auto"/>
          </w:tcPr>
          <w:p w14:paraId="155D0D62" w14:textId="77777777" w:rsidR="003A6366" w:rsidRDefault="00000000">
            <w:r>
              <w:t>2</w:t>
            </w:r>
          </w:p>
        </w:tc>
        <w:tc>
          <w:tcPr>
            <w:tcW w:w="0" w:type="auto"/>
          </w:tcPr>
          <w:p w14:paraId="2DD71556" w14:textId="77777777" w:rsidR="003A6366" w:rsidRDefault="00000000">
            <w:r>
              <w:t>0</w:t>
            </w:r>
          </w:p>
        </w:tc>
        <w:tc>
          <w:tcPr>
            <w:tcW w:w="0" w:type="auto"/>
          </w:tcPr>
          <w:p w14:paraId="2F5A4894" w14:textId="77777777" w:rsidR="003A6366" w:rsidRDefault="00000000">
            <w:r>
              <w:t>0</w:t>
            </w:r>
          </w:p>
        </w:tc>
      </w:tr>
      <w:tr w:rsidR="003A6366" w14:paraId="0CA3D0B1" w14:textId="77777777">
        <w:tc>
          <w:tcPr>
            <w:tcW w:w="0" w:type="auto"/>
          </w:tcPr>
          <w:p w14:paraId="34F835BE" w14:textId="77777777" w:rsidR="003A6366" w:rsidRDefault="00000000">
            <w:r>
              <w:t>Lichen Planus</w:t>
            </w:r>
          </w:p>
        </w:tc>
        <w:tc>
          <w:tcPr>
            <w:tcW w:w="0" w:type="auto"/>
          </w:tcPr>
          <w:p w14:paraId="31328FD1" w14:textId="77777777" w:rsidR="003A6366" w:rsidRDefault="00000000">
            <w:r>
              <w:t>0</w:t>
            </w:r>
          </w:p>
        </w:tc>
        <w:tc>
          <w:tcPr>
            <w:tcW w:w="0" w:type="auto"/>
          </w:tcPr>
          <w:p w14:paraId="7BC41DF0" w14:textId="77777777" w:rsidR="003A6366" w:rsidRDefault="00000000">
            <w:r>
              <w:t>0</w:t>
            </w:r>
          </w:p>
        </w:tc>
        <w:tc>
          <w:tcPr>
            <w:tcW w:w="0" w:type="auto"/>
          </w:tcPr>
          <w:p w14:paraId="2DBD784D" w14:textId="77777777" w:rsidR="003A6366" w:rsidRDefault="00000000">
            <w:r>
              <w:t>15</w:t>
            </w:r>
          </w:p>
        </w:tc>
        <w:tc>
          <w:tcPr>
            <w:tcW w:w="0" w:type="auto"/>
          </w:tcPr>
          <w:p w14:paraId="58BCDC0A" w14:textId="77777777" w:rsidR="003A6366" w:rsidRDefault="00000000">
            <w:r>
              <w:t>0</w:t>
            </w:r>
          </w:p>
        </w:tc>
        <w:tc>
          <w:tcPr>
            <w:tcW w:w="0" w:type="auto"/>
          </w:tcPr>
          <w:p w14:paraId="60526311" w14:textId="77777777" w:rsidR="003A6366" w:rsidRDefault="00000000">
            <w:r>
              <w:t>0</w:t>
            </w:r>
          </w:p>
        </w:tc>
        <w:tc>
          <w:tcPr>
            <w:tcW w:w="0" w:type="auto"/>
          </w:tcPr>
          <w:p w14:paraId="53AF718B" w14:textId="77777777" w:rsidR="003A6366" w:rsidRDefault="00000000">
            <w:r>
              <w:t>0</w:t>
            </w:r>
          </w:p>
        </w:tc>
      </w:tr>
      <w:tr w:rsidR="003A6366" w14:paraId="3165F9E5" w14:textId="77777777">
        <w:tc>
          <w:tcPr>
            <w:tcW w:w="0" w:type="auto"/>
          </w:tcPr>
          <w:p w14:paraId="0389DF0F" w14:textId="77777777" w:rsidR="003A6366" w:rsidRDefault="00000000">
            <w:r>
              <w:t>Pityriasis Rosea</w:t>
            </w:r>
          </w:p>
        </w:tc>
        <w:tc>
          <w:tcPr>
            <w:tcW w:w="0" w:type="auto"/>
          </w:tcPr>
          <w:p w14:paraId="5B3F043C" w14:textId="77777777" w:rsidR="003A6366" w:rsidRDefault="00000000">
            <w:r>
              <w:t>0</w:t>
            </w:r>
          </w:p>
        </w:tc>
        <w:tc>
          <w:tcPr>
            <w:tcW w:w="0" w:type="auto"/>
          </w:tcPr>
          <w:p w14:paraId="1B925E12" w14:textId="77777777" w:rsidR="003A6366" w:rsidRDefault="00000000">
            <w:r>
              <w:t>1</w:t>
            </w:r>
          </w:p>
        </w:tc>
        <w:tc>
          <w:tcPr>
            <w:tcW w:w="0" w:type="auto"/>
          </w:tcPr>
          <w:p w14:paraId="592F9E12" w14:textId="77777777" w:rsidR="003A6366" w:rsidRDefault="00000000">
            <w:r>
              <w:t>0</w:t>
            </w:r>
          </w:p>
        </w:tc>
        <w:tc>
          <w:tcPr>
            <w:tcW w:w="0" w:type="auto"/>
          </w:tcPr>
          <w:p w14:paraId="12D007F6" w14:textId="77777777" w:rsidR="003A6366" w:rsidRDefault="00000000">
            <w:r>
              <w:t>9</w:t>
            </w:r>
          </w:p>
        </w:tc>
        <w:tc>
          <w:tcPr>
            <w:tcW w:w="0" w:type="auto"/>
          </w:tcPr>
          <w:p w14:paraId="51CE1FAA" w14:textId="77777777" w:rsidR="003A6366" w:rsidRDefault="00000000">
            <w:r>
              <w:t>0</w:t>
            </w:r>
          </w:p>
        </w:tc>
        <w:tc>
          <w:tcPr>
            <w:tcW w:w="0" w:type="auto"/>
          </w:tcPr>
          <w:p w14:paraId="6BA1988B" w14:textId="77777777" w:rsidR="003A6366" w:rsidRDefault="00000000">
            <w:r>
              <w:t>0</w:t>
            </w:r>
          </w:p>
        </w:tc>
      </w:tr>
      <w:tr w:rsidR="003A6366" w14:paraId="4E1579D1" w14:textId="77777777">
        <w:tc>
          <w:tcPr>
            <w:tcW w:w="0" w:type="auto"/>
          </w:tcPr>
          <w:p w14:paraId="30308129" w14:textId="77777777" w:rsidR="003A6366" w:rsidRDefault="00000000">
            <w:r>
              <w:t>Chronic Dermatitis</w:t>
            </w:r>
          </w:p>
        </w:tc>
        <w:tc>
          <w:tcPr>
            <w:tcW w:w="0" w:type="auto"/>
          </w:tcPr>
          <w:p w14:paraId="4FD7D9DC" w14:textId="77777777" w:rsidR="003A6366" w:rsidRDefault="00000000">
            <w:r>
              <w:t>0</w:t>
            </w:r>
          </w:p>
        </w:tc>
        <w:tc>
          <w:tcPr>
            <w:tcW w:w="0" w:type="auto"/>
          </w:tcPr>
          <w:p w14:paraId="26CDB034" w14:textId="77777777" w:rsidR="003A6366" w:rsidRDefault="00000000">
            <w:r>
              <w:t>0</w:t>
            </w:r>
          </w:p>
        </w:tc>
        <w:tc>
          <w:tcPr>
            <w:tcW w:w="0" w:type="auto"/>
          </w:tcPr>
          <w:p w14:paraId="3BED8838" w14:textId="77777777" w:rsidR="003A6366" w:rsidRDefault="00000000">
            <w:r>
              <w:t>0</w:t>
            </w:r>
          </w:p>
        </w:tc>
        <w:tc>
          <w:tcPr>
            <w:tcW w:w="0" w:type="auto"/>
          </w:tcPr>
          <w:p w14:paraId="228F9134" w14:textId="77777777" w:rsidR="003A6366" w:rsidRDefault="00000000">
            <w:r>
              <w:t>0</w:t>
            </w:r>
          </w:p>
        </w:tc>
        <w:tc>
          <w:tcPr>
            <w:tcW w:w="0" w:type="auto"/>
          </w:tcPr>
          <w:p w14:paraId="78C24EF4" w14:textId="77777777" w:rsidR="003A6366" w:rsidRDefault="00000000">
            <w:r>
              <w:t>10</w:t>
            </w:r>
          </w:p>
        </w:tc>
        <w:tc>
          <w:tcPr>
            <w:tcW w:w="0" w:type="auto"/>
          </w:tcPr>
          <w:p w14:paraId="515BE964" w14:textId="77777777" w:rsidR="003A6366" w:rsidRDefault="00000000">
            <w:r>
              <w:t>0</w:t>
            </w:r>
          </w:p>
        </w:tc>
      </w:tr>
      <w:tr w:rsidR="003A6366" w14:paraId="0A7818CB" w14:textId="77777777">
        <w:tc>
          <w:tcPr>
            <w:tcW w:w="0" w:type="auto"/>
          </w:tcPr>
          <w:p w14:paraId="28EF349F" w14:textId="77777777" w:rsidR="003A6366" w:rsidRDefault="00000000">
            <w:r>
              <w:t>Pity. Rubra Pilaris</w:t>
            </w:r>
          </w:p>
        </w:tc>
        <w:tc>
          <w:tcPr>
            <w:tcW w:w="0" w:type="auto"/>
          </w:tcPr>
          <w:p w14:paraId="7BC28E9A" w14:textId="77777777" w:rsidR="003A6366" w:rsidRDefault="00000000">
            <w:r>
              <w:t>0</w:t>
            </w:r>
          </w:p>
        </w:tc>
        <w:tc>
          <w:tcPr>
            <w:tcW w:w="0" w:type="auto"/>
          </w:tcPr>
          <w:p w14:paraId="71E597CA" w14:textId="77777777" w:rsidR="003A6366" w:rsidRDefault="00000000">
            <w:r>
              <w:t>0</w:t>
            </w:r>
          </w:p>
        </w:tc>
        <w:tc>
          <w:tcPr>
            <w:tcW w:w="0" w:type="auto"/>
          </w:tcPr>
          <w:p w14:paraId="0FFD0551" w14:textId="77777777" w:rsidR="003A6366" w:rsidRDefault="00000000">
            <w:r>
              <w:t>0</w:t>
            </w:r>
          </w:p>
        </w:tc>
        <w:tc>
          <w:tcPr>
            <w:tcW w:w="0" w:type="auto"/>
          </w:tcPr>
          <w:p w14:paraId="78C19B4F" w14:textId="77777777" w:rsidR="003A6366" w:rsidRDefault="00000000">
            <w:r>
              <w:t>0</w:t>
            </w:r>
          </w:p>
        </w:tc>
        <w:tc>
          <w:tcPr>
            <w:tcW w:w="0" w:type="auto"/>
          </w:tcPr>
          <w:p w14:paraId="36703051" w14:textId="77777777" w:rsidR="003A6366" w:rsidRDefault="00000000">
            <w:r>
              <w:t>0</w:t>
            </w:r>
          </w:p>
        </w:tc>
        <w:tc>
          <w:tcPr>
            <w:tcW w:w="0" w:type="auto"/>
          </w:tcPr>
          <w:p w14:paraId="08FA6EC4" w14:textId="77777777" w:rsidR="003A6366" w:rsidRDefault="00000000">
            <w:r>
              <w:t>4</w:t>
            </w:r>
          </w:p>
        </w:tc>
      </w:tr>
      <w:tr w:rsidR="003A6366" w14:paraId="575E0863" w14:textId="77777777">
        <w:tc>
          <w:tcPr>
            <w:tcW w:w="0" w:type="auto"/>
          </w:tcPr>
          <w:p w14:paraId="3C5BD114" w14:textId="77777777" w:rsidR="003A6366" w:rsidRDefault="00000000">
            <w:r>
              <w:t>Total Correct: 71 / 74  |  Errors: 3  |  Accuracy: 95.95%</w:t>
            </w:r>
          </w:p>
        </w:tc>
        <w:tc>
          <w:tcPr>
            <w:tcW w:w="0" w:type="auto"/>
          </w:tcPr>
          <w:p w14:paraId="2970C1FC" w14:textId="77777777" w:rsidR="003A6366" w:rsidRDefault="003A6366"/>
        </w:tc>
        <w:tc>
          <w:tcPr>
            <w:tcW w:w="0" w:type="auto"/>
          </w:tcPr>
          <w:p w14:paraId="65CEB297" w14:textId="77777777" w:rsidR="003A6366" w:rsidRDefault="003A6366"/>
        </w:tc>
        <w:tc>
          <w:tcPr>
            <w:tcW w:w="0" w:type="auto"/>
          </w:tcPr>
          <w:p w14:paraId="45A64716" w14:textId="77777777" w:rsidR="003A6366" w:rsidRDefault="003A6366"/>
        </w:tc>
        <w:tc>
          <w:tcPr>
            <w:tcW w:w="0" w:type="auto"/>
          </w:tcPr>
          <w:p w14:paraId="1701F6FA" w14:textId="77777777" w:rsidR="003A6366" w:rsidRDefault="003A6366"/>
        </w:tc>
        <w:tc>
          <w:tcPr>
            <w:tcW w:w="0" w:type="auto"/>
          </w:tcPr>
          <w:p w14:paraId="416CA272" w14:textId="77777777" w:rsidR="003A6366" w:rsidRDefault="003A6366"/>
        </w:tc>
        <w:tc>
          <w:tcPr>
            <w:tcW w:w="0" w:type="auto"/>
          </w:tcPr>
          <w:p w14:paraId="7FA0D025" w14:textId="77777777" w:rsidR="003A6366" w:rsidRDefault="003A6366"/>
        </w:tc>
      </w:tr>
    </w:tbl>
    <w:p w14:paraId="4D749C00" w14:textId="042C8A2B" w:rsidR="003A6366" w:rsidRDefault="00000000">
      <w:pPr>
        <w:spacing w:after="240"/>
        <w:jc w:val="center"/>
      </w:pPr>
      <w:r>
        <w:rPr>
          <w:color w:val="555555"/>
          <w:sz w:val="20"/>
        </w:rPr>
        <w:t xml:space="preserve">Table 6: Confusion Matrix — Rows represent true labels; columns represent predicted labels. Diagonal cells are correct predictions (shown in bold). All off-diagonal errors lie between </w:t>
      </w:r>
      <w:r w:rsidR="006E212D">
        <w:rPr>
          <w:color w:val="555555"/>
          <w:sz w:val="20"/>
        </w:rPr>
        <w:t>Seborrheic</w:t>
      </w:r>
      <w:r>
        <w:rPr>
          <w:color w:val="555555"/>
          <w:sz w:val="20"/>
        </w:rPr>
        <w:t xml:space="preserve"> Dermatitis and Pityriasis Rosea.</w:t>
      </w:r>
    </w:p>
    <w:p w14:paraId="0D918445" w14:textId="77777777" w:rsidR="009B309A" w:rsidRDefault="00000000">
      <w:pPr>
        <w:spacing w:line="240" w:lineRule="auto"/>
      </w:pPr>
      <w:r>
        <w:rPr>
          <w:noProof/>
        </w:rPr>
        <w:lastRenderedPageBreak/>
        <w:drawing>
          <wp:inline distT="0" distB="0" distL="0" distR="0" wp14:anchorId="6DCDA30E" wp14:editId="04F52F8C">
            <wp:extent cx="4320000" cy="3348000"/>
            <wp:effectExtent l="0" t="0" r="0" b="0"/>
            <wp:docPr id="4" name="fig4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confusion_matrix.png"/>
                    <pic:cNvPicPr/>
                  </pic:nvPicPr>
                  <pic:blipFill>
                    <a:blip r:embed="rId9" cstate="print"/>
                    <a:stretch>
                      <a:fillRect/>
                    </a:stretch>
                  </pic:blipFill>
                  <pic:spPr>
                    <a:xfrm>
                      <a:off x="0" y="0"/>
                      <a:ext cx="4320000" cy="3348000"/>
                    </a:xfrm>
                    <a:prstGeom prst="rect">
                      <a:avLst/>
                    </a:prstGeom>
                  </pic:spPr>
                </pic:pic>
              </a:graphicData>
            </a:graphic>
          </wp:inline>
        </w:drawing>
      </w:r>
    </w:p>
    <w:p w14:paraId="228BFD7F" w14:textId="77777777" w:rsidR="003A6366" w:rsidRDefault="00000000">
      <w:pPr>
        <w:spacing w:before="200" w:after="120"/>
      </w:pPr>
      <w:r>
        <w:rPr>
          <w:b/>
          <w:sz w:val="28"/>
        </w:rPr>
        <w:t>6.4 Feature Importance</w:t>
      </w:r>
    </w:p>
    <w:p w14:paraId="6F88ADFA" w14:textId="77777777" w:rsidR="003A6366" w:rsidRDefault="00000000">
      <w:pPr>
        <w:spacing w:after="160"/>
      </w:pPr>
      <w:r>
        <w:t>Figure 4 (generated in Section 5 of the notebook) shows the full feature importance ranking. The top 10 most important features by mean decrease in Gini impurity are: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
        <w:gridCol w:w="4079"/>
        <w:gridCol w:w="1945"/>
      </w:tblGrid>
      <w:tr w:rsidR="003A6366" w14:paraId="6E0D70E3" w14:textId="77777777">
        <w:trPr>
          <w:tblHeader/>
        </w:trPr>
        <w:tc>
          <w:tcPr>
            <w:tcW w:w="0" w:type="auto"/>
          </w:tcPr>
          <w:p w14:paraId="69873C8A" w14:textId="77777777" w:rsidR="003A6366" w:rsidRDefault="00000000">
            <w:r>
              <w:t>Rank</w:t>
            </w:r>
          </w:p>
        </w:tc>
        <w:tc>
          <w:tcPr>
            <w:tcW w:w="0" w:type="auto"/>
          </w:tcPr>
          <w:p w14:paraId="042A698E" w14:textId="77777777" w:rsidR="003A6366" w:rsidRDefault="00000000">
            <w:r>
              <w:t>Feature</w:t>
            </w:r>
          </w:p>
        </w:tc>
        <w:tc>
          <w:tcPr>
            <w:tcW w:w="0" w:type="auto"/>
          </w:tcPr>
          <w:p w14:paraId="6A2023E1" w14:textId="77777777" w:rsidR="003A6366" w:rsidRDefault="00000000">
            <w:r>
              <w:t>Gini Importance</w:t>
            </w:r>
          </w:p>
        </w:tc>
      </w:tr>
      <w:tr w:rsidR="003A6366" w14:paraId="7BE4B80B" w14:textId="77777777">
        <w:tc>
          <w:tcPr>
            <w:tcW w:w="0" w:type="auto"/>
          </w:tcPr>
          <w:p w14:paraId="14B0A1DD" w14:textId="77777777" w:rsidR="003A6366" w:rsidRDefault="00000000">
            <w:r>
              <w:t>1</w:t>
            </w:r>
          </w:p>
        </w:tc>
        <w:tc>
          <w:tcPr>
            <w:tcW w:w="0" w:type="auto"/>
          </w:tcPr>
          <w:p w14:paraId="573E5641" w14:textId="77777777" w:rsidR="003A6366" w:rsidRDefault="00000000">
            <w:r>
              <w:t>Fibrosis Papillary Dermis</w:t>
            </w:r>
          </w:p>
        </w:tc>
        <w:tc>
          <w:tcPr>
            <w:tcW w:w="0" w:type="auto"/>
          </w:tcPr>
          <w:p w14:paraId="0D7FD395" w14:textId="77777777" w:rsidR="003A6366" w:rsidRDefault="00000000">
            <w:r>
              <w:t>0.0987</w:t>
            </w:r>
          </w:p>
        </w:tc>
      </w:tr>
      <w:tr w:rsidR="003A6366" w14:paraId="345138BC" w14:textId="77777777">
        <w:tc>
          <w:tcPr>
            <w:tcW w:w="0" w:type="auto"/>
          </w:tcPr>
          <w:p w14:paraId="107571B0" w14:textId="77777777" w:rsidR="003A6366" w:rsidRDefault="00000000">
            <w:r>
              <w:t>2</w:t>
            </w:r>
          </w:p>
        </w:tc>
        <w:tc>
          <w:tcPr>
            <w:tcW w:w="0" w:type="auto"/>
          </w:tcPr>
          <w:p w14:paraId="049731CD" w14:textId="77777777" w:rsidR="003A6366" w:rsidRDefault="00000000">
            <w:r>
              <w:t>Perifollicular Parakeratosis</w:t>
            </w:r>
          </w:p>
        </w:tc>
        <w:tc>
          <w:tcPr>
            <w:tcW w:w="0" w:type="auto"/>
          </w:tcPr>
          <w:p w14:paraId="375E362D" w14:textId="77777777" w:rsidR="003A6366" w:rsidRDefault="00000000">
            <w:r>
              <w:t>0.0659</w:t>
            </w:r>
          </w:p>
        </w:tc>
      </w:tr>
      <w:tr w:rsidR="003A6366" w14:paraId="42CB766E" w14:textId="77777777">
        <w:tc>
          <w:tcPr>
            <w:tcW w:w="0" w:type="auto"/>
          </w:tcPr>
          <w:p w14:paraId="2AFA5CB7" w14:textId="77777777" w:rsidR="003A6366" w:rsidRDefault="00000000">
            <w:r>
              <w:t>3</w:t>
            </w:r>
          </w:p>
        </w:tc>
        <w:tc>
          <w:tcPr>
            <w:tcW w:w="0" w:type="auto"/>
          </w:tcPr>
          <w:p w14:paraId="61C398D8" w14:textId="77777777" w:rsidR="003A6366" w:rsidRDefault="00000000">
            <w:r>
              <w:t>Koebner Phenomenon</w:t>
            </w:r>
          </w:p>
        </w:tc>
        <w:tc>
          <w:tcPr>
            <w:tcW w:w="0" w:type="auto"/>
          </w:tcPr>
          <w:p w14:paraId="27CB716F" w14:textId="77777777" w:rsidR="003A6366" w:rsidRDefault="00000000">
            <w:r>
              <w:t>0.0627</w:t>
            </w:r>
          </w:p>
        </w:tc>
      </w:tr>
      <w:tr w:rsidR="003A6366" w14:paraId="3DDCDDBD" w14:textId="77777777">
        <w:tc>
          <w:tcPr>
            <w:tcW w:w="0" w:type="auto"/>
          </w:tcPr>
          <w:p w14:paraId="128B4244" w14:textId="77777777" w:rsidR="003A6366" w:rsidRDefault="00000000">
            <w:r>
              <w:t>4</w:t>
            </w:r>
          </w:p>
        </w:tc>
        <w:tc>
          <w:tcPr>
            <w:tcW w:w="0" w:type="auto"/>
          </w:tcPr>
          <w:p w14:paraId="0379D830" w14:textId="77777777" w:rsidR="003A6366" w:rsidRDefault="00000000">
            <w:r>
              <w:t>Thinning Suprapapillary Epidermis</w:t>
            </w:r>
          </w:p>
        </w:tc>
        <w:tc>
          <w:tcPr>
            <w:tcW w:w="0" w:type="auto"/>
          </w:tcPr>
          <w:p w14:paraId="746766BA" w14:textId="77777777" w:rsidR="003A6366" w:rsidRDefault="00000000">
            <w:r>
              <w:t>0.0587</w:t>
            </w:r>
          </w:p>
        </w:tc>
      </w:tr>
      <w:tr w:rsidR="003A6366" w14:paraId="29F55E96" w14:textId="77777777">
        <w:tc>
          <w:tcPr>
            <w:tcW w:w="0" w:type="auto"/>
          </w:tcPr>
          <w:p w14:paraId="5D33725A" w14:textId="77777777" w:rsidR="003A6366" w:rsidRDefault="00000000">
            <w:r>
              <w:t>5</w:t>
            </w:r>
          </w:p>
        </w:tc>
        <w:tc>
          <w:tcPr>
            <w:tcW w:w="0" w:type="auto"/>
          </w:tcPr>
          <w:p w14:paraId="19B6C69B" w14:textId="77777777" w:rsidR="003A6366" w:rsidRDefault="00000000">
            <w:r>
              <w:t>Clubbing Rete Ridges</w:t>
            </w:r>
          </w:p>
        </w:tc>
        <w:tc>
          <w:tcPr>
            <w:tcW w:w="0" w:type="auto"/>
          </w:tcPr>
          <w:p w14:paraId="13EDEEF8" w14:textId="77777777" w:rsidR="003A6366" w:rsidRDefault="00000000">
            <w:r>
              <w:t>0.0525</w:t>
            </w:r>
          </w:p>
        </w:tc>
      </w:tr>
      <w:tr w:rsidR="003A6366" w14:paraId="4FD8F236" w14:textId="77777777">
        <w:tc>
          <w:tcPr>
            <w:tcW w:w="0" w:type="auto"/>
          </w:tcPr>
          <w:p w14:paraId="453A66B3" w14:textId="77777777" w:rsidR="003A6366" w:rsidRDefault="00000000">
            <w:r>
              <w:t>6</w:t>
            </w:r>
          </w:p>
        </w:tc>
        <w:tc>
          <w:tcPr>
            <w:tcW w:w="0" w:type="auto"/>
          </w:tcPr>
          <w:p w14:paraId="6C82C26F" w14:textId="77777777" w:rsidR="003A6366" w:rsidRDefault="00000000">
            <w:r>
              <w:t>Spongiosis</w:t>
            </w:r>
          </w:p>
        </w:tc>
        <w:tc>
          <w:tcPr>
            <w:tcW w:w="0" w:type="auto"/>
          </w:tcPr>
          <w:p w14:paraId="6F69FB41" w14:textId="77777777" w:rsidR="003A6366" w:rsidRDefault="00000000">
            <w:r>
              <w:t>0.0471</w:t>
            </w:r>
          </w:p>
        </w:tc>
      </w:tr>
      <w:tr w:rsidR="003A6366" w14:paraId="12DE9F2D" w14:textId="77777777">
        <w:tc>
          <w:tcPr>
            <w:tcW w:w="0" w:type="auto"/>
          </w:tcPr>
          <w:p w14:paraId="50D0D65C" w14:textId="77777777" w:rsidR="003A6366" w:rsidRDefault="00000000">
            <w:r>
              <w:t>7</w:t>
            </w:r>
          </w:p>
        </w:tc>
        <w:tc>
          <w:tcPr>
            <w:tcW w:w="0" w:type="auto"/>
          </w:tcPr>
          <w:p w14:paraId="76BC71F8" w14:textId="77777777" w:rsidR="003A6366" w:rsidRDefault="00000000">
            <w:r>
              <w:t>Follicular Horn Plug</w:t>
            </w:r>
          </w:p>
        </w:tc>
        <w:tc>
          <w:tcPr>
            <w:tcW w:w="0" w:type="auto"/>
          </w:tcPr>
          <w:p w14:paraId="366D1C2C" w14:textId="77777777" w:rsidR="003A6366" w:rsidRDefault="00000000">
            <w:r>
              <w:t>0.0453</w:t>
            </w:r>
          </w:p>
        </w:tc>
      </w:tr>
      <w:tr w:rsidR="003A6366" w14:paraId="7CC23D19" w14:textId="77777777">
        <w:tc>
          <w:tcPr>
            <w:tcW w:w="0" w:type="auto"/>
          </w:tcPr>
          <w:p w14:paraId="018D3700" w14:textId="77777777" w:rsidR="003A6366" w:rsidRDefault="00000000">
            <w:r>
              <w:t>8</w:t>
            </w:r>
          </w:p>
        </w:tc>
        <w:tc>
          <w:tcPr>
            <w:tcW w:w="0" w:type="auto"/>
          </w:tcPr>
          <w:p w14:paraId="2183B093" w14:textId="77777777" w:rsidR="003A6366" w:rsidRDefault="00000000">
            <w:r>
              <w:t>Elongation Rete Ridges</w:t>
            </w:r>
          </w:p>
        </w:tc>
        <w:tc>
          <w:tcPr>
            <w:tcW w:w="0" w:type="auto"/>
          </w:tcPr>
          <w:p w14:paraId="5419CC5F" w14:textId="77777777" w:rsidR="003A6366" w:rsidRDefault="00000000">
            <w:r>
              <w:t>0.0430</w:t>
            </w:r>
          </w:p>
        </w:tc>
      </w:tr>
      <w:tr w:rsidR="003A6366" w14:paraId="7E3081B9" w14:textId="77777777">
        <w:tc>
          <w:tcPr>
            <w:tcW w:w="0" w:type="auto"/>
          </w:tcPr>
          <w:p w14:paraId="42AEF5D9" w14:textId="77777777" w:rsidR="003A6366" w:rsidRDefault="00000000">
            <w:r>
              <w:t>9</w:t>
            </w:r>
          </w:p>
        </w:tc>
        <w:tc>
          <w:tcPr>
            <w:tcW w:w="0" w:type="auto"/>
          </w:tcPr>
          <w:p w14:paraId="4D1A52C8" w14:textId="77777777" w:rsidR="003A6366" w:rsidRDefault="00000000">
            <w:r>
              <w:t>Age</w:t>
            </w:r>
          </w:p>
        </w:tc>
        <w:tc>
          <w:tcPr>
            <w:tcW w:w="0" w:type="auto"/>
          </w:tcPr>
          <w:p w14:paraId="05E6B167" w14:textId="77777777" w:rsidR="003A6366" w:rsidRDefault="00000000">
            <w:r>
              <w:t>0.0426</w:t>
            </w:r>
          </w:p>
        </w:tc>
      </w:tr>
      <w:tr w:rsidR="003A6366" w14:paraId="338D057A" w14:textId="77777777">
        <w:tc>
          <w:tcPr>
            <w:tcW w:w="0" w:type="auto"/>
          </w:tcPr>
          <w:p w14:paraId="25ED9716" w14:textId="77777777" w:rsidR="003A6366" w:rsidRDefault="00000000">
            <w:r>
              <w:t>10</w:t>
            </w:r>
          </w:p>
        </w:tc>
        <w:tc>
          <w:tcPr>
            <w:tcW w:w="0" w:type="auto"/>
          </w:tcPr>
          <w:p w14:paraId="26C9EAA8" w14:textId="77777777" w:rsidR="003A6366" w:rsidRDefault="00D57D05">
            <w:r>
              <w:t>Vacuolization Damage Basal Layer</w:t>
            </w:r>
          </w:p>
        </w:tc>
        <w:tc>
          <w:tcPr>
            <w:tcW w:w="0" w:type="auto"/>
          </w:tcPr>
          <w:p w14:paraId="2B3BE355" w14:textId="77777777" w:rsidR="003A6366" w:rsidRDefault="00000000">
            <w:r>
              <w:t>0.0403</w:t>
            </w:r>
          </w:p>
        </w:tc>
      </w:tr>
    </w:tbl>
    <w:p w14:paraId="4417EBBE" w14:textId="77777777" w:rsidR="003A6366" w:rsidRDefault="00000000">
      <w:pPr>
        <w:spacing w:after="160"/>
      </w:pPr>
      <w:r>
        <w:t xml:space="preserve">Fibrosis of the papillary dermis is the single most informative feature (importance = 0.0987), followed by perifollicular parakeratosis and </w:t>
      </w:r>
      <w:proofErr w:type="spellStart"/>
      <w:r>
        <w:t>koebner</w:t>
      </w:r>
      <w:proofErr w:type="spellEnd"/>
      <w:r>
        <w:t xml:space="preserve"> phenomenon. These three features alone account for approximately 22.7% of total model predictive power.</w:t>
      </w:r>
    </w:p>
    <w:p w14:paraId="64BBAA5E" w14:textId="77777777" w:rsidR="009B309A" w:rsidRDefault="00000000">
      <w:pPr>
        <w:spacing w:line="240" w:lineRule="auto"/>
      </w:pPr>
      <w:r>
        <w:rPr>
          <w:noProof/>
        </w:rPr>
        <w:lastRenderedPageBreak/>
        <w:drawing>
          <wp:inline distT="0" distB="0" distL="0" distR="0" wp14:anchorId="4D2DD138" wp14:editId="71C0367F">
            <wp:extent cx="4320000" cy="5184000"/>
            <wp:effectExtent l="0" t="0" r="0" b="0"/>
            <wp:docPr id="5" name="fig5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feature_importance.png"/>
                    <pic:cNvPicPr/>
                  </pic:nvPicPr>
                  <pic:blipFill>
                    <a:blip r:embed="rId10" cstate="print"/>
                    <a:stretch>
                      <a:fillRect/>
                    </a:stretch>
                  </pic:blipFill>
                  <pic:spPr>
                    <a:xfrm>
                      <a:off x="0" y="0"/>
                      <a:ext cx="4320000" cy="5184000"/>
                    </a:xfrm>
                    <a:prstGeom prst="rect">
                      <a:avLst/>
                    </a:prstGeom>
                  </pic:spPr>
                </pic:pic>
              </a:graphicData>
            </a:graphic>
          </wp:inline>
        </w:drawing>
      </w:r>
    </w:p>
    <w:p w14:paraId="0E83C9E5" w14:textId="77777777" w:rsidR="003A6366" w:rsidRDefault="00000000">
      <w:pPr>
        <w:spacing w:before="320" w:after="160"/>
      </w:pPr>
      <w:r>
        <w:rPr>
          <w:b/>
          <w:sz w:val="36"/>
        </w:rPr>
        <w:t>7. Interactive Prediction Dashboard (Frontend UI)</w:t>
      </w:r>
    </w:p>
    <w:p w14:paraId="70E4FF53" w14:textId="77777777" w:rsidR="003A6366" w:rsidRDefault="00000000">
      <w:pPr>
        <w:spacing w:after="160"/>
      </w:pPr>
      <w:r>
        <w:t xml:space="preserve">Section 6 of the Jupyter Notebook delivers a fully interactive patient assessment tool built entirely with the </w:t>
      </w:r>
      <w:proofErr w:type="spellStart"/>
      <w:r>
        <w:t>ipywidgets</w:t>
      </w:r>
      <w:proofErr w:type="spellEnd"/>
      <w:r>
        <w:t xml:space="preserve"> Python library — no HTML files, JavaScript, or external web server required.</w:t>
      </w:r>
    </w:p>
    <w:p w14:paraId="1C2408A4" w14:textId="77777777" w:rsidR="003A6366" w:rsidRDefault="00000000">
      <w:pPr>
        <w:spacing w:before="200" w:after="120"/>
      </w:pPr>
      <w:r>
        <w:rPr>
          <w:b/>
          <w:sz w:val="28"/>
        </w:rPr>
        <w:t>7.1 UI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7"/>
        <w:gridCol w:w="5359"/>
      </w:tblGrid>
      <w:tr w:rsidR="003A6366" w14:paraId="7260E761" w14:textId="77777777">
        <w:trPr>
          <w:tblHeader/>
        </w:trPr>
        <w:tc>
          <w:tcPr>
            <w:tcW w:w="0" w:type="auto"/>
          </w:tcPr>
          <w:p w14:paraId="2D6C4E3A" w14:textId="77777777" w:rsidR="003A6366" w:rsidRDefault="00000000">
            <w:r>
              <w:t>UI Component</w:t>
            </w:r>
          </w:p>
        </w:tc>
        <w:tc>
          <w:tcPr>
            <w:tcW w:w="0" w:type="auto"/>
          </w:tcPr>
          <w:p w14:paraId="2F01C7F6" w14:textId="77777777" w:rsidR="003A6366" w:rsidRDefault="00000000">
            <w:r>
              <w:t>Description</w:t>
            </w:r>
          </w:p>
        </w:tc>
      </w:tr>
      <w:tr w:rsidR="003A6366" w14:paraId="0CC2860C" w14:textId="77777777">
        <w:tc>
          <w:tcPr>
            <w:tcW w:w="0" w:type="auto"/>
          </w:tcPr>
          <w:p w14:paraId="0A996B3A" w14:textId="77777777" w:rsidR="003A6366" w:rsidRDefault="00000000">
            <w:r>
              <w:t>Title Banner</w:t>
            </w:r>
          </w:p>
        </w:tc>
        <w:tc>
          <w:tcPr>
            <w:tcW w:w="0" w:type="auto"/>
          </w:tcPr>
          <w:p w14:paraId="3AB354A1" w14:textId="77777777" w:rsidR="003A6366" w:rsidRDefault="00000000">
            <w:r>
              <w:t>Dark header bar with project name displayed at the top of the dashboard</w:t>
            </w:r>
          </w:p>
        </w:tc>
      </w:tr>
      <w:tr w:rsidR="003A6366" w14:paraId="6B9B9820" w14:textId="77777777">
        <w:tc>
          <w:tcPr>
            <w:tcW w:w="0" w:type="auto"/>
          </w:tcPr>
          <w:p w14:paraId="1D9D40DF" w14:textId="77777777" w:rsidR="003A6366" w:rsidRDefault="00000000">
            <w:r>
              <w:t>Score Guide Note</w:t>
            </w:r>
          </w:p>
        </w:tc>
        <w:tc>
          <w:tcPr>
            <w:tcW w:w="0" w:type="auto"/>
          </w:tcPr>
          <w:p w14:paraId="34CE5B91" w14:textId="77777777" w:rsidR="003A6366" w:rsidRDefault="00000000">
            <w:r>
              <w:t>Amber info-box reminding users of the 0–3 scoring scale and binary family history</w:t>
            </w:r>
          </w:p>
        </w:tc>
      </w:tr>
      <w:tr w:rsidR="003A6366" w14:paraId="0878AE1A" w14:textId="77777777">
        <w:tc>
          <w:tcPr>
            <w:tcW w:w="0" w:type="auto"/>
          </w:tcPr>
          <w:p w14:paraId="4B27E448" w14:textId="77777777" w:rsidR="003A6366" w:rsidRDefault="00000000">
            <w:r>
              <w:t>Clinical Features Panel (left)</w:t>
            </w:r>
          </w:p>
        </w:tc>
        <w:tc>
          <w:tcPr>
            <w:tcW w:w="0" w:type="auto"/>
          </w:tcPr>
          <w:p w14:paraId="546D8448" w14:textId="77777777" w:rsidR="003A6366" w:rsidRDefault="00000000">
            <w:r>
              <w:t>11 integer sliders (0–3 or 0–1) for clinically observed features with blue header</w:t>
            </w:r>
          </w:p>
        </w:tc>
      </w:tr>
      <w:tr w:rsidR="003A6366" w14:paraId="3F64D766" w14:textId="77777777">
        <w:tc>
          <w:tcPr>
            <w:tcW w:w="0" w:type="auto"/>
          </w:tcPr>
          <w:p w14:paraId="18BBDD29" w14:textId="77777777" w:rsidR="003A6366" w:rsidRDefault="00000000">
            <w:r>
              <w:t>Histopathological Features Panel (right)</w:t>
            </w:r>
          </w:p>
        </w:tc>
        <w:tc>
          <w:tcPr>
            <w:tcW w:w="0" w:type="auto"/>
          </w:tcPr>
          <w:p w14:paraId="7A202CD5" w14:textId="77777777" w:rsidR="003A6366" w:rsidRDefault="00000000">
            <w:r>
              <w:t>22 integer sliders (0–3) for biopsy-derived features with purple header</w:t>
            </w:r>
          </w:p>
        </w:tc>
      </w:tr>
      <w:tr w:rsidR="003A6366" w14:paraId="69C3E79A" w14:textId="77777777">
        <w:tc>
          <w:tcPr>
            <w:tcW w:w="0" w:type="auto"/>
          </w:tcPr>
          <w:p w14:paraId="1AA82CD0" w14:textId="77777777" w:rsidR="003A6366" w:rsidRDefault="00000000">
            <w:r>
              <w:t>Patient Demographics Row</w:t>
            </w:r>
          </w:p>
        </w:tc>
        <w:tc>
          <w:tcPr>
            <w:tcW w:w="0" w:type="auto"/>
          </w:tcPr>
          <w:p w14:paraId="40CBE95A" w14:textId="77777777" w:rsidR="003A6366" w:rsidRDefault="00000000">
            <w:r>
              <w:t>Numeric input for patient age (1–110 years) with green header</w:t>
            </w:r>
          </w:p>
        </w:tc>
      </w:tr>
      <w:tr w:rsidR="003A6366" w14:paraId="5423D757" w14:textId="77777777">
        <w:tc>
          <w:tcPr>
            <w:tcW w:w="0" w:type="auto"/>
          </w:tcPr>
          <w:p w14:paraId="1B98EAD8" w14:textId="77777777" w:rsidR="003A6366" w:rsidRDefault="00000000">
            <w:r>
              <w:lastRenderedPageBreak/>
              <w:t>Action Buttons</w:t>
            </w:r>
          </w:p>
        </w:tc>
        <w:tc>
          <w:tcPr>
            <w:tcW w:w="0" w:type="auto"/>
          </w:tcPr>
          <w:p w14:paraId="54762986" w14:textId="77777777" w:rsidR="003A6366" w:rsidRDefault="00000000">
            <w:r>
              <w:t>Predict Disease (blue) and Reset (orange) buttons below the feature panels</w:t>
            </w:r>
          </w:p>
        </w:tc>
      </w:tr>
    </w:tbl>
    <w:p w14:paraId="7E090064" w14:textId="77777777" w:rsidR="003A6366" w:rsidRDefault="00000000">
      <w:pPr>
        <w:spacing w:before="240" w:after="120"/>
      </w:pPr>
      <w:r>
        <w:rPr>
          <w:b/>
          <w:sz w:val="28"/>
        </w:rPr>
        <w:t>7.2 Prediction Output</w:t>
      </w:r>
    </w:p>
    <w:p w14:paraId="3A60E9B9" w14:textId="77777777" w:rsidR="003A6366" w:rsidRDefault="00000000">
      <w:pPr>
        <w:spacing w:after="80"/>
      </w:pPr>
      <w:r>
        <w:t>Upon clicking the Predict Disease button, three outputs are rendered instantly:</w:t>
      </w:r>
    </w:p>
    <w:p w14:paraId="32F33F8A" w14:textId="77777777" w:rsidR="003A6366" w:rsidRDefault="00000000">
      <w:pPr>
        <w:numPr>
          <w:ilvl w:val="0"/>
          <w:numId w:val="6"/>
        </w:numPr>
        <w:spacing w:after="80"/>
      </w:pPr>
      <w:r>
        <w:t xml:space="preserve">Result Card: A </w:t>
      </w:r>
      <w:r w:rsidR="00D57D05">
        <w:t>color</w:t>
      </w:r>
      <w:r>
        <w:t xml:space="preserve">-coded banner (each disease has a unique </w:t>
      </w:r>
      <w:proofErr w:type="spellStart"/>
      <w:r>
        <w:t>colour</w:t>
      </w:r>
      <w:proofErr w:type="spellEnd"/>
      <w:r>
        <w:t>) displaying the predicted disease name and a clinically accurate description.</w:t>
      </w:r>
    </w:p>
    <w:p w14:paraId="38D96919" w14:textId="77777777" w:rsidR="003A6366" w:rsidRDefault="00000000">
      <w:pPr>
        <w:numPr>
          <w:ilvl w:val="0"/>
          <w:numId w:val="6"/>
        </w:numPr>
        <w:spacing w:after="80"/>
      </w:pPr>
      <w:r>
        <w:t>Probability Bar Chart: A horizontal bar chart showing the model's confidence (%) across all 6 disease classes, with the predicted class's bar outlined in black for emphasis.</w:t>
      </w:r>
    </w:p>
    <w:p w14:paraId="07A1C75E" w14:textId="77777777" w:rsidR="009B309A" w:rsidRDefault="00000000">
      <w:pPr>
        <w:spacing w:line="240" w:lineRule="auto"/>
      </w:pPr>
      <w:r>
        <w:rPr>
          <w:noProof/>
        </w:rPr>
        <w:drawing>
          <wp:inline distT="0" distB="0" distL="0" distR="0" wp14:anchorId="75F78837" wp14:editId="34319D58">
            <wp:extent cx="4320000" cy="1908000"/>
            <wp:effectExtent l="0" t="0" r="0" b="0"/>
            <wp:docPr id="7" name="fig6_prediction_conf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prediction_confidence.png"/>
                    <pic:cNvPicPr/>
                  </pic:nvPicPr>
                  <pic:blipFill>
                    <a:blip r:embed="rId11" cstate="print"/>
                    <a:stretch>
                      <a:fillRect/>
                    </a:stretch>
                  </pic:blipFill>
                  <pic:spPr>
                    <a:xfrm>
                      <a:off x="0" y="0"/>
                      <a:ext cx="4320000" cy="1908000"/>
                    </a:xfrm>
                    <a:prstGeom prst="rect">
                      <a:avLst/>
                    </a:prstGeom>
                  </pic:spPr>
                </pic:pic>
              </a:graphicData>
            </a:graphic>
          </wp:inline>
        </w:drawing>
      </w:r>
    </w:p>
    <w:p w14:paraId="646A081C" w14:textId="77777777" w:rsidR="003A6366" w:rsidRDefault="00000000">
      <w:pPr>
        <w:numPr>
          <w:ilvl w:val="0"/>
          <w:numId w:val="6"/>
        </w:numPr>
        <w:spacing w:after="160"/>
      </w:pPr>
      <w:r>
        <w:t>Top Feature Chart: A horizontal bar chart of the top 8 model features, with patient-specific values &gt; 0 highlighted in blue to indicate which features are actively contributing to the prediction.</w:t>
      </w:r>
    </w:p>
    <w:p w14:paraId="52C60565" w14:textId="77777777" w:rsidR="009B309A" w:rsidRDefault="00000000">
      <w:pPr>
        <w:spacing w:line="240" w:lineRule="auto"/>
      </w:pPr>
      <w:r>
        <w:rPr>
          <w:noProof/>
        </w:rPr>
        <w:drawing>
          <wp:inline distT="0" distB="0" distL="0" distR="0" wp14:anchorId="6E6DFA14" wp14:editId="0C1FCB8D">
            <wp:extent cx="4320000" cy="1908000"/>
            <wp:effectExtent l="0" t="0" r="0" b="0"/>
            <wp:docPr id="8" name="fig7_top_features_pre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7_top_features_prediction.png"/>
                    <pic:cNvPicPr/>
                  </pic:nvPicPr>
                  <pic:blipFill>
                    <a:blip r:embed="rId12" cstate="print"/>
                    <a:stretch>
                      <a:fillRect/>
                    </a:stretch>
                  </pic:blipFill>
                  <pic:spPr>
                    <a:xfrm>
                      <a:off x="0" y="0"/>
                      <a:ext cx="4320000" cy="1908000"/>
                    </a:xfrm>
                    <a:prstGeom prst="rect">
                      <a:avLst/>
                    </a:prstGeom>
                  </pic:spPr>
                </pic:pic>
              </a:graphicData>
            </a:graphic>
          </wp:inline>
        </w:drawing>
      </w:r>
    </w:p>
    <w:p w14:paraId="11C9CAC3" w14:textId="77777777" w:rsidR="003A6366" w:rsidRDefault="00000000">
      <w:pPr>
        <w:spacing w:after="240"/>
        <w:jc w:val="center"/>
      </w:pPr>
      <w:r>
        <w:rPr>
          <w:color w:val="555555"/>
          <w:sz w:val="20"/>
        </w:rPr>
        <w:t>Figure 5: Interactive Dashboard Screenshot — The top panel shows the two-column slider interface (Clinical Features left, Histopathological Features right) with the Patient Demographics row and action buttons. The bottom panel shows an example prediction output: result card, probability bar chart, and top feature importance chart.</w:t>
      </w:r>
    </w:p>
    <w:p w14:paraId="057450DE" w14:textId="77777777" w:rsidR="009B309A" w:rsidRDefault="00000000">
      <w:pPr>
        <w:spacing w:line="240" w:lineRule="auto"/>
      </w:pPr>
      <w:r>
        <w:rPr>
          <w:noProof/>
        </w:rPr>
        <w:lastRenderedPageBreak/>
        <w:drawing>
          <wp:inline distT="0" distB="0" distL="0" distR="0" wp14:anchorId="3AD0A47C" wp14:editId="7142EEBA">
            <wp:extent cx="5040000" cy="3492000"/>
            <wp:effectExtent l="0" t="0" r="0" b="0"/>
            <wp:docPr id="6" name="fig8_dashboard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8_dashboard_ui.png"/>
                    <pic:cNvPicPr/>
                  </pic:nvPicPr>
                  <pic:blipFill>
                    <a:blip r:embed="rId13" cstate="print"/>
                    <a:stretch>
                      <a:fillRect/>
                    </a:stretch>
                  </pic:blipFill>
                  <pic:spPr>
                    <a:xfrm>
                      <a:off x="0" y="0"/>
                      <a:ext cx="5040000" cy="3492000"/>
                    </a:xfrm>
                    <a:prstGeom prst="rect">
                      <a:avLst/>
                    </a:prstGeom>
                  </pic:spPr>
                </pic:pic>
              </a:graphicData>
            </a:graphic>
          </wp:inline>
        </w:drawing>
      </w:r>
    </w:p>
    <w:p w14:paraId="5A4F06B3" w14:textId="77777777" w:rsidR="003A6366" w:rsidRDefault="00000000">
      <w:pPr>
        <w:spacing w:before="200" w:after="120"/>
      </w:pPr>
      <w:r>
        <w:rPr>
          <w:b/>
          <w:sz w:val="28"/>
        </w:rPr>
        <w:t>7.3 Usage Instructions</w:t>
      </w:r>
    </w:p>
    <w:p w14:paraId="24C0E7C2" w14:textId="77777777" w:rsidR="003A6366" w:rsidRDefault="00000000">
      <w:pPr>
        <w:numPr>
          <w:ilvl w:val="0"/>
          <w:numId w:val="7"/>
        </w:numPr>
        <w:spacing w:after="60"/>
      </w:pPr>
      <w:r>
        <w:t>Step 1 — Run All Cells: Open the notebook in Jupyter and select Kernel → Restart &amp; Run All.</w:t>
      </w:r>
    </w:p>
    <w:p w14:paraId="1787B214" w14:textId="77777777" w:rsidR="003A6366" w:rsidRDefault="00000000">
      <w:pPr>
        <w:numPr>
          <w:ilvl w:val="0"/>
          <w:numId w:val="7"/>
        </w:numPr>
        <w:spacing w:after="60"/>
      </w:pPr>
      <w:r>
        <w:t>Step 2 — Navigate to Section 6: Scroll to the Interactive Prediction Dashboard.</w:t>
      </w:r>
    </w:p>
    <w:p w14:paraId="4BC7705F" w14:textId="77777777" w:rsidR="003A6366" w:rsidRDefault="00000000">
      <w:pPr>
        <w:numPr>
          <w:ilvl w:val="0"/>
          <w:numId w:val="7"/>
        </w:numPr>
        <w:spacing w:after="60"/>
      </w:pPr>
      <w:r>
        <w:t>Step 3 — Enter Patient Data: Adjust sliders (0–3) for clinical and histopathological features; set patient age.</w:t>
      </w:r>
    </w:p>
    <w:p w14:paraId="3D2ED4D0" w14:textId="77777777" w:rsidR="003A6366" w:rsidRDefault="00000000">
      <w:pPr>
        <w:numPr>
          <w:ilvl w:val="0"/>
          <w:numId w:val="7"/>
        </w:numPr>
        <w:spacing w:after="60"/>
      </w:pPr>
      <w:r>
        <w:t>Step 4 — Predict: Click the '🔍 Predict Disease' button to generate the prediction.</w:t>
      </w:r>
    </w:p>
    <w:p w14:paraId="48A70368" w14:textId="77777777" w:rsidR="003A6366" w:rsidRDefault="00000000">
      <w:pPr>
        <w:numPr>
          <w:ilvl w:val="0"/>
          <w:numId w:val="7"/>
        </w:numPr>
        <w:spacing w:after="160"/>
      </w:pPr>
      <w:r>
        <w:t>Step 5 — Reset: Click '↺ Reset' to clear all inputs and start a fresh assessment.</w:t>
      </w:r>
    </w:p>
    <w:p w14:paraId="4A3A9070" w14:textId="77777777" w:rsidR="003A6366" w:rsidRDefault="00000000">
      <w:pPr>
        <w:spacing w:before="320" w:after="160"/>
      </w:pPr>
      <w:r>
        <w:rPr>
          <w:b/>
          <w:sz w:val="36"/>
        </w:rPr>
        <w:t>8. Conclusion</w:t>
      </w:r>
    </w:p>
    <w:p w14:paraId="43C3E27E" w14:textId="77777777" w:rsidR="003A6366" w:rsidRDefault="00000000">
      <w:pPr>
        <w:spacing w:after="160"/>
      </w:pPr>
      <w:r>
        <w:t xml:space="preserve">This project demonstrates that machine learning can reliably automate the classification of </w:t>
      </w:r>
      <w:proofErr w:type="spellStart"/>
      <w:r>
        <w:t>Erythemato</w:t>
      </w:r>
      <w:proofErr w:type="spellEnd"/>
      <w:r>
        <w:t xml:space="preserve">-Squamous Diseases from structured clinical and histopathological data. The Random Forest classifier trained on the UCI Dermatology dataset achieved a test-set accuracy of 95.95% and a 5-fold cross-validated accuracy of 97.81% (± 1.10%), underscoring its strong </w:t>
      </w:r>
      <w:r w:rsidR="00D57D05">
        <w:t>generalization</w:t>
      </w:r>
      <w:r>
        <w:t xml:space="preserve"> capability.</w:t>
      </w:r>
    </w:p>
    <w:p w14:paraId="4CD4D264" w14:textId="77777777" w:rsidR="003A6366" w:rsidRDefault="00000000">
      <w:pPr>
        <w:spacing w:after="160"/>
      </w:pPr>
      <w:r>
        <w:t xml:space="preserve">Four of the six disease classes — Psoriasis, Lichen Planus, Chronic Dermatitis, and Pityriasis Rubra Pilaris — were classified with perfect precision and recall on the test set. The only errors occurred between </w:t>
      </w:r>
      <w:r w:rsidR="00D57D05">
        <w:t>Seborrheic</w:t>
      </w:r>
      <w:r>
        <w:t xml:space="preserve"> Dermatitis and Pityriasis Rosea (3 total misclassifications out of 74 test samples), which is consistent with the documented clinical overlap between these two conditions.</w:t>
      </w:r>
    </w:p>
    <w:p w14:paraId="1B981F45" w14:textId="77777777" w:rsidR="003A6366" w:rsidRDefault="00000000">
      <w:pPr>
        <w:spacing w:after="160"/>
      </w:pPr>
      <w:r>
        <w:t xml:space="preserve">Feature importance analysis identified fibrosis of the papillary dermis, perifollicular parakeratosis, and </w:t>
      </w:r>
      <w:r w:rsidR="00D57D05">
        <w:t>Koebner</w:t>
      </w:r>
      <w:r>
        <w:t xml:space="preserve"> phenomenon as the three most diagnostically discriminative features — findings that align with established dermatological knowledge.</w:t>
      </w:r>
    </w:p>
    <w:p w14:paraId="35F464D9" w14:textId="77777777" w:rsidR="003A6366" w:rsidRDefault="00000000">
      <w:pPr>
        <w:spacing w:after="160"/>
      </w:pPr>
      <w:r>
        <w:lastRenderedPageBreak/>
        <w:t xml:space="preserve">The interactive prediction dashboard (Section 6 of the notebook) provides a practical, ready-to-use clinical decision-support tool. Built entirely with Python and </w:t>
      </w:r>
      <w:proofErr w:type="spellStart"/>
      <w:r>
        <w:t>ipywidgets</w:t>
      </w:r>
      <w:proofErr w:type="spellEnd"/>
      <w:r>
        <w:t>, it requires no web server, no JavaScript, and no additional infrastructure — clinicians can run the notebook locally, enter patient observations, and receive an instant, probability-calibrated diagnosis with feature-level explainability.</w:t>
      </w:r>
    </w:p>
    <w:p w14:paraId="7BCD96F2" w14:textId="77777777" w:rsidR="003A6366" w:rsidRDefault="00000000">
      <w:pPr>
        <w:spacing w:before="200" w:after="120"/>
      </w:pPr>
      <w:r>
        <w:rPr>
          <w:b/>
          <w:sz w:val="28"/>
        </w:rPr>
        <w:t>Future Work</w:t>
      </w:r>
    </w:p>
    <w:p w14:paraId="1924B202" w14:textId="77777777" w:rsidR="003A6366" w:rsidRDefault="00000000">
      <w:pPr>
        <w:spacing w:after="160"/>
      </w:pPr>
      <w:r>
        <w:t>Potential extensions to this project include: (</w:t>
      </w:r>
      <w:proofErr w:type="spellStart"/>
      <w:r>
        <w:t>i</w:t>
      </w:r>
      <w:proofErr w:type="spellEnd"/>
      <w:r>
        <w:t>) experimenting with gradient-boosted models (</w:t>
      </w:r>
      <w:proofErr w:type="spellStart"/>
      <w:r>
        <w:t>XGBoost</w:t>
      </w:r>
      <w:proofErr w:type="spellEnd"/>
      <w:r>
        <w:t xml:space="preserve">, </w:t>
      </w:r>
      <w:proofErr w:type="spellStart"/>
      <w:r>
        <w:t>LightGBM</w:t>
      </w:r>
      <w:proofErr w:type="spellEnd"/>
      <w:r>
        <w:t>) for further accuracy gains; (ii) applying SHAP (</w:t>
      </w:r>
      <w:proofErr w:type="spellStart"/>
      <w:r>
        <w:t>SHapley</w:t>
      </w:r>
      <w:proofErr w:type="spellEnd"/>
      <w:r>
        <w:t xml:space="preserve"> Additive </w:t>
      </w:r>
      <w:proofErr w:type="spellStart"/>
      <w:r>
        <w:t>exPlanations</w:t>
      </w:r>
      <w:proofErr w:type="spellEnd"/>
      <w:r>
        <w:t xml:space="preserve">) for per-patient local interpretability; (iii) deploying the model as a lightweight REST API using </w:t>
      </w:r>
      <w:proofErr w:type="spellStart"/>
      <w:r>
        <w:t>FastAPI</w:t>
      </w:r>
      <w:proofErr w:type="spellEnd"/>
      <w:r>
        <w:t xml:space="preserve"> or Flask; and (iv) integrating with electronic health record (EHR) systems for real-world clinical deployment.</w:t>
      </w:r>
    </w:p>
    <w:p w14:paraId="2FCDC660" w14:textId="77777777" w:rsidR="003A6366" w:rsidRDefault="00000000">
      <w:pPr>
        <w:spacing w:after="240"/>
      </w:pPr>
      <w:r>
        <w:t>In summary, this project validates the viability of an automated ESD diagnosis system and provides a solid, interpretable, and clinically meaningful foundation for further development.</w:t>
      </w:r>
    </w:p>
    <w:sectPr w:rsidR="003A6366">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0DC"/>
    <w:multiLevelType w:val="hybridMultilevel"/>
    <w:tmpl w:val="DC600728"/>
    <w:lvl w:ilvl="0" w:tplc="F1E43FBA">
      <w:start w:val="1"/>
      <w:numFmt w:val="bullet"/>
      <w:lvlText w:val="•"/>
      <w:lvlJc w:val="left"/>
      <w:pPr>
        <w:ind w:left="720" w:hanging="360"/>
      </w:pPr>
    </w:lvl>
    <w:lvl w:ilvl="1" w:tplc="2DFA5BAA">
      <w:start w:val="1"/>
      <w:numFmt w:val="bullet"/>
      <w:lvlText w:val="◦"/>
      <w:lvlJc w:val="left"/>
      <w:pPr>
        <w:ind w:left="1440" w:hanging="360"/>
      </w:pPr>
    </w:lvl>
    <w:lvl w:ilvl="2" w:tplc="1C4CDF96">
      <w:start w:val="1"/>
      <w:numFmt w:val="bullet"/>
      <w:lvlText w:val="▪"/>
      <w:lvlJc w:val="left"/>
      <w:pPr>
        <w:ind w:left="2160" w:hanging="360"/>
      </w:pPr>
    </w:lvl>
    <w:lvl w:ilvl="3" w:tplc="F6DA8A58">
      <w:start w:val="1"/>
      <w:numFmt w:val="bullet"/>
      <w:lvlText w:val="•"/>
      <w:lvlJc w:val="left"/>
      <w:pPr>
        <w:ind w:left="2880" w:hanging="360"/>
      </w:pPr>
    </w:lvl>
    <w:lvl w:ilvl="4" w:tplc="EE304950">
      <w:start w:val="1"/>
      <w:numFmt w:val="bullet"/>
      <w:lvlText w:val="◦"/>
      <w:lvlJc w:val="left"/>
      <w:pPr>
        <w:ind w:left="3600" w:hanging="360"/>
      </w:pPr>
    </w:lvl>
    <w:lvl w:ilvl="5" w:tplc="1480D33E">
      <w:start w:val="1"/>
      <w:numFmt w:val="bullet"/>
      <w:lvlText w:val="▪"/>
      <w:lvlJc w:val="left"/>
      <w:pPr>
        <w:ind w:left="4320" w:hanging="360"/>
      </w:pPr>
    </w:lvl>
    <w:lvl w:ilvl="6" w:tplc="7D28DD66">
      <w:start w:val="1"/>
      <w:numFmt w:val="bullet"/>
      <w:lvlText w:val="•"/>
      <w:lvlJc w:val="left"/>
      <w:pPr>
        <w:ind w:left="5040" w:hanging="360"/>
      </w:pPr>
    </w:lvl>
    <w:lvl w:ilvl="7" w:tplc="4D004FC2">
      <w:start w:val="1"/>
      <w:numFmt w:val="bullet"/>
      <w:lvlText w:val="◦"/>
      <w:lvlJc w:val="left"/>
      <w:pPr>
        <w:ind w:left="5760" w:hanging="360"/>
      </w:pPr>
    </w:lvl>
    <w:lvl w:ilvl="8" w:tplc="26169C82">
      <w:start w:val="1"/>
      <w:numFmt w:val="bullet"/>
      <w:lvlText w:val="▪"/>
      <w:lvlJc w:val="left"/>
      <w:pPr>
        <w:ind w:left="6480" w:hanging="360"/>
      </w:pPr>
    </w:lvl>
  </w:abstractNum>
  <w:abstractNum w:abstractNumId="1" w15:restartNumberingAfterBreak="0">
    <w:nsid w:val="20AB07E9"/>
    <w:multiLevelType w:val="hybridMultilevel"/>
    <w:tmpl w:val="3EEA03E6"/>
    <w:lvl w:ilvl="0" w:tplc="F238FBF0">
      <w:start w:val="1"/>
      <w:numFmt w:val="bullet"/>
      <w:lvlText w:val="•"/>
      <w:lvlJc w:val="left"/>
      <w:pPr>
        <w:ind w:left="720" w:hanging="360"/>
      </w:pPr>
    </w:lvl>
    <w:lvl w:ilvl="1" w:tplc="C93A4E4A">
      <w:start w:val="1"/>
      <w:numFmt w:val="bullet"/>
      <w:lvlText w:val="◦"/>
      <w:lvlJc w:val="left"/>
      <w:pPr>
        <w:ind w:left="1440" w:hanging="360"/>
      </w:pPr>
    </w:lvl>
    <w:lvl w:ilvl="2" w:tplc="E646BA46">
      <w:start w:val="1"/>
      <w:numFmt w:val="bullet"/>
      <w:lvlText w:val="▪"/>
      <w:lvlJc w:val="left"/>
      <w:pPr>
        <w:ind w:left="2160" w:hanging="360"/>
      </w:pPr>
    </w:lvl>
    <w:lvl w:ilvl="3" w:tplc="80E8C89E">
      <w:start w:val="1"/>
      <w:numFmt w:val="bullet"/>
      <w:lvlText w:val="•"/>
      <w:lvlJc w:val="left"/>
      <w:pPr>
        <w:ind w:left="2880" w:hanging="360"/>
      </w:pPr>
    </w:lvl>
    <w:lvl w:ilvl="4" w:tplc="C7FCA550">
      <w:start w:val="1"/>
      <w:numFmt w:val="bullet"/>
      <w:lvlText w:val="◦"/>
      <w:lvlJc w:val="left"/>
      <w:pPr>
        <w:ind w:left="3600" w:hanging="360"/>
      </w:pPr>
    </w:lvl>
    <w:lvl w:ilvl="5" w:tplc="7360AA12">
      <w:start w:val="1"/>
      <w:numFmt w:val="bullet"/>
      <w:lvlText w:val="▪"/>
      <w:lvlJc w:val="left"/>
      <w:pPr>
        <w:ind w:left="4320" w:hanging="360"/>
      </w:pPr>
    </w:lvl>
    <w:lvl w:ilvl="6" w:tplc="FD74D0AA">
      <w:start w:val="1"/>
      <w:numFmt w:val="bullet"/>
      <w:lvlText w:val="•"/>
      <w:lvlJc w:val="left"/>
      <w:pPr>
        <w:ind w:left="5040" w:hanging="360"/>
      </w:pPr>
    </w:lvl>
    <w:lvl w:ilvl="7" w:tplc="8E8E4D28">
      <w:start w:val="1"/>
      <w:numFmt w:val="bullet"/>
      <w:lvlText w:val="◦"/>
      <w:lvlJc w:val="left"/>
      <w:pPr>
        <w:ind w:left="5760" w:hanging="360"/>
      </w:pPr>
    </w:lvl>
    <w:lvl w:ilvl="8" w:tplc="705021C8">
      <w:start w:val="1"/>
      <w:numFmt w:val="bullet"/>
      <w:lvlText w:val="▪"/>
      <w:lvlJc w:val="left"/>
      <w:pPr>
        <w:ind w:left="6480" w:hanging="360"/>
      </w:pPr>
    </w:lvl>
  </w:abstractNum>
  <w:abstractNum w:abstractNumId="2" w15:restartNumberingAfterBreak="0">
    <w:nsid w:val="34CA74A8"/>
    <w:multiLevelType w:val="hybridMultilevel"/>
    <w:tmpl w:val="52CE1402"/>
    <w:lvl w:ilvl="0" w:tplc="F6585296">
      <w:start w:val="1"/>
      <w:numFmt w:val="bullet"/>
      <w:lvlText w:val="•"/>
      <w:lvlJc w:val="left"/>
      <w:pPr>
        <w:ind w:left="720" w:hanging="360"/>
      </w:pPr>
    </w:lvl>
    <w:lvl w:ilvl="1" w:tplc="A3207988">
      <w:start w:val="1"/>
      <w:numFmt w:val="bullet"/>
      <w:lvlText w:val="◦"/>
      <w:lvlJc w:val="left"/>
      <w:pPr>
        <w:ind w:left="1440" w:hanging="360"/>
      </w:pPr>
    </w:lvl>
    <w:lvl w:ilvl="2" w:tplc="D4B6051E">
      <w:start w:val="1"/>
      <w:numFmt w:val="bullet"/>
      <w:lvlText w:val="▪"/>
      <w:lvlJc w:val="left"/>
      <w:pPr>
        <w:ind w:left="2160" w:hanging="360"/>
      </w:pPr>
    </w:lvl>
    <w:lvl w:ilvl="3" w:tplc="D0C00A6E">
      <w:start w:val="1"/>
      <w:numFmt w:val="bullet"/>
      <w:lvlText w:val="•"/>
      <w:lvlJc w:val="left"/>
      <w:pPr>
        <w:ind w:left="2880" w:hanging="360"/>
      </w:pPr>
    </w:lvl>
    <w:lvl w:ilvl="4" w:tplc="62CE08B0">
      <w:start w:val="1"/>
      <w:numFmt w:val="bullet"/>
      <w:lvlText w:val="◦"/>
      <w:lvlJc w:val="left"/>
      <w:pPr>
        <w:ind w:left="3600" w:hanging="360"/>
      </w:pPr>
    </w:lvl>
    <w:lvl w:ilvl="5" w:tplc="B8C61E54">
      <w:start w:val="1"/>
      <w:numFmt w:val="bullet"/>
      <w:lvlText w:val="▪"/>
      <w:lvlJc w:val="left"/>
      <w:pPr>
        <w:ind w:left="4320" w:hanging="360"/>
      </w:pPr>
    </w:lvl>
    <w:lvl w:ilvl="6" w:tplc="C1DEE000">
      <w:start w:val="1"/>
      <w:numFmt w:val="bullet"/>
      <w:lvlText w:val="•"/>
      <w:lvlJc w:val="left"/>
      <w:pPr>
        <w:ind w:left="5040" w:hanging="360"/>
      </w:pPr>
    </w:lvl>
    <w:lvl w:ilvl="7" w:tplc="06D801A0">
      <w:start w:val="1"/>
      <w:numFmt w:val="bullet"/>
      <w:lvlText w:val="◦"/>
      <w:lvlJc w:val="left"/>
      <w:pPr>
        <w:ind w:left="5760" w:hanging="360"/>
      </w:pPr>
    </w:lvl>
    <w:lvl w:ilvl="8" w:tplc="C54C91C2">
      <w:start w:val="1"/>
      <w:numFmt w:val="bullet"/>
      <w:lvlText w:val="▪"/>
      <w:lvlJc w:val="left"/>
      <w:pPr>
        <w:ind w:left="6480" w:hanging="360"/>
      </w:pPr>
    </w:lvl>
  </w:abstractNum>
  <w:abstractNum w:abstractNumId="3" w15:restartNumberingAfterBreak="0">
    <w:nsid w:val="463C2239"/>
    <w:multiLevelType w:val="hybridMultilevel"/>
    <w:tmpl w:val="20CEC556"/>
    <w:lvl w:ilvl="0" w:tplc="F9306A76">
      <w:start w:val="1"/>
      <w:numFmt w:val="bullet"/>
      <w:lvlText w:val="•"/>
      <w:lvlJc w:val="left"/>
      <w:pPr>
        <w:ind w:left="720" w:hanging="360"/>
      </w:pPr>
    </w:lvl>
    <w:lvl w:ilvl="1" w:tplc="9ACA9EB6">
      <w:start w:val="1"/>
      <w:numFmt w:val="bullet"/>
      <w:lvlText w:val="◦"/>
      <w:lvlJc w:val="left"/>
      <w:pPr>
        <w:ind w:left="1440" w:hanging="360"/>
      </w:pPr>
    </w:lvl>
    <w:lvl w:ilvl="2" w:tplc="53A4259A">
      <w:start w:val="1"/>
      <w:numFmt w:val="bullet"/>
      <w:lvlText w:val="▪"/>
      <w:lvlJc w:val="left"/>
      <w:pPr>
        <w:ind w:left="2160" w:hanging="360"/>
      </w:pPr>
    </w:lvl>
    <w:lvl w:ilvl="3" w:tplc="EE9EC79E">
      <w:start w:val="1"/>
      <w:numFmt w:val="bullet"/>
      <w:lvlText w:val="•"/>
      <w:lvlJc w:val="left"/>
      <w:pPr>
        <w:ind w:left="2880" w:hanging="360"/>
      </w:pPr>
    </w:lvl>
    <w:lvl w:ilvl="4" w:tplc="6EFC3374">
      <w:start w:val="1"/>
      <w:numFmt w:val="bullet"/>
      <w:lvlText w:val="◦"/>
      <w:lvlJc w:val="left"/>
      <w:pPr>
        <w:ind w:left="3600" w:hanging="360"/>
      </w:pPr>
    </w:lvl>
    <w:lvl w:ilvl="5" w:tplc="304ADED0">
      <w:start w:val="1"/>
      <w:numFmt w:val="bullet"/>
      <w:lvlText w:val="▪"/>
      <w:lvlJc w:val="left"/>
      <w:pPr>
        <w:ind w:left="4320" w:hanging="360"/>
      </w:pPr>
    </w:lvl>
    <w:lvl w:ilvl="6" w:tplc="52D8BD74">
      <w:start w:val="1"/>
      <w:numFmt w:val="bullet"/>
      <w:lvlText w:val="•"/>
      <w:lvlJc w:val="left"/>
      <w:pPr>
        <w:ind w:left="5040" w:hanging="360"/>
      </w:pPr>
    </w:lvl>
    <w:lvl w:ilvl="7" w:tplc="9F46B2B4">
      <w:start w:val="1"/>
      <w:numFmt w:val="bullet"/>
      <w:lvlText w:val="◦"/>
      <w:lvlJc w:val="left"/>
      <w:pPr>
        <w:ind w:left="5760" w:hanging="360"/>
      </w:pPr>
    </w:lvl>
    <w:lvl w:ilvl="8" w:tplc="3D928C84">
      <w:start w:val="1"/>
      <w:numFmt w:val="bullet"/>
      <w:lvlText w:val="▪"/>
      <w:lvlJc w:val="left"/>
      <w:pPr>
        <w:ind w:left="6480" w:hanging="360"/>
      </w:pPr>
    </w:lvl>
  </w:abstractNum>
  <w:abstractNum w:abstractNumId="4" w15:restartNumberingAfterBreak="0">
    <w:nsid w:val="4F744B1A"/>
    <w:multiLevelType w:val="hybridMultilevel"/>
    <w:tmpl w:val="45C024CC"/>
    <w:lvl w:ilvl="0" w:tplc="0CFA196E">
      <w:start w:val="1"/>
      <w:numFmt w:val="bullet"/>
      <w:lvlText w:val="•"/>
      <w:lvlJc w:val="left"/>
      <w:pPr>
        <w:ind w:left="720" w:hanging="360"/>
      </w:pPr>
    </w:lvl>
    <w:lvl w:ilvl="1" w:tplc="F3743C26">
      <w:start w:val="1"/>
      <w:numFmt w:val="bullet"/>
      <w:lvlText w:val="◦"/>
      <w:lvlJc w:val="left"/>
      <w:pPr>
        <w:ind w:left="1440" w:hanging="360"/>
      </w:pPr>
    </w:lvl>
    <w:lvl w:ilvl="2" w:tplc="0D780C34">
      <w:start w:val="1"/>
      <w:numFmt w:val="bullet"/>
      <w:lvlText w:val="▪"/>
      <w:lvlJc w:val="left"/>
      <w:pPr>
        <w:ind w:left="2160" w:hanging="360"/>
      </w:pPr>
    </w:lvl>
    <w:lvl w:ilvl="3" w:tplc="8716D992">
      <w:start w:val="1"/>
      <w:numFmt w:val="bullet"/>
      <w:lvlText w:val="•"/>
      <w:lvlJc w:val="left"/>
      <w:pPr>
        <w:ind w:left="2880" w:hanging="360"/>
      </w:pPr>
    </w:lvl>
    <w:lvl w:ilvl="4" w:tplc="5DA638E0">
      <w:start w:val="1"/>
      <w:numFmt w:val="bullet"/>
      <w:lvlText w:val="◦"/>
      <w:lvlJc w:val="left"/>
      <w:pPr>
        <w:ind w:left="3600" w:hanging="360"/>
      </w:pPr>
    </w:lvl>
    <w:lvl w:ilvl="5" w:tplc="4E9E82AE">
      <w:start w:val="1"/>
      <w:numFmt w:val="bullet"/>
      <w:lvlText w:val="▪"/>
      <w:lvlJc w:val="left"/>
      <w:pPr>
        <w:ind w:left="4320" w:hanging="360"/>
      </w:pPr>
    </w:lvl>
    <w:lvl w:ilvl="6" w:tplc="F176BDAC">
      <w:start w:val="1"/>
      <w:numFmt w:val="bullet"/>
      <w:lvlText w:val="•"/>
      <w:lvlJc w:val="left"/>
      <w:pPr>
        <w:ind w:left="5040" w:hanging="360"/>
      </w:pPr>
    </w:lvl>
    <w:lvl w:ilvl="7" w:tplc="F086CA00">
      <w:start w:val="1"/>
      <w:numFmt w:val="bullet"/>
      <w:lvlText w:val="◦"/>
      <w:lvlJc w:val="left"/>
      <w:pPr>
        <w:ind w:left="5760" w:hanging="360"/>
      </w:pPr>
    </w:lvl>
    <w:lvl w:ilvl="8" w:tplc="119849FE">
      <w:start w:val="1"/>
      <w:numFmt w:val="bullet"/>
      <w:lvlText w:val="▪"/>
      <w:lvlJc w:val="left"/>
      <w:pPr>
        <w:ind w:left="6480" w:hanging="360"/>
      </w:pPr>
    </w:lvl>
  </w:abstractNum>
  <w:abstractNum w:abstractNumId="5" w15:restartNumberingAfterBreak="0">
    <w:nsid w:val="67C700AC"/>
    <w:multiLevelType w:val="hybridMultilevel"/>
    <w:tmpl w:val="09EE6FD4"/>
    <w:lvl w:ilvl="0" w:tplc="BAA49784">
      <w:start w:val="1"/>
      <w:numFmt w:val="bullet"/>
      <w:lvlText w:val="•"/>
      <w:lvlJc w:val="left"/>
      <w:pPr>
        <w:ind w:left="720" w:hanging="360"/>
      </w:pPr>
    </w:lvl>
    <w:lvl w:ilvl="1" w:tplc="06FE78B2">
      <w:start w:val="1"/>
      <w:numFmt w:val="bullet"/>
      <w:lvlText w:val="◦"/>
      <w:lvlJc w:val="left"/>
      <w:pPr>
        <w:ind w:left="1440" w:hanging="360"/>
      </w:pPr>
    </w:lvl>
    <w:lvl w:ilvl="2" w:tplc="ADA2D214">
      <w:start w:val="1"/>
      <w:numFmt w:val="bullet"/>
      <w:lvlText w:val="▪"/>
      <w:lvlJc w:val="left"/>
      <w:pPr>
        <w:ind w:left="2160" w:hanging="360"/>
      </w:pPr>
    </w:lvl>
    <w:lvl w:ilvl="3" w:tplc="FB42C2D6">
      <w:start w:val="1"/>
      <w:numFmt w:val="bullet"/>
      <w:lvlText w:val="•"/>
      <w:lvlJc w:val="left"/>
      <w:pPr>
        <w:ind w:left="2880" w:hanging="360"/>
      </w:pPr>
    </w:lvl>
    <w:lvl w:ilvl="4" w:tplc="37FE6368">
      <w:start w:val="1"/>
      <w:numFmt w:val="bullet"/>
      <w:lvlText w:val="◦"/>
      <w:lvlJc w:val="left"/>
      <w:pPr>
        <w:ind w:left="3600" w:hanging="360"/>
      </w:pPr>
    </w:lvl>
    <w:lvl w:ilvl="5" w:tplc="F272BA66">
      <w:start w:val="1"/>
      <w:numFmt w:val="bullet"/>
      <w:lvlText w:val="▪"/>
      <w:lvlJc w:val="left"/>
      <w:pPr>
        <w:ind w:left="4320" w:hanging="360"/>
      </w:pPr>
    </w:lvl>
    <w:lvl w:ilvl="6" w:tplc="854E7E10">
      <w:start w:val="1"/>
      <w:numFmt w:val="bullet"/>
      <w:lvlText w:val="•"/>
      <w:lvlJc w:val="left"/>
      <w:pPr>
        <w:ind w:left="5040" w:hanging="360"/>
      </w:pPr>
    </w:lvl>
    <w:lvl w:ilvl="7" w:tplc="BA44328C">
      <w:start w:val="1"/>
      <w:numFmt w:val="bullet"/>
      <w:lvlText w:val="◦"/>
      <w:lvlJc w:val="left"/>
      <w:pPr>
        <w:ind w:left="5760" w:hanging="360"/>
      </w:pPr>
    </w:lvl>
    <w:lvl w:ilvl="8" w:tplc="70A86CC4">
      <w:start w:val="1"/>
      <w:numFmt w:val="bullet"/>
      <w:lvlText w:val="▪"/>
      <w:lvlJc w:val="left"/>
      <w:pPr>
        <w:ind w:left="6480" w:hanging="360"/>
      </w:pPr>
    </w:lvl>
  </w:abstractNum>
  <w:abstractNum w:abstractNumId="6" w15:restartNumberingAfterBreak="0">
    <w:nsid w:val="6C5379BB"/>
    <w:multiLevelType w:val="hybridMultilevel"/>
    <w:tmpl w:val="7834044C"/>
    <w:lvl w:ilvl="0" w:tplc="42681CB4">
      <w:start w:val="1"/>
      <w:numFmt w:val="bullet"/>
      <w:lvlText w:val="•"/>
      <w:lvlJc w:val="left"/>
      <w:pPr>
        <w:ind w:left="720" w:hanging="360"/>
      </w:pPr>
    </w:lvl>
    <w:lvl w:ilvl="1" w:tplc="90E8BE9C">
      <w:start w:val="1"/>
      <w:numFmt w:val="bullet"/>
      <w:lvlText w:val="◦"/>
      <w:lvlJc w:val="left"/>
      <w:pPr>
        <w:ind w:left="1440" w:hanging="360"/>
      </w:pPr>
    </w:lvl>
    <w:lvl w:ilvl="2" w:tplc="18EA50A6">
      <w:start w:val="1"/>
      <w:numFmt w:val="bullet"/>
      <w:lvlText w:val="▪"/>
      <w:lvlJc w:val="left"/>
      <w:pPr>
        <w:ind w:left="2160" w:hanging="360"/>
      </w:pPr>
    </w:lvl>
    <w:lvl w:ilvl="3" w:tplc="5D1A217C">
      <w:start w:val="1"/>
      <w:numFmt w:val="bullet"/>
      <w:lvlText w:val="•"/>
      <w:lvlJc w:val="left"/>
      <w:pPr>
        <w:ind w:left="2880" w:hanging="360"/>
      </w:pPr>
    </w:lvl>
    <w:lvl w:ilvl="4" w:tplc="DF102202">
      <w:start w:val="1"/>
      <w:numFmt w:val="bullet"/>
      <w:lvlText w:val="◦"/>
      <w:lvlJc w:val="left"/>
      <w:pPr>
        <w:ind w:left="3600" w:hanging="360"/>
      </w:pPr>
    </w:lvl>
    <w:lvl w:ilvl="5" w:tplc="1BB407E6">
      <w:start w:val="1"/>
      <w:numFmt w:val="bullet"/>
      <w:lvlText w:val="▪"/>
      <w:lvlJc w:val="left"/>
      <w:pPr>
        <w:ind w:left="4320" w:hanging="360"/>
      </w:pPr>
    </w:lvl>
    <w:lvl w:ilvl="6" w:tplc="65FC008E">
      <w:start w:val="1"/>
      <w:numFmt w:val="bullet"/>
      <w:lvlText w:val="•"/>
      <w:lvlJc w:val="left"/>
      <w:pPr>
        <w:ind w:left="5040" w:hanging="360"/>
      </w:pPr>
    </w:lvl>
    <w:lvl w:ilvl="7" w:tplc="8D74FE66">
      <w:start w:val="1"/>
      <w:numFmt w:val="bullet"/>
      <w:lvlText w:val="◦"/>
      <w:lvlJc w:val="left"/>
      <w:pPr>
        <w:ind w:left="5760" w:hanging="360"/>
      </w:pPr>
    </w:lvl>
    <w:lvl w:ilvl="8" w:tplc="14D22BDA">
      <w:start w:val="1"/>
      <w:numFmt w:val="bullet"/>
      <w:lvlText w:val="▪"/>
      <w:lvlJc w:val="left"/>
      <w:pPr>
        <w:ind w:left="6480" w:hanging="360"/>
      </w:pPr>
    </w:lvl>
  </w:abstractNum>
  <w:num w:numId="1" w16cid:durableId="1991787579">
    <w:abstractNumId w:val="4"/>
  </w:num>
  <w:num w:numId="2" w16cid:durableId="1774787204">
    <w:abstractNumId w:val="5"/>
  </w:num>
  <w:num w:numId="3" w16cid:durableId="1567447514">
    <w:abstractNumId w:val="3"/>
  </w:num>
  <w:num w:numId="4" w16cid:durableId="1905676609">
    <w:abstractNumId w:val="1"/>
  </w:num>
  <w:num w:numId="5" w16cid:durableId="764494135">
    <w:abstractNumId w:val="6"/>
  </w:num>
  <w:num w:numId="6" w16cid:durableId="1901944139">
    <w:abstractNumId w:val="2"/>
  </w:num>
  <w:num w:numId="7" w16cid:durableId="381834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366"/>
    <w:rsid w:val="0037621F"/>
    <w:rsid w:val="003A6366"/>
    <w:rsid w:val="006E212D"/>
    <w:rsid w:val="009B309A"/>
    <w:rsid w:val="00D57D05"/>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B8E1B"/>
  <w15:docId w15:val="{353CF05A-7667-4A30-A14A-DFC103B5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ko-KR"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212D"/>
    <w:rPr>
      <w:color w:val="0563C1" w:themeColor="hyperlink"/>
      <w:u w:val="single"/>
    </w:rPr>
  </w:style>
  <w:style w:type="character" w:styleId="UnresolvedMention">
    <w:name w:val="Unresolved Mention"/>
    <w:basedOn w:val="DefaultParagraphFont"/>
    <w:uiPriority w:val="99"/>
    <w:semiHidden/>
    <w:unhideWhenUsed/>
    <w:rsid w:val="006E21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olcaybolat1/dermatology-dataset-classificatio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2520</Words>
  <Characters>14365</Characters>
  <Application>Microsoft Office Word</Application>
  <DocSecurity>0</DocSecurity>
  <Lines>119</Lines>
  <Paragraphs>33</Paragraphs>
  <ScaleCrop>false</ScaleCrop>
  <Company/>
  <LinksUpToDate>false</LinksUpToDate>
  <CharactersWithSpaces>16852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Subhash Tripathi</cp:lastModifiedBy>
  <cp:revision>3</cp:revision>
  <dcterms:created xsi:type="dcterms:W3CDTF">2026-09-21T14:25:00Z</dcterms:created>
  <dcterms:modified xsi:type="dcterms:W3CDTF">2026-09-21T14:57:00Z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2026-09-21T14:47:33Z</vt:lpwstr>
  </property>
</Properties>
</file>