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1A6F" w14:textId="76B2E610" w:rsidR="00334262" w:rsidRDefault="00621FAB" w:rsidP="001A77C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7. Result and Discussion </w:t>
      </w:r>
    </w:p>
    <w:p w14:paraId="1F130491" w14:textId="4B6B8A4F" w:rsidR="00376F90" w:rsidRPr="00376F90" w:rsidRDefault="00376F90" w:rsidP="001A77CD">
      <w:pPr>
        <w:spacing w:line="360" w:lineRule="auto"/>
        <w:jc w:val="both"/>
        <w:rPr>
          <w:rFonts w:ascii="Times New Roman" w:hAnsi="Times New Roman" w:cs="Times New Roman"/>
          <w:b/>
          <w:bCs/>
          <w:sz w:val="28"/>
          <w:szCs w:val="28"/>
        </w:rPr>
      </w:pPr>
      <w:r w:rsidRPr="00376F90">
        <w:rPr>
          <w:rFonts w:ascii="Times New Roman" w:hAnsi="Times New Roman" w:cs="Times New Roman"/>
          <w:b/>
          <w:bCs/>
          <w:sz w:val="28"/>
          <w:szCs w:val="28"/>
        </w:rPr>
        <w:t>7.1. Result</w:t>
      </w:r>
      <w:r>
        <w:rPr>
          <w:rFonts w:ascii="Times New Roman" w:hAnsi="Times New Roman" w:cs="Times New Roman"/>
          <w:b/>
          <w:bCs/>
          <w:sz w:val="28"/>
          <w:szCs w:val="28"/>
        </w:rPr>
        <w:t xml:space="preserve"> </w:t>
      </w:r>
    </w:p>
    <w:p w14:paraId="56522763" w14:textId="77777777" w:rsidR="00037107" w:rsidRDefault="00037107" w:rsidP="001A77CD">
      <w:pPr>
        <w:spacing w:line="360" w:lineRule="auto"/>
        <w:ind w:left="360"/>
        <w:jc w:val="both"/>
        <w:rPr>
          <w:rFonts w:ascii="Times New Roman" w:hAnsi="Times New Roman" w:cs="Times New Roman"/>
          <w:sz w:val="24"/>
          <w:szCs w:val="24"/>
        </w:rPr>
      </w:pPr>
      <w:r w:rsidRPr="00037107">
        <w:rPr>
          <w:rFonts w:ascii="Times New Roman" w:hAnsi="Times New Roman" w:cs="Times New Roman"/>
          <w:sz w:val="24"/>
          <w:szCs w:val="24"/>
        </w:rPr>
        <w:t xml:space="preserve">The </w:t>
      </w:r>
      <w:proofErr w:type="spellStart"/>
      <w:r w:rsidRPr="00037107">
        <w:rPr>
          <w:rFonts w:ascii="Times New Roman" w:hAnsi="Times New Roman" w:cs="Times New Roman"/>
          <w:sz w:val="24"/>
          <w:szCs w:val="24"/>
        </w:rPr>
        <w:t>NeuroGraph</w:t>
      </w:r>
      <w:proofErr w:type="spellEnd"/>
      <w:r w:rsidRPr="00037107">
        <w:rPr>
          <w:rFonts w:ascii="Times New Roman" w:hAnsi="Times New Roman" w:cs="Times New Roman"/>
          <w:sz w:val="24"/>
          <w:szCs w:val="24"/>
        </w:rPr>
        <w:t xml:space="preserve"> model showed excellent performance in neurodevelopmental disorder classification based on resting-state fMRI data </w:t>
      </w:r>
      <w:proofErr w:type="spellStart"/>
      <w:r w:rsidRPr="00037107">
        <w:rPr>
          <w:rFonts w:ascii="Times New Roman" w:hAnsi="Times New Roman" w:cs="Times New Roman"/>
          <w:sz w:val="24"/>
          <w:szCs w:val="24"/>
        </w:rPr>
        <w:t>analyzed</w:t>
      </w:r>
      <w:proofErr w:type="spellEnd"/>
      <w:r w:rsidRPr="00037107">
        <w:rPr>
          <w:rFonts w:ascii="Times New Roman" w:hAnsi="Times New Roman" w:cs="Times New Roman"/>
          <w:sz w:val="24"/>
          <w:szCs w:val="24"/>
        </w:rPr>
        <w:t xml:space="preserve"> via a graph-theoretical framework. The findings, underpinned by empirical testing and informed by neurobiological theory, support the model's efficacy and clinical utility.</w:t>
      </w:r>
    </w:p>
    <w:p w14:paraId="47CF94C5" w14:textId="7DC8EC2E" w:rsidR="00037107" w:rsidRPr="00376F90" w:rsidRDefault="00037107" w:rsidP="001A77CD">
      <w:pPr>
        <w:pStyle w:val="ListParagraph"/>
        <w:numPr>
          <w:ilvl w:val="2"/>
          <w:numId w:val="5"/>
        </w:numPr>
        <w:spacing w:line="360" w:lineRule="auto"/>
        <w:jc w:val="both"/>
        <w:rPr>
          <w:rFonts w:ascii="Times New Roman" w:hAnsi="Times New Roman" w:cs="Times New Roman"/>
          <w:b/>
          <w:bCs/>
          <w:sz w:val="28"/>
          <w:szCs w:val="28"/>
        </w:rPr>
      </w:pPr>
      <w:r w:rsidRPr="00376F90">
        <w:rPr>
          <w:rFonts w:ascii="Times New Roman" w:hAnsi="Times New Roman" w:cs="Times New Roman"/>
          <w:b/>
          <w:bCs/>
          <w:sz w:val="28"/>
          <w:szCs w:val="28"/>
        </w:rPr>
        <w:t>Performance Metrics and Theoretical Justification</w:t>
      </w:r>
    </w:p>
    <w:p w14:paraId="1C223DD8" w14:textId="0BE16DD0" w:rsidR="00037107" w:rsidRPr="001A77CD" w:rsidRDefault="00037107" w:rsidP="001A77CD">
      <w:pPr>
        <w:pStyle w:val="ListParagraph"/>
        <w:numPr>
          <w:ilvl w:val="0"/>
          <w:numId w:val="2"/>
        </w:numPr>
        <w:spacing w:line="360" w:lineRule="auto"/>
        <w:jc w:val="both"/>
        <w:rPr>
          <w:rFonts w:ascii="Times New Roman" w:hAnsi="Times New Roman" w:cs="Times New Roman"/>
          <w:sz w:val="24"/>
          <w:szCs w:val="24"/>
        </w:rPr>
      </w:pPr>
      <w:r w:rsidRPr="00037107">
        <w:rPr>
          <w:rFonts w:ascii="Times New Roman" w:hAnsi="Times New Roman" w:cs="Times New Roman"/>
          <w:b/>
          <w:bCs/>
          <w:sz w:val="24"/>
          <w:szCs w:val="24"/>
        </w:rPr>
        <w:t>Accuracy:</w:t>
      </w:r>
      <w:r w:rsidRPr="00037107">
        <w:rPr>
          <w:rFonts w:ascii="Times New Roman" w:hAnsi="Times New Roman" w:cs="Times New Roman"/>
          <w:sz w:val="24"/>
          <w:szCs w:val="24"/>
        </w:rPr>
        <w:t xml:space="preserve"> With an accuracy of 92.3%, </w:t>
      </w:r>
      <w:proofErr w:type="spellStart"/>
      <w:r w:rsidRPr="00037107">
        <w:rPr>
          <w:rFonts w:ascii="Times New Roman" w:hAnsi="Times New Roman" w:cs="Times New Roman"/>
          <w:sz w:val="24"/>
          <w:szCs w:val="24"/>
        </w:rPr>
        <w:t>NeuroGraph</w:t>
      </w:r>
      <w:proofErr w:type="spellEnd"/>
      <w:r w:rsidRPr="00037107">
        <w:rPr>
          <w:rFonts w:ascii="Times New Roman" w:hAnsi="Times New Roman" w:cs="Times New Roman"/>
          <w:sz w:val="24"/>
          <w:szCs w:val="24"/>
        </w:rPr>
        <w:t xml:space="preserve"> leverages the capacity of Graph Neural Networks (GNNs) to learn across non-Euclidean spaces like brain connectivity graphs. In contrast to conventional models based on vectorized features, GNNs are topology-preserving and maintain spatial dependencies and interaction patterns.</w:t>
      </w:r>
    </w:p>
    <w:p w14:paraId="0E514CF3" w14:textId="4112A45A" w:rsidR="00037107" w:rsidRPr="001A77CD" w:rsidRDefault="00037107" w:rsidP="001A77CD">
      <w:pPr>
        <w:pStyle w:val="ListParagraph"/>
        <w:numPr>
          <w:ilvl w:val="0"/>
          <w:numId w:val="2"/>
        </w:numPr>
        <w:spacing w:line="360" w:lineRule="auto"/>
        <w:jc w:val="both"/>
        <w:rPr>
          <w:rFonts w:ascii="Times New Roman" w:hAnsi="Times New Roman" w:cs="Times New Roman"/>
          <w:sz w:val="24"/>
          <w:szCs w:val="24"/>
        </w:rPr>
      </w:pPr>
      <w:r w:rsidRPr="00037107">
        <w:rPr>
          <w:rFonts w:ascii="Times New Roman" w:hAnsi="Times New Roman" w:cs="Times New Roman"/>
          <w:b/>
          <w:bCs/>
          <w:sz w:val="24"/>
          <w:szCs w:val="24"/>
        </w:rPr>
        <w:t>Precision (90.7%) and Recall (91.2%):</w:t>
      </w:r>
      <w:r w:rsidRPr="00037107">
        <w:rPr>
          <w:rFonts w:ascii="Times New Roman" w:hAnsi="Times New Roman" w:cs="Times New Roman"/>
          <w:sz w:val="24"/>
          <w:szCs w:val="24"/>
        </w:rPr>
        <w:t xml:space="preserve"> These values indicate </w:t>
      </w:r>
      <w:proofErr w:type="spellStart"/>
      <w:r w:rsidRPr="00037107">
        <w:rPr>
          <w:rFonts w:ascii="Times New Roman" w:hAnsi="Times New Roman" w:cs="Times New Roman"/>
          <w:sz w:val="24"/>
          <w:szCs w:val="24"/>
        </w:rPr>
        <w:t>NeuroGraph's</w:t>
      </w:r>
      <w:proofErr w:type="spellEnd"/>
      <w:r w:rsidRPr="00037107">
        <w:rPr>
          <w:rFonts w:ascii="Times New Roman" w:hAnsi="Times New Roman" w:cs="Times New Roman"/>
          <w:sz w:val="24"/>
          <w:szCs w:val="24"/>
        </w:rPr>
        <w:t xml:space="preserve"> optimal sensitivity and specificity balance. The discriminative substructures in brain networks, including hyper-connected local areas (common in ASD) or </w:t>
      </w:r>
      <w:proofErr w:type="spellStart"/>
      <w:r w:rsidRPr="00037107">
        <w:rPr>
          <w:rFonts w:ascii="Times New Roman" w:hAnsi="Times New Roman" w:cs="Times New Roman"/>
          <w:sz w:val="24"/>
          <w:szCs w:val="24"/>
        </w:rPr>
        <w:t>underconnected</w:t>
      </w:r>
      <w:proofErr w:type="spellEnd"/>
      <w:r w:rsidRPr="00037107">
        <w:rPr>
          <w:rFonts w:ascii="Times New Roman" w:hAnsi="Times New Roman" w:cs="Times New Roman"/>
          <w:sz w:val="24"/>
          <w:szCs w:val="24"/>
        </w:rPr>
        <w:t xml:space="preserve"> long-range connections (characteristic of ADHD), are what the model picks up on as it is able to effectively discriminate between true and false positives.</w:t>
      </w:r>
    </w:p>
    <w:p w14:paraId="1455FE7D" w14:textId="6001B45B" w:rsidR="00037107" w:rsidRPr="00037107" w:rsidRDefault="00037107" w:rsidP="001A77CD">
      <w:pPr>
        <w:pStyle w:val="ListParagraph"/>
        <w:numPr>
          <w:ilvl w:val="0"/>
          <w:numId w:val="2"/>
        </w:numPr>
        <w:spacing w:line="360" w:lineRule="auto"/>
        <w:jc w:val="both"/>
        <w:rPr>
          <w:rFonts w:ascii="Times New Roman" w:hAnsi="Times New Roman" w:cs="Times New Roman"/>
          <w:sz w:val="24"/>
          <w:szCs w:val="24"/>
        </w:rPr>
      </w:pPr>
      <w:r w:rsidRPr="00037107">
        <w:rPr>
          <w:rFonts w:ascii="Times New Roman" w:hAnsi="Times New Roman" w:cs="Times New Roman"/>
          <w:b/>
          <w:bCs/>
          <w:sz w:val="24"/>
          <w:szCs w:val="24"/>
        </w:rPr>
        <w:t>F1 Score (90.9%):</w:t>
      </w:r>
      <w:r w:rsidRPr="00037107">
        <w:rPr>
          <w:rFonts w:ascii="Times New Roman" w:hAnsi="Times New Roman" w:cs="Times New Roman"/>
          <w:sz w:val="24"/>
          <w:szCs w:val="24"/>
        </w:rPr>
        <w:t xml:space="preserve"> This harmonic mean captures the model's uniform classification across class boundaries. In principle, the application of multi-scale feature propagation in GNNs aids in resolving small-world vs random connectivity transitions, which are frequently disrupted in developmental disorders.</w:t>
      </w:r>
    </w:p>
    <w:p w14:paraId="1A334203" w14:textId="0FF1BB95" w:rsidR="00621FAB" w:rsidRPr="00376F90" w:rsidRDefault="00037107" w:rsidP="001A77CD">
      <w:pPr>
        <w:pStyle w:val="ListParagraph"/>
        <w:numPr>
          <w:ilvl w:val="2"/>
          <w:numId w:val="5"/>
        </w:numPr>
        <w:spacing w:line="360" w:lineRule="auto"/>
        <w:jc w:val="both"/>
        <w:rPr>
          <w:rFonts w:ascii="Times New Roman" w:hAnsi="Times New Roman" w:cs="Times New Roman"/>
          <w:b/>
          <w:bCs/>
          <w:sz w:val="28"/>
          <w:szCs w:val="28"/>
        </w:rPr>
      </w:pPr>
      <w:r w:rsidRPr="00376F90">
        <w:rPr>
          <w:rFonts w:ascii="Times New Roman" w:hAnsi="Times New Roman" w:cs="Times New Roman"/>
          <w:b/>
          <w:bCs/>
          <w:sz w:val="28"/>
          <w:szCs w:val="28"/>
        </w:rPr>
        <w:t>Feature Importance and Theoretical Insights</w:t>
      </w:r>
    </w:p>
    <w:p w14:paraId="1C6A6B9D" w14:textId="57286705" w:rsidR="00037107" w:rsidRPr="001A77CD" w:rsidRDefault="00037107" w:rsidP="001A77CD">
      <w:pPr>
        <w:pStyle w:val="ListParagraph"/>
        <w:spacing w:line="360" w:lineRule="auto"/>
        <w:ind w:left="1080"/>
        <w:jc w:val="both"/>
        <w:rPr>
          <w:rFonts w:ascii="Times New Roman" w:hAnsi="Times New Roman" w:cs="Times New Roman"/>
          <w:sz w:val="24"/>
          <w:szCs w:val="24"/>
        </w:rPr>
      </w:pPr>
      <w:r w:rsidRPr="00037107">
        <w:rPr>
          <w:rFonts w:ascii="Times New Roman" w:hAnsi="Times New Roman" w:cs="Times New Roman"/>
          <w:sz w:val="24"/>
          <w:szCs w:val="24"/>
        </w:rPr>
        <w:t>The ablation study showed that topological properties such as node degree, clustering coefficient, and global efficiency had a significant impact on model performance. Their theoretical significance is:</w:t>
      </w:r>
    </w:p>
    <w:p w14:paraId="105DE6A4" w14:textId="67DF0EF2" w:rsidR="00037107" w:rsidRPr="001A77CD" w:rsidRDefault="00037107" w:rsidP="001A77CD">
      <w:pPr>
        <w:pStyle w:val="ListParagraph"/>
        <w:numPr>
          <w:ilvl w:val="0"/>
          <w:numId w:val="3"/>
        </w:numPr>
        <w:spacing w:line="360" w:lineRule="auto"/>
        <w:ind w:left="1800"/>
        <w:jc w:val="both"/>
        <w:rPr>
          <w:rFonts w:ascii="Times New Roman" w:hAnsi="Times New Roman" w:cs="Times New Roman"/>
          <w:sz w:val="24"/>
          <w:szCs w:val="24"/>
        </w:rPr>
      </w:pPr>
      <w:r w:rsidRPr="00037107">
        <w:rPr>
          <w:rFonts w:ascii="Times New Roman" w:hAnsi="Times New Roman" w:cs="Times New Roman"/>
          <w:b/>
          <w:bCs/>
          <w:sz w:val="24"/>
          <w:szCs w:val="24"/>
        </w:rPr>
        <w:t>Node Degree:</w:t>
      </w:r>
      <w:r w:rsidRPr="00037107">
        <w:rPr>
          <w:rFonts w:ascii="Times New Roman" w:hAnsi="Times New Roman" w:cs="Times New Roman"/>
          <w:sz w:val="24"/>
          <w:szCs w:val="24"/>
        </w:rPr>
        <w:t xml:space="preserve"> Quantifies the number of direct connections a node (brain area) has. In conditions such as ASD, some areas exhibit unusually high or low degrees, breaking up normal functional hubs.</w:t>
      </w:r>
    </w:p>
    <w:p w14:paraId="470187E1" w14:textId="3A3B9A92" w:rsidR="00037107" w:rsidRPr="001A77CD" w:rsidRDefault="00037107" w:rsidP="001A77CD">
      <w:pPr>
        <w:pStyle w:val="ListParagraph"/>
        <w:numPr>
          <w:ilvl w:val="0"/>
          <w:numId w:val="3"/>
        </w:numPr>
        <w:spacing w:line="360" w:lineRule="auto"/>
        <w:ind w:left="1800"/>
        <w:jc w:val="both"/>
        <w:rPr>
          <w:rFonts w:ascii="Times New Roman" w:hAnsi="Times New Roman" w:cs="Times New Roman"/>
          <w:sz w:val="24"/>
          <w:szCs w:val="24"/>
        </w:rPr>
      </w:pPr>
      <w:r w:rsidRPr="00037107">
        <w:rPr>
          <w:rFonts w:ascii="Times New Roman" w:hAnsi="Times New Roman" w:cs="Times New Roman"/>
          <w:b/>
          <w:bCs/>
          <w:sz w:val="24"/>
          <w:szCs w:val="24"/>
        </w:rPr>
        <w:lastRenderedPageBreak/>
        <w:t xml:space="preserve">Clustering Coefficient: </w:t>
      </w:r>
      <w:r w:rsidRPr="00037107">
        <w:rPr>
          <w:rFonts w:ascii="Times New Roman" w:hAnsi="Times New Roman" w:cs="Times New Roman"/>
          <w:sz w:val="24"/>
          <w:szCs w:val="24"/>
        </w:rPr>
        <w:t>Measures the degree of local interconnectivity. Deviant local clustering may point to aberrant modular processing, particularly in areas corresponding to social or sensory integration.</w:t>
      </w:r>
    </w:p>
    <w:p w14:paraId="7D18BAF4" w14:textId="5DF884A0" w:rsidR="00037107" w:rsidRPr="001A77CD" w:rsidRDefault="00037107" w:rsidP="001A77CD">
      <w:pPr>
        <w:pStyle w:val="ListParagraph"/>
        <w:numPr>
          <w:ilvl w:val="0"/>
          <w:numId w:val="3"/>
        </w:numPr>
        <w:spacing w:line="360" w:lineRule="auto"/>
        <w:ind w:left="1800"/>
        <w:jc w:val="both"/>
        <w:rPr>
          <w:rFonts w:ascii="Times New Roman" w:hAnsi="Times New Roman" w:cs="Times New Roman"/>
          <w:sz w:val="24"/>
          <w:szCs w:val="24"/>
        </w:rPr>
      </w:pPr>
      <w:r w:rsidRPr="00037107">
        <w:rPr>
          <w:rFonts w:ascii="Times New Roman" w:hAnsi="Times New Roman" w:cs="Times New Roman"/>
          <w:b/>
          <w:bCs/>
          <w:sz w:val="24"/>
          <w:szCs w:val="24"/>
        </w:rPr>
        <w:t>Global Efficiency:</w:t>
      </w:r>
      <w:r w:rsidRPr="00037107">
        <w:rPr>
          <w:rFonts w:ascii="Times New Roman" w:hAnsi="Times New Roman" w:cs="Times New Roman"/>
          <w:sz w:val="24"/>
          <w:szCs w:val="24"/>
        </w:rPr>
        <w:t xml:space="preserve"> Measures the global efficiency of information exchange in the brain. Low global efficiency implies compromised global integration, often found in ADHD and schizophrenia.</w:t>
      </w:r>
    </w:p>
    <w:p w14:paraId="38C91E33" w14:textId="77777777" w:rsidR="00037107" w:rsidRDefault="00037107" w:rsidP="001A77CD">
      <w:pPr>
        <w:pStyle w:val="ListParagraph"/>
        <w:spacing w:line="360" w:lineRule="auto"/>
        <w:ind w:left="1080"/>
        <w:jc w:val="both"/>
        <w:rPr>
          <w:rFonts w:ascii="Times New Roman" w:hAnsi="Times New Roman" w:cs="Times New Roman"/>
          <w:sz w:val="24"/>
          <w:szCs w:val="24"/>
        </w:rPr>
      </w:pPr>
      <w:r w:rsidRPr="00037107">
        <w:rPr>
          <w:rFonts w:ascii="Times New Roman" w:hAnsi="Times New Roman" w:cs="Times New Roman"/>
          <w:sz w:val="24"/>
          <w:szCs w:val="24"/>
        </w:rPr>
        <w:t xml:space="preserve">These aspects not only represent mathematical constructs but also serve as surrogates for cognitive and </w:t>
      </w:r>
      <w:proofErr w:type="spellStart"/>
      <w:r w:rsidRPr="00037107">
        <w:rPr>
          <w:rFonts w:ascii="Times New Roman" w:hAnsi="Times New Roman" w:cs="Times New Roman"/>
          <w:sz w:val="24"/>
          <w:szCs w:val="24"/>
        </w:rPr>
        <w:t>behavioral</w:t>
      </w:r>
      <w:proofErr w:type="spellEnd"/>
      <w:r w:rsidRPr="00037107">
        <w:rPr>
          <w:rFonts w:ascii="Times New Roman" w:hAnsi="Times New Roman" w:cs="Times New Roman"/>
          <w:sz w:val="24"/>
          <w:szCs w:val="24"/>
        </w:rPr>
        <w:t xml:space="preserve"> symptoms, linking the predictions of the model to neurobiological substrates.</w:t>
      </w:r>
    </w:p>
    <w:p w14:paraId="53B91722" w14:textId="3F921FAD" w:rsidR="00037107" w:rsidRPr="00376F90" w:rsidRDefault="00037107" w:rsidP="001A77CD">
      <w:pPr>
        <w:pStyle w:val="ListParagraph"/>
        <w:numPr>
          <w:ilvl w:val="2"/>
          <w:numId w:val="5"/>
        </w:numPr>
        <w:spacing w:line="360" w:lineRule="auto"/>
        <w:jc w:val="both"/>
        <w:rPr>
          <w:rFonts w:ascii="Times New Roman" w:hAnsi="Times New Roman" w:cs="Times New Roman"/>
          <w:b/>
          <w:bCs/>
          <w:sz w:val="28"/>
          <w:szCs w:val="28"/>
        </w:rPr>
      </w:pPr>
      <w:r w:rsidRPr="00376F90">
        <w:rPr>
          <w:rFonts w:ascii="Times New Roman" w:hAnsi="Times New Roman" w:cs="Times New Roman"/>
          <w:b/>
          <w:bCs/>
          <w:sz w:val="28"/>
          <w:szCs w:val="28"/>
        </w:rPr>
        <w:t>Dataset Evaluation and Neurobiological Robustness</w:t>
      </w:r>
    </w:p>
    <w:p w14:paraId="6EEAB1EC" w14:textId="065DC241" w:rsidR="00037107" w:rsidRPr="001A77CD" w:rsidRDefault="00037107" w:rsidP="001A77CD">
      <w:pPr>
        <w:pStyle w:val="ListParagraph"/>
        <w:spacing w:line="360" w:lineRule="auto"/>
        <w:ind w:left="1080"/>
        <w:jc w:val="both"/>
        <w:rPr>
          <w:rFonts w:ascii="Times New Roman" w:hAnsi="Times New Roman" w:cs="Times New Roman"/>
          <w:sz w:val="24"/>
          <w:szCs w:val="24"/>
        </w:rPr>
      </w:pPr>
      <w:proofErr w:type="spellStart"/>
      <w:r w:rsidRPr="00037107">
        <w:rPr>
          <w:rFonts w:ascii="Times New Roman" w:hAnsi="Times New Roman" w:cs="Times New Roman"/>
          <w:sz w:val="24"/>
          <w:szCs w:val="24"/>
        </w:rPr>
        <w:t>NeuroGraph</w:t>
      </w:r>
      <w:proofErr w:type="spellEnd"/>
      <w:r w:rsidRPr="00037107">
        <w:rPr>
          <w:rFonts w:ascii="Times New Roman" w:hAnsi="Times New Roman" w:cs="Times New Roman"/>
          <w:sz w:val="24"/>
          <w:szCs w:val="24"/>
        </w:rPr>
        <w:t xml:space="preserve"> was tried on varied data sets acquired by different scanning protocols. In spite of the varied protocols, high generalization by the model ranged from 91.1% to 92.8%.</w:t>
      </w:r>
    </w:p>
    <w:p w14:paraId="3CB88ADF" w14:textId="77777777" w:rsidR="00037107" w:rsidRDefault="00037107" w:rsidP="001A77CD">
      <w:pPr>
        <w:pStyle w:val="ListParagraph"/>
        <w:spacing w:line="360" w:lineRule="auto"/>
        <w:ind w:left="1080"/>
        <w:jc w:val="both"/>
        <w:rPr>
          <w:rFonts w:ascii="Times New Roman" w:hAnsi="Times New Roman" w:cs="Times New Roman"/>
          <w:sz w:val="24"/>
          <w:szCs w:val="24"/>
        </w:rPr>
      </w:pPr>
      <w:r w:rsidRPr="00037107">
        <w:rPr>
          <w:rFonts w:ascii="Times New Roman" w:hAnsi="Times New Roman" w:cs="Times New Roman"/>
          <w:sz w:val="24"/>
          <w:szCs w:val="24"/>
        </w:rPr>
        <w:t>This is due to the invariant network architecture of the brain: although variability exists at the individual level, fundamental topological properties (e.g., structure of default mode network, functional integration patterns) are preserved between populations. Since training is on graph representations and not raw voxel data, the model learns anatomy-informed patterns instead of fitting to imaging artifacts.</w:t>
      </w:r>
    </w:p>
    <w:p w14:paraId="37CF6268" w14:textId="4F65A316" w:rsidR="00037107" w:rsidRDefault="00037107" w:rsidP="001A77CD">
      <w:pPr>
        <w:pStyle w:val="ListParagraph"/>
        <w:numPr>
          <w:ilvl w:val="2"/>
          <w:numId w:val="5"/>
        </w:numPr>
        <w:spacing w:line="360" w:lineRule="auto"/>
        <w:jc w:val="both"/>
        <w:rPr>
          <w:rFonts w:ascii="Times New Roman" w:hAnsi="Times New Roman" w:cs="Times New Roman"/>
          <w:b/>
          <w:bCs/>
          <w:sz w:val="28"/>
          <w:szCs w:val="28"/>
        </w:rPr>
      </w:pPr>
      <w:r w:rsidRPr="00376F90">
        <w:rPr>
          <w:rFonts w:ascii="Times New Roman" w:hAnsi="Times New Roman" w:cs="Times New Roman"/>
          <w:b/>
          <w:bCs/>
          <w:sz w:val="28"/>
          <w:szCs w:val="28"/>
        </w:rPr>
        <w:t>Comparative Performance and Theoretical Strengths of GNNs</w:t>
      </w:r>
    </w:p>
    <w:p w14:paraId="7A78E5F2" w14:textId="0B1A7D96" w:rsidR="00D053FB" w:rsidRPr="00376F90" w:rsidRDefault="00D053FB" w:rsidP="006D098A">
      <w:pPr>
        <w:pStyle w:val="ListParagraph"/>
        <w:spacing w:line="360" w:lineRule="auto"/>
        <w:ind w:left="1080"/>
        <w:jc w:val="both"/>
        <w:rPr>
          <w:rFonts w:ascii="Times New Roman" w:hAnsi="Times New Roman" w:cs="Times New Roman"/>
          <w:b/>
          <w:bCs/>
          <w:sz w:val="28"/>
          <w:szCs w:val="28"/>
        </w:rPr>
      </w:pPr>
      <w:r w:rsidRPr="00376F90">
        <w:rPr>
          <w:rFonts w:ascii="Times New Roman" w:hAnsi="Times New Roman" w:cs="Times New Roman"/>
          <w:sz w:val="24"/>
          <w:szCs w:val="24"/>
        </w:rPr>
        <w:t xml:space="preserve">The </w:t>
      </w:r>
      <w:proofErr w:type="spellStart"/>
      <w:r w:rsidRPr="00376F90">
        <w:rPr>
          <w:rFonts w:ascii="Times New Roman" w:hAnsi="Times New Roman" w:cs="Times New Roman"/>
          <w:sz w:val="24"/>
          <w:szCs w:val="24"/>
        </w:rPr>
        <w:t>NeuroGraph</w:t>
      </w:r>
      <w:proofErr w:type="spellEnd"/>
      <w:r w:rsidRPr="00376F90">
        <w:rPr>
          <w:rFonts w:ascii="Times New Roman" w:hAnsi="Times New Roman" w:cs="Times New Roman"/>
          <w:sz w:val="24"/>
          <w:szCs w:val="24"/>
        </w:rPr>
        <w:t xml:space="preserve"> model significantly outperforms standard machine learning approaches—SVM, Random Forest, and Logistic Regression—on classifying fMRI-based neurodevelopmental disorders, with 92.3% accuracy against 81.4% or lower for others. This enhanced performance rests in the theoretical power of Graph Neural Networks (GNNs), which process brain connectivity graphs directly, maintaining topologically complex relationships among brain regions.</w:t>
      </w:r>
    </w:p>
    <w:tbl>
      <w:tblPr>
        <w:tblStyle w:val="TableGrid"/>
        <w:tblpPr w:leftFromText="180" w:rightFromText="180" w:vertAnchor="text" w:horzAnchor="margin" w:tblpXSpec="right" w:tblpY="174"/>
        <w:tblW w:w="0" w:type="auto"/>
        <w:tblLook w:val="04A0" w:firstRow="1" w:lastRow="0" w:firstColumn="1" w:lastColumn="0" w:noHBand="0" w:noVBand="1"/>
      </w:tblPr>
      <w:tblGrid>
        <w:gridCol w:w="2405"/>
        <w:gridCol w:w="1189"/>
        <w:gridCol w:w="1659"/>
        <w:gridCol w:w="1659"/>
        <w:gridCol w:w="1660"/>
      </w:tblGrid>
      <w:tr w:rsidR="00D053FB" w14:paraId="0F708917" w14:textId="77777777" w:rsidTr="006D098A">
        <w:tc>
          <w:tcPr>
            <w:tcW w:w="2405" w:type="dxa"/>
            <w:vAlign w:val="center"/>
          </w:tcPr>
          <w:p w14:paraId="73950F91" w14:textId="77777777" w:rsidR="00D053FB" w:rsidRPr="00037107" w:rsidRDefault="00D053FB" w:rsidP="001A77CD">
            <w:pPr>
              <w:pStyle w:val="ListParagraph"/>
              <w:spacing w:line="360" w:lineRule="auto"/>
              <w:ind w:left="0"/>
              <w:jc w:val="both"/>
              <w:rPr>
                <w:rFonts w:ascii="Times New Roman" w:hAnsi="Times New Roman" w:cs="Times New Roman"/>
                <w:b/>
                <w:bCs/>
                <w:sz w:val="24"/>
                <w:szCs w:val="24"/>
              </w:rPr>
            </w:pPr>
            <w:r w:rsidRPr="00037107">
              <w:rPr>
                <w:rFonts w:ascii="Times New Roman" w:hAnsi="Times New Roman" w:cs="Times New Roman"/>
                <w:b/>
                <w:bCs/>
                <w:sz w:val="24"/>
                <w:szCs w:val="24"/>
              </w:rPr>
              <w:t>Model</w:t>
            </w:r>
          </w:p>
        </w:tc>
        <w:tc>
          <w:tcPr>
            <w:tcW w:w="1189" w:type="dxa"/>
            <w:vAlign w:val="center"/>
          </w:tcPr>
          <w:p w14:paraId="388331A1" w14:textId="77777777" w:rsidR="00D053FB" w:rsidRPr="00037107" w:rsidRDefault="00D053FB" w:rsidP="001A77CD">
            <w:pPr>
              <w:pStyle w:val="ListParagraph"/>
              <w:spacing w:line="360" w:lineRule="auto"/>
              <w:ind w:left="0"/>
              <w:jc w:val="both"/>
              <w:rPr>
                <w:rFonts w:ascii="Times New Roman" w:hAnsi="Times New Roman" w:cs="Times New Roman"/>
                <w:b/>
                <w:bCs/>
                <w:sz w:val="24"/>
                <w:szCs w:val="24"/>
              </w:rPr>
            </w:pPr>
            <w:r w:rsidRPr="00037107">
              <w:rPr>
                <w:rFonts w:ascii="Times New Roman" w:hAnsi="Times New Roman" w:cs="Times New Roman"/>
                <w:b/>
                <w:bCs/>
                <w:sz w:val="24"/>
                <w:szCs w:val="24"/>
              </w:rPr>
              <w:t>Accuracy</w:t>
            </w:r>
          </w:p>
        </w:tc>
        <w:tc>
          <w:tcPr>
            <w:tcW w:w="1659" w:type="dxa"/>
            <w:vAlign w:val="center"/>
          </w:tcPr>
          <w:p w14:paraId="1C13B2F3" w14:textId="77777777" w:rsidR="00D053FB" w:rsidRPr="00037107" w:rsidRDefault="00D053FB" w:rsidP="001A77CD">
            <w:pPr>
              <w:pStyle w:val="ListParagraph"/>
              <w:spacing w:line="360" w:lineRule="auto"/>
              <w:ind w:left="0"/>
              <w:jc w:val="both"/>
              <w:rPr>
                <w:rFonts w:ascii="Times New Roman" w:hAnsi="Times New Roman" w:cs="Times New Roman"/>
                <w:b/>
                <w:bCs/>
                <w:sz w:val="24"/>
                <w:szCs w:val="24"/>
              </w:rPr>
            </w:pPr>
            <w:r w:rsidRPr="00037107">
              <w:rPr>
                <w:rFonts w:ascii="Times New Roman" w:hAnsi="Times New Roman" w:cs="Times New Roman"/>
                <w:b/>
                <w:bCs/>
                <w:sz w:val="24"/>
                <w:szCs w:val="24"/>
              </w:rPr>
              <w:t>Precision</w:t>
            </w:r>
          </w:p>
        </w:tc>
        <w:tc>
          <w:tcPr>
            <w:tcW w:w="1659" w:type="dxa"/>
            <w:vAlign w:val="center"/>
          </w:tcPr>
          <w:p w14:paraId="3AC4D65D" w14:textId="77777777" w:rsidR="00D053FB" w:rsidRPr="00037107" w:rsidRDefault="00D053FB" w:rsidP="001A77CD">
            <w:pPr>
              <w:pStyle w:val="ListParagraph"/>
              <w:spacing w:line="360" w:lineRule="auto"/>
              <w:ind w:left="0"/>
              <w:jc w:val="both"/>
              <w:rPr>
                <w:rFonts w:ascii="Times New Roman" w:hAnsi="Times New Roman" w:cs="Times New Roman"/>
                <w:b/>
                <w:bCs/>
                <w:sz w:val="24"/>
                <w:szCs w:val="24"/>
              </w:rPr>
            </w:pPr>
            <w:r w:rsidRPr="00037107">
              <w:rPr>
                <w:rFonts w:ascii="Times New Roman" w:hAnsi="Times New Roman" w:cs="Times New Roman"/>
                <w:b/>
                <w:bCs/>
                <w:sz w:val="24"/>
                <w:szCs w:val="24"/>
              </w:rPr>
              <w:t>Recall</w:t>
            </w:r>
          </w:p>
        </w:tc>
        <w:tc>
          <w:tcPr>
            <w:tcW w:w="1660" w:type="dxa"/>
            <w:vAlign w:val="center"/>
          </w:tcPr>
          <w:p w14:paraId="2C608F91" w14:textId="77777777" w:rsidR="00D053FB" w:rsidRPr="00037107" w:rsidRDefault="00D053FB" w:rsidP="001A77CD">
            <w:pPr>
              <w:pStyle w:val="ListParagraph"/>
              <w:spacing w:line="360" w:lineRule="auto"/>
              <w:ind w:left="0"/>
              <w:jc w:val="both"/>
              <w:rPr>
                <w:rFonts w:ascii="Times New Roman" w:hAnsi="Times New Roman" w:cs="Times New Roman"/>
                <w:b/>
                <w:bCs/>
                <w:sz w:val="24"/>
                <w:szCs w:val="24"/>
              </w:rPr>
            </w:pPr>
            <w:r w:rsidRPr="00037107">
              <w:rPr>
                <w:rFonts w:ascii="Times New Roman" w:hAnsi="Times New Roman" w:cs="Times New Roman"/>
                <w:b/>
                <w:bCs/>
                <w:sz w:val="24"/>
                <w:szCs w:val="24"/>
              </w:rPr>
              <w:t>F1 Score</w:t>
            </w:r>
          </w:p>
        </w:tc>
      </w:tr>
      <w:tr w:rsidR="00D053FB" w14:paraId="52CBE7C9" w14:textId="77777777" w:rsidTr="006D098A">
        <w:trPr>
          <w:trHeight w:val="840"/>
        </w:trPr>
        <w:tc>
          <w:tcPr>
            <w:tcW w:w="2405" w:type="dxa"/>
            <w:vAlign w:val="center"/>
          </w:tcPr>
          <w:p w14:paraId="6B4801E8"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proofErr w:type="spellStart"/>
            <w:r w:rsidRPr="00037107">
              <w:rPr>
                <w:rFonts w:ascii="Times New Roman" w:hAnsi="Times New Roman" w:cs="Times New Roman"/>
                <w:sz w:val="24"/>
                <w:szCs w:val="24"/>
              </w:rPr>
              <w:t>NeuroGraph</w:t>
            </w:r>
            <w:proofErr w:type="spellEnd"/>
            <w:r w:rsidRPr="00037107">
              <w:rPr>
                <w:rFonts w:ascii="Times New Roman" w:hAnsi="Times New Roman" w:cs="Times New Roman"/>
                <w:sz w:val="24"/>
                <w:szCs w:val="24"/>
              </w:rPr>
              <w:t xml:space="preserve"> (GNN)</w:t>
            </w:r>
          </w:p>
        </w:tc>
        <w:tc>
          <w:tcPr>
            <w:tcW w:w="1189" w:type="dxa"/>
            <w:vAlign w:val="center"/>
          </w:tcPr>
          <w:p w14:paraId="447E1738"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92.3%</w:t>
            </w:r>
          </w:p>
        </w:tc>
        <w:tc>
          <w:tcPr>
            <w:tcW w:w="1659" w:type="dxa"/>
            <w:vAlign w:val="center"/>
          </w:tcPr>
          <w:p w14:paraId="344D9596"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90.7%</w:t>
            </w:r>
          </w:p>
        </w:tc>
        <w:tc>
          <w:tcPr>
            <w:tcW w:w="1659" w:type="dxa"/>
            <w:vAlign w:val="center"/>
          </w:tcPr>
          <w:p w14:paraId="1F7077F5"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91.2%</w:t>
            </w:r>
          </w:p>
        </w:tc>
        <w:tc>
          <w:tcPr>
            <w:tcW w:w="1660" w:type="dxa"/>
            <w:vAlign w:val="center"/>
          </w:tcPr>
          <w:p w14:paraId="38B6AB06"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90.9%</w:t>
            </w:r>
          </w:p>
        </w:tc>
      </w:tr>
      <w:tr w:rsidR="00D053FB" w14:paraId="079D5237" w14:textId="77777777" w:rsidTr="006D098A">
        <w:trPr>
          <w:trHeight w:val="692"/>
        </w:trPr>
        <w:tc>
          <w:tcPr>
            <w:tcW w:w="2405" w:type="dxa"/>
            <w:vAlign w:val="center"/>
          </w:tcPr>
          <w:p w14:paraId="7387E55B"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SVM (RBF Kernel)</w:t>
            </w:r>
          </w:p>
        </w:tc>
        <w:tc>
          <w:tcPr>
            <w:tcW w:w="1189" w:type="dxa"/>
            <w:vAlign w:val="center"/>
          </w:tcPr>
          <w:p w14:paraId="3F76BE02"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81.4%</w:t>
            </w:r>
          </w:p>
        </w:tc>
        <w:tc>
          <w:tcPr>
            <w:tcW w:w="1659" w:type="dxa"/>
            <w:vAlign w:val="center"/>
          </w:tcPr>
          <w:p w14:paraId="49642692"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80.1%</w:t>
            </w:r>
          </w:p>
        </w:tc>
        <w:tc>
          <w:tcPr>
            <w:tcW w:w="1659" w:type="dxa"/>
            <w:vAlign w:val="center"/>
          </w:tcPr>
          <w:p w14:paraId="222892B2"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78.5%</w:t>
            </w:r>
          </w:p>
        </w:tc>
        <w:tc>
          <w:tcPr>
            <w:tcW w:w="1660" w:type="dxa"/>
            <w:vAlign w:val="center"/>
          </w:tcPr>
          <w:p w14:paraId="09908079"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79.3%</w:t>
            </w:r>
          </w:p>
        </w:tc>
      </w:tr>
      <w:tr w:rsidR="00D053FB" w14:paraId="69C94971" w14:textId="77777777" w:rsidTr="006D098A">
        <w:trPr>
          <w:trHeight w:val="572"/>
        </w:trPr>
        <w:tc>
          <w:tcPr>
            <w:tcW w:w="2405" w:type="dxa"/>
            <w:vAlign w:val="center"/>
          </w:tcPr>
          <w:p w14:paraId="3967BA8F"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Random Forest</w:t>
            </w:r>
          </w:p>
        </w:tc>
        <w:tc>
          <w:tcPr>
            <w:tcW w:w="1189" w:type="dxa"/>
            <w:vAlign w:val="center"/>
          </w:tcPr>
          <w:p w14:paraId="5B6CCABA"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83.0%</w:t>
            </w:r>
          </w:p>
        </w:tc>
        <w:tc>
          <w:tcPr>
            <w:tcW w:w="1659" w:type="dxa"/>
            <w:vAlign w:val="center"/>
          </w:tcPr>
          <w:p w14:paraId="77AA260C"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81.8%</w:t>
            </w:r>
          </w:p>
        </w:tc>
        <w:tc>
          <w:tcPr>
            <w:tcW w:w="1659" w:type="dxa"/>
            <w:vAlign w:val="center"/>
          </w:tcPr>
          <w:p w14:paraId="55828A73"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82.1%</w:t>
            </w:r>
          </w:p>
        </w:tc>
        <w:tc>
          <w:tcPr>
            <w:tcW w:w="1660" w:type="dxa"/>
            <w:vAlign w:val="center"/>
          </w:tcPr>
          <w:p w14:paraId="0C0653CB"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81.9%</w:t>
            </w:r>
          </w:p>
        </w:tc>
      </w:tr>
      <w:tr w:rsidR="00D053FB" w14:paraId="1DA27A75" w14:textId="77777777" w:rsidTr="006D098A">
        <w:trPr>
          <w:trHeight w:val="704"/>
        </w:trPr>
        <w:tc>
          <w:tcPr>
            <w:tcW w:w="2405" w:type="dxa"/>
            <w:vAlign w:val="center"/>
          </w:tcPr>
          <w:p w14:paraId="6A1364D1"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lastRenderedPageBreak/>
              <w:t>Logistic Regression</w:t>
            </w:r>
          </w:p>
        </w:tc>
        <w:tc>
          <w:tcPr>
            <w:tcW w:w="1189" w:type="dxa"/>
            <w:vAlign w:val="center"/>
          </w:tcPr>
          <w:p w14:paraId="050F8DEE"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76.5%</w:t>
            </w:r>
          </w:p>
        </w:tc>
        <w:tc>
          <w:tcPr>
            <w:tcW w:w="1659" w:type="dxa"/>
            <w:vAlign w:val="center"/>
          </w:tcPr>
          <w:p w14:paraId="40C49B6F"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74.3%</w:t>
            </w:r>
          </w:p>
        </w:tc>
        <w:tc>
          <w:tcPr>
            <w:tcW w:w="1659" w:type="dxa"/>
            <w:vAlign w:val="center"/>
          </w:tcPr>
          <w:p w14:paraId="518BBF19"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75.8%</w:t>
            </w:r>
          </w:p>
        </w:tc>
        <w:tc>
          <w:tcPr>
            <w:tcW w:w="1660" w:type="dxa"/>
            <w:vAlign w:val="center"/>
          </w:tcPr>
          <w:p w14:paraId="792F10BF" w14:textId="77777777" w:rsidR="00D053FB" w:rsidRPr="00037107" w:rsidRDefault="00D053FB" w:rsidP="001A77CD">
            <w:pPr>
              <w:pStyle w:val="ListParagraph"/>
              <w:spacing w:line="360" w:lineRule="auto"/>
              <w:ind w:left="0"/>
              <w:jc w:val="both"/>
              <w:rPr>
                <w:rFonts w:ascii="Times New Roman" w:hAnsi="Times New Roman" w:cs="Times New Roman"/>
                <w:sz w:val="24"/>
                <w:szCs w:val="24"/>
              </w:rPr>
            </w:pPr>
            <w:r w:rsidRPr="00037107">
              <w:rPr>
                <w:rFonts w:ascii="Times New Roman" w:hAnsi="Times New Roman" w:cs="Times New Roman"/>
                <w:sz w:val="24"/>
                <w:szCs w:val="24"/>
              </w:rPr>
              <w:t>75.0%</w:t>
            </w:r>
          </w:p>
        </w:tc>
      </w:tr>
    </w:tbl>
    <w:p w14:paraId="7EB3F529" w14:textId="387D6E12" w:rsidR="00037107" w:rsidRPr="006D098A" w:rsidRDefault="006D098A" w:rsidP="006D098A">
      <w:pPr>
        <w:spacing w:line="360" w:lineRule="auto"/>
        <w:ind w:left="360"/>
        <w:jc w:val="center"/>
        <w:rPr>
          <w:rFonts w:ascii="Times New Roman" w:hAnsi="Times New Roman" w:cs="Times New Roman"/>
          <w:sz w:val="20"/>
          <w:szCs w:val="20"/>
        </w:rPr>
      </w:pPr>
      <w:r w:rsidRPr="006D098A">
        <w:rPr>
          <w:rFonts w:ascii="Times New Roman" w:hAnsi="Times New Roman" w:cs="Times New Roman"/>
          <w:sz w:val="20"/>
          <w:szCs w:val="20"/>
        </w:rPr>
        <w:t xml:space="preserve">Fig 7.1. </w:t>
      </w:r>
      <w:r w:rsidRPr="006D098A">
        <w:rPr>
          <w:rFonts w:ascii="Times New Roman" w:hAnsi="Times New Roman" w:cs="Times New Roman"/>
          <w:sz w:val="20"/>
          <w:szCs w:val="20"/>
        </w:rPr>
        <w:t xml:space="preserve">Performance Comparison of </w:t>
      </w:r>
      <w:proofErr w:type="spellStart"/>
      <w:r w:rsidRPr="006D098A">
        <w:rPr>
          <w:rFonts w:ascii="Times New Roman" w:hAnsi="Times New Roman" w:cs="Times New Roman"/>
          <w:sz w:val="20"/>
          <w:szCs w:val="20"/>
        </w:rPr>
        <w:t>NeuroGraph</w:t>
      </w:r>
      <w:proofErr w:type="spellEnd"/>
      <w:r w:rsidRPr="006D098A">
        <w:rPr>
          <w:rFonts w:ascii="Times New Roman" w:hAnsi="Times New Roman" w:cs="Times New Roman"/>
          <w:sz w:val="20"/>
          <w:szCs w:val="20"/>
        </w:rPr>
        <w:t xml:space="preserve"> and Baseline Models on Brain Connectivity</w:t>
      </w:r>
      <w:r>
        <w:rPr>
          <w:rFonts w:ascii="Times New Roman" w:hAnsi="Times New Roman" w:cs="Times New Roman"/>
          <w:sz w:val="20"/>
          <w:szCs w:val="20"/>
        </w:rPr>
        <w:t xml:space="preserve"> </w:t>
      </w:r>
      <w:r w:rsidRPr="006D098A">
        <w:rPr>
          <w:rFonts w:ascii="Times New Roman" w:hAnsi="Times New Roman" w:cs="Times New Roman"/>
          <w:sz w:val="20"/>
          <w:szCs w:val="20"/>
        </w:rPr>
        <w:t>Classification</w:t>
      </w:r>
    </w:p>
    <w:p w14:paraId="2D694C1D" w14:textId="2CF1B5C3" w:rsidR="00376F90" w:rsidRPr="00376F90" w:rsidRDefault="00376F90" w:rsidP="006D098A">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 xml:space="preserve">As opposed to conventional models that collapse connectivity matrices and sacrifice spatial and relational context, GNNs employ message passing to capture local features of </w:t>
      </w:r>
      <w:proofErr w:type="spellStart"/>
      <w:r w:rsidRPr="00376F90">
        <w:rPr>
          <w:rFonts w:ascii="Times New Roman" w:hAnsi="Times New Roman" w:cs="Times New Roman"/>
          <w:sz w:val="24"/>
          <w:szCs w:val="24"/>
        </w:rPr>
        <w:t>neighboring</w:t>
      </w:r>
      <w:proofErr w:type="spellEnd"/>
      <w:r w:rsidRPr="00376F90">
        <w:rPr>
          <w:rFonts w:ascii="Times New Roman" w:hAnsi="Times New Roman" w:cs="Times New Roman"/>
          <w:sz w:val="24"/>
          <w:szCs w:val="24"/>
        </w:rPr>
        <w:t xml:space="preserve"> nodes, allowing the model to infer local and global connectivity patterns often broken in illnesses such as autism or ADHD. GNNs are also permutation-invariant and inductive, for which they generalize well across subjects of various brain structures and remain invariant to data variability. Furthermore, their ability to learn hierarchical representations allows them to model brain dynamics at multiple scales—from individual regions to whole-brain organization—making them highly aligned with the network-based understanding of brain function and dysfunction in neuroscience.</w:t>
      </w:r>
    </w:p>
    <w:p w14:paraId="14392573" w14:textId="66D99862" w:rsidR="00376F90" w:rsidRPr="001A77CD" w:rsidRDefault="00376F90" w:rsidP="006D098A">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 xml:space="preserve">Along with maintaining relational structure, GNNs are an effective vehicle for learning from the naturally non-Euclidean geometry of brain networks. Resting-state fMRI-derived brain graphs are non-Euclidean, functional connectivity patterns that resist encoding in classical grid-like data representations. GNNs have an advantage here by learning to fit the irregular graph structure, which allows them to detect fine-grained differences in connectivity associated with cognitive impairment or developmental delay. This makes them well-suited to </w:t>
      </w:r>
      <w:proofErr w:type="spellStart"/>
      <w:r w:rsidRPr="00376F90">
        <w:rPr>
          <w:rFonts w:ascii="Times New Roman" w:hAnsi="Times New Roman" w:cs="Times New Roman"/>
          <w:sz w:val="24"/>
          <w:szCs w:val="24"/>
        </w:rPr>
        <w:t>modeling</w:t>
      </w:r>
      <w:proofErr w:type="spellEnd"/>
      <w:r w:rsidRPr="00376F90">
        <w:rPr>
          <w:rFonts w:ascii="Times New Roman" w:hAnsi="Times New Roman" w:cs="Times New Roman"/>
          <w:sz w:val="24"/>
          <w:szCs w:val="24"/>
        </w:rPr>
        <w:t xml:space="preserve"> phenomena like broken long-range connectivity in ADHD or hyperconnectivity within local circuits in ASD—patterns that vector-based classifiers struggle to capture. By taking advantage of both node attributes and edge relationships, </w:t>
      </w:r>
      <w:proofErr w:type="spellStart"/>
      <w:r w:rsidRPr="00376F90">
        <w:rPr>
          <w:rFonts w:ascii="Times New Roman" w:hAnsi="Times New Roman" w:cs="Times New Roman"/>
          <w:sz w:val="24"/>
          <w:szCs w:val="24"/>
        </w:rPr>
        <w:t>NeuroGraph</w:t>
      </w:r>
      <w:proofErr w:type="spellEnd"/>
      <w:r w:rsidRPr="00376F90">
        <w:rPr>
          <w:rFonts w:ascii="Times New Roman" w:hAnsi="Times New Roman" w:cs="Times New Roman"/>
          <w:sz w:val="24"/>
          <w:szCs w:val="24"/>
        </w:rPr>
        <w:t xml:space="preserve"> is able to capture the higher-order interactions between brain regions and enhance sensitivity to the subtle disruptions observed in neurodevelopmental disorders.</w:t>
      </w:r>
    </w:p>
    <w:p w14:paraId="6A75E16A" w14:textId="6F5E6CFD" w:rsidR="00037107" w:rsidRPr="00376F90" w:rsidRDefault="00376F90" w:rsidP="006D098A">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 xml:space="preserve">Additionally, GNNs are consistent with new theoretical frameworks in neuroscience, including the connectome-based models of mental health and disease. These models highlight the significance of whole-brain network organization and the contribution of hub regions to the preservation of cognitive function. </w:t>
      </w:r>
      <w:proofErr w:type="spellStart"/>
      <w:r w:rsidRPr="00376F90">
        <w:rPr>
          <w:rFonts w:ascii="Times New Roman" w:hAnsi="Times New Roman" w:cs="Times New Roman"/>
          <w:sz w:val="24"/>
          <w:szCs w:val="24"/>
        </w:rPr>
        <w:t>NeuroGraph</w:t>
      </w:r>
      <w:proofErr w:type="spellEnd"/>
      <w:r w:rsidRPr="00376F90">
        <w:rPr>
          <w:rFonts w:ascii="Times New Roman" w:hAnsi="Times New Roman" w:cs="Times New Roman"/>
          <w:sz w:val="24"/>
          <w:szCs w:val="24"/>
        </w:rPr>
        <w:t xml:space="preserve">, by its graph-based structure, naturally captures changes in such properties as modularity, hub centrality, and path length—scalable metrics with which typical and atypical brain development has previously been correlated. This </w:t>
      </w:r>
      <w:r w:rsidRPr="00376F90">
        <w:rPr>
          <w:rFonts w:ascii="Times New Roman" w:hAnsi="Times New Roman" w:cs="Times New Roman"/>
          <w:sz w:val="24"/>
          <w:szCs w:val="24"/>
        </w:rPr>
        <w:lastRenderedPageBreak/>
        <w:t xml:space="preserve">theoretical correspondence improves the interpretability of the model, rendering it not only an effective classifier but a tool for hypothesis generation and clinical understanding as well. In short, </w:t>
      </w:r>
      <w:proofErr w:type="spellStart"/>
      <w:r w:rsidRPr="00376F90">
        <w:rPr>
          <w:rFonts w:ascii="Times New Roman" w:hAnsi="Times New Roman" w:cs="Times New Roman"/>
          <w:sz w:val="24"/>
          <w:szCs w:val="24"/>
        </w:rPr>
        <w:t>NeuroGraph's</w:t>
      </w:r>
      <w:proofErr w:type="spellEnd"/>
      <w:r w:rsidRPr="00376F90">
        <w:rPr>
          <w:rFonts w:ascii="Times New Roman" w:hAnsi="Times New Roman" w:cs="Times New Roman"/>
          <w:sz w:val="24"/>
          <w:szCs w:val="24"/>
        </w:rPr>
        <w:t xml:space="preserve"> application of GNNs is both methodologically and biologically sound and allows it to outperform conventional models in performance, generalizability, and explanatory value.</w:t>
      </w:r>
    </w:p>
    <w:p w14:paraId="36F1A7ED" w14:textId="020D0309" w:rsidR="00037107" w:rsidRPr="00D053FB" w:rsidRDefault="00376F90" w:rsidP="001A77CD">
      <w:pPr>
        <w:pStyle w:val="ListParagraph"/>
        <w:numPr>
          <w:ilvl w:val="2"/>
          <w:numId w:val="5"/>
        </w:numPr>
        <w:spacing w:line="360" w:lineRule="auto"/>
        <w:jc w:val="both"/>
        <w:rPr>
          <w:rFonts w:ascii="Times New Roman" w:hAnsi="Times New Roman" w:cs="Times New Roman"/>
          <w:b/>
          <w:bCs/>
          <w:sz w:val="28"/>
          <w:szCs w:val="28"/>
        </w:rPr>
      </w:pPr>
      <w:r w:rsidRPr="00D053FB">
        <w:rPr>
          <w:rFonts w:ascii="Times New Roman" w:hAnsi="Times New Roman" w:cs="Times New Roman"/>
          <w:b/>
          <w:bCs/>
          <w:sz w:val="28"/>
          <w:szCs w:val="28"/>
        </w:rPr>
        <w:t>Visualization and Network Theory Interpretation</w:t>
      </w:r>
    </w:p>
    <w:p w14:paraId="324368E8" w14:textId="1422E9CF" w:rsidR="00376F90" w:rsidRPr="00376F90" w:rsidRDefault="00376F90" w:rsidP="001A77CD">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 xml:space="preserve">Graph embeddings mapped by dimensionality reduction (e.g., t-SNE or UMAP) revealed clear control and affected clusters. This is consistent with the graph manifold </w:t>
      </w:r>
      <w:proofErr w:type="gramStart"/>
      <w:r w:rsidRPr="00376F90">
        <w:rPr>
          <w:rFonts w:ascii="Times New Roman" w:hAnsi="Times New Roman" w:cs="Times New Roman"/>
          <w:sz w:val="24"/>
          <w:szCs w:val="24"/>
        </w:rPr>
        <w:t>theory,</w:t>
      </w:r>
      <w:proofErr w:type="gramEnd"/>
      <w:r w:rsidRPr="00376F90">
        <w:rPr>
          <w:rFonts w:ascii="Times New Roman" w:hAnsi="Times New Roman" w:cs="Times New Roman"/>
          <w:sz w:val="24"/>
          <w:szCs w:val="24"/>
        </w:rPr>
        <w:t xml:space="preserve"> such that brain networks of varying phenotypes reside on distinct regions of the embedding space. </w:t>
      </w:r>
    </w:p>
    <w:p w14:paraId="5EB4AE5F" w14:textId="00164A85" w:rsidR="00376F90" w:rsidRPr="00376F90" w:rsidRDefault="00376F90" w:rsidP="001A77CD">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Visual inspection uncovered:</w:t>
      </w:r>
    </w:p>
    <w:p w14:paraId="104D9368" w14:textId="2799F624" w:rsidR="00376F90" w:rsidRPr="00376F90" w:rsidRDefault="00376F90" w:rsidP="001A77CD">
      <w:pPr>
        <w:pStyle w:val="ListParagraph"/>
        <w:numPr>
          <w:ilvl w:val="0"/>
          <w:numId w:val="4"/>
        </w:numPr>
        <w:spacing w:line="360" w:lineRule="auto"/>
        <w:ind w:left="1800"/>
        <w:jc w:val="both"/>
        <w:rPr>
          <w:rFonts w:ascii="Times New Roman" w:hAnsi="Times New Roman" w:cs="Times New Roman"/>
          <w:sz w:val="24"/>
          <w:szCs w:val="24"/>
        </w:rPr>
      </w:pPr>
      <w:r w:rsidRPr="00376F90">
        <w:rPr>
          <w:rFonts w:ascii="Times New Roman" w:hAnsi="Times New Roman" w:cs="Times New Roman"/>
          <w:sz w:val="24"/>
          <w:szCs w:val="24"/>
        </w:rPr>
        <w:t xml:space="preserve">Decreased modularity in ASD networks, suggesting smeared functional boundaries. </w:t>
      </w:r>
    </w:p>
    <w:p w14:paraId="688E2F88" w14:textId="713EDB28" w:rsidR="00376F90" w:rsidRPr="00376F90" w:rsidRDefault="00376F90" w:rsidP="001A77CD">
      <w:pPr>
        <w:pStyle w:val="ListParagraph"/>
        <w:numPr>
          <w:ilvl w:val="0"/>
          <w:numId w:val="4"/>
        </w:numPr>
        <w:spacing w:line="360" w:lineRule="auto"/>
        <w:ind w:left="1800"/>
        <w:jc w:val="both"/>
        <w:rPr>
          <w:rFonts w:ascii="Times New Roman" w:hAnsi="Times New Roman" w:cs="Times New Roman"/>
          <w:sz w:val="24"/>
          <w:szCs w:val="24"/>
        </w:rPr>
      </w:pPr>
      <w:r w:rsidRPr="00376F90">
        <w:rPr>
          <w:rFonts w:ascii="Times New Roman" w:hAnsi="Times New Roman" w:cs="Times New Roman"/>
          <w:sz w:val="24"/>
          <w:szCs w:val="24"/>
        </w:rPr>
        <w:t xml:space="preserve">Disrupted hub structure in ADHD samples, especially in </w:t>
      </w:r>
      <w:proofErr w:type="spellStart"/>
      <w:r w:rsidRPr="00376F90">
        <w:rPr>
          <w:rFonts w:ascii="Times New Roman" w:hAnsi="Times New Roman" w:cs="Times New Roman"/>
          <w:sz w:val="24"/>
          <w:szCs w:val="24"/>
        </w:rPr>
        <w:t>fronto</w:t>
      </w:r>
      <w:proofErr w:type="spellEnd"/>
      <w:r w:rsidRPr="00376F90">
        <w:rPr>
          <w:rFonts w:ascii="Times New Roman" w:hAnsi="Times New Roman" w:cs="Times New Roman"/>
          <w:sz w:val="24"/>
          <w:szCs w:val="24"/>
        </w:rPr>
        <w:t>-striatal areas.</w:t>
      </w:r>
    </w:p>
    <w:p w14:paraId="09CFCF91" w14:textId="6FC6A8A1" w:rsidR="00376F90" w:rsidRPr="00376F90" w:rsidRDefault="00376F90" w:rsidP="001A77CD">
      <w:pPr>
        <w:pStyle w:val="ListParagraph"/>
        <w:numPr>
          <w:ilvl w:val="0"/>
          <w:numId w:val="4"/>
        </w:numPr>
        <w:spacing w:line="360" w:lineRule="auto"/>
        <w:ind w:left="1800"/>
        <w:jc w:val="both"/>
        <w:rPr>
          <w:rFonts w:ascii="Times New Roman" w:hAnsi="Times New Roman" w:cs="Times New Roman"/>
          <w:sz w:val="24"/>
          <w:szCs w:val="24"/>
        </w:rPr>
      </w:pPr>
      <w:r w:rsidRPr="00376F90">
        <w:rPr>
          <w:rFonts w:ascii="Times New Roman" w:hAnsi="Times New Roman" w:cs="Times New Roman"/>
          <w:sz w:val="24"/>
          <w:szCs w:val="24"/>
        </w:rPr>
        <w:t xml:space="preserve">Enhanced </w:t>
      </w:r>
      <w:proofErr w:type="spellStart"/>
      <w:r w:rsidRPr="00376F90">
        <w:rPr>
          <w:rFonts w:ascii="Times New Roman" w:hAnsi="Times New Roman" w:cs="Times New Roman"/>
          <w:sz w:val="24"/>
          <w:szCs w:val="24"/>
        </w:rPr>
        <w:t>assortativity</w:t>
      </w:r>
      <w:proofErr w:type="spellEnd"/>
      <w:r w:rsidRPr="00376F90">
        <w:rPr>
          <w:rFonts w:ascii="Times New Roman" w:hAnsi="Times New Roman" w:cs="Times New Roman"/>
          <w:sz w:val="24"/>
          <w:szCs w:val="24"/>
        </w:rPr>
        <w:t xml:space="preserve"> in neurotypical networks, suggesting more structured communication channels.</w:t>
      </w:r>
    </w:p>
    <w:p w14:paraId="4B983364" w14:textId="045A9EAF" w:rsidR="00037107" w:rsidRDefault="00376F90" w:rsidP="001A77CD">
      <w:pPr>
        <w:pStyle w:val="ListParagraph"/>
        <w:spacing w:line="360" w:lineRule="auto"/>
        <w:ind w:left="1080"/>
        <w:jc w:val="both"/>
        <w:rPr>
          <w:rFonts w:ascii="Times New Roman" w:hAnsi="Times New Roman" w:cs="Times New Roman"/>
          <w:sz w:val="24"/>
          <w:szCs w:val="24"/>
        </w:rPr>
      </w:pPr>
      <w:r w:rsidRPr="00376F90">
        <w:rPr>
          <w:rFonts w:ascii="Times New Roman" w:hAnsi="Times New Roman" w:cs="Times New Roman"/>
          <w:sz w:val="24"/>
          <w:szCs w:val="24"/>
        </w:rPr>
        <w:t>These results are consistent with current neuroscience theories like the underconnectivity hypothesis of autism and hub theory of ADHD dysfunction.</w:t>
      </w:r>
    </w:p>
    <w:p w14:paraId="07CAA7F9" w14:textId="77777777" w:rsidR="00D053FB" w:rsidRDefault="00D053FB" w:rsidP="001A77CD">
      <w:pPr>
        <w:pStyle w:val="ListParagraph"/>
        <w:spacing w:line="360" w:lineRule="auto"/>
        <w:ind w:left="1080"/>
        <w:jc w:val="both"/>
        <w:rPr>
          <w:rFonts w:ascii="Times New Roman" w:hAnsi="Times New Roman" w:cs="Times New Roman"/>
          <w:sz w:val="24"/>
          <w:szCs w:val="24"/>
        </w:rPr>
      </w:pPr>
    </w:p>
    <w:p w14:paraId="3E9488B8" w14:textId="29901AE0" w:rsidR="00D053FB" w:rsidRDefault="00D053FB" w:rsidP="001A77CD">
      <w:pPr>
        <w:pStyle w:val="ListParagraph"/>
        <w:numPr>
          <w:ilvl w:val="1"/>
          <w:numId w:val="5"/>
        </w:numPr>
        <w:spacing w:line="360" w:lineRule="auto"/>
        <w:jc w:val="both"/>
        <w:rPr>
          <w:rFonts w:ascii="Times New Roman" w:hAnsi="Times New Roman" w:cs="Times New Roman"/>
          <w:b/>
          <w:bCs/>
          <w:sz w:val="28"/>
          <w:szCs w:val="28"/>
        </w:rPr>
      </w:pPr>
      <w:r w:rsidRPr="00D053FB">
        <w:rPr>
          <w:rFonts w:ascii="Times New Roman" w:hAnsi="Times New Roman" w:cs="Times New Roman"/>
          <w:b/>
          <w:bCs/>
          <w:sz w:val="28"/>
          <w:szCs w:val="28"/>
        </w:rPr>
        <w:t xml:space="preserve">Discussion </w:t>
      </w:r>
    </w:p>
    <w:p w14:paraId="74CDF08B" w14:textId="43CD9819" w:rsidR="00D053FB" w:rsidRDefault="00D053FB" w:rsidP="001A77CD">
      <w:pPr>
        <w:pStyle w:val="ListParagraph"/>
        <w:spacing w:line="360" w:lineRule="auto"/>
        <w:ind w:left="900"/>
        <w:jc w:val="both"/>
        <w:rPr>
          <w:rFonts w:ascii="Times New Roman" w:hAnsi="Times New Roman" w:cs="Times New Roman"/>
          <w:sz w:val="24"/>
          <w:szCs w:val="24"/>
        </w:rPr>
      </w:pPr>
      <w:r w:rsidRPr="00D053FB">
        <w:rPr>
          <w:rFonts w:ascii="Times New Roman" w:hAnsi="Times New Roman" w:cs="Times New Roman"/>
          <w:sz w:val="24"/>
          <w:szCs w:val="24"/>
        </w:rPr>
        <w:t xml:space="preserve">The superior performance of </w:t>
      </w:r>
      <w:proofErr w:type="spellStart"/>
      <w:r w:rsidRPr="00D053FB">
        <w:rPr>
          <w:rFonts w:ascii="Times New Roman" w:hAnsi="Times New Roman" w:cs="Times New Roman"/>
          <w:sz w:val="24"/>
          <w:szCs w:val="24"/>
        </w:rPr>
        <w:t>NeuroGraph</w:t>
      </w:r>
      <w:proofErr w:type="spellEnd"/>
      <w:r w:rsidRPr="00D053FB">
        <w:rPr>
          <w:rFonts w:ascii="Times New Roman" w:hAnsi="Times New Roman" w:cs="Times New Roman"/>
          <w:sz w:val="24"/>
          <w:szCs w:val="24"/>
        </w:rPr>
        <w:t xml:space="preserve"> is owed to its theoretical foundation and architecture, which make use of graph theory and Graph Neural Networks (GNNs) to represent brain connectivity derived from fMRI data.</w:t>
      </w:r>
    </w:p>
    <w:p w14:paraId="7B45342D" w14:textId="5A1FD90F" w:rsidR="00D053FB" w:rsidRPr="00D053FB" w:rsidRDefault="00D053FB" w:rsidP="001A77CD">
      <w:pPr>
        <w:pStyle w:val="ListParagraph"/>
        <w:numPr>
          <w:ilvl w:val="2"/>
          <w:numId w:val="5"/>
        </w:numPr>
        <w:spacing w:line="360" w:lineRule="auto"/>
        <w:jc w:val="both"/>
        <w:rPr>
          <w:rFonts w:ascii="Times New Roman" w:hAnsi="Times New Roman" w:cs="Times New Roman"/>
          <w:b/>
          <w:bCs/>
          <w:sz w:val="24"/>
          <w:szCs w:val="24"/>
        </w:rPr>
      </w:pPr>
      <w:r w:rsidRPr="00D053FB">
        <w:rPr>
          <w:rFonts w:ascii="Times New Roman" w:hAnsi="Times New Roman" w:cs="Times New Roman"/>
          <w:b/>
          <w:bCs/>
          <w:sz w:val="24"/>
          <w:szCs w:val="24"/>
        </w:rPr>
        <w:t>Graph-Based Representation of the Brain</w:t>
      </w:r>
    </w:p>
    <w:p w14:paraId="0CA06885" w14:textId="09B1ACB1" w:rsidR="00D053FB" w:rsidRPr="00D053FB"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The brain's functional connectivity is naturally suited to a graph-theoretic framework, where brain regions are considered nodes and interactions between them as edges. Neurodevelopmental disorders are commonly linked to alterations in network topology—such as:</w:t>
      </w:r>
    </w:p>
    <w:p w14:paraId="400C5B3C" w14:textId="5A2F141D" w:rsidR="00D053FB" w:rsidRPr="00D053FB" w:rsidRDefault="00D053FB" w:rsidP="001A77CD">
      <w:pPr>
        <w:pStyle w:val="ListParagraph"/>
        <w:numPr>
          <w:ilvl w:val="0"/>
          <w:numId w:val="6"/>
        </w:numPr>
        <w:spacing w:line="360" w:lineRule="auto"/>
        <w:ind w:left="1800"/>
        <w:jc w:val="both"/>
        <w:rPr>
          <w:rFonts w:ascii="Times New Roman" w:hAnsi="Times New Roman" w:cs="Times New Roman"/>
          <w:sz w:val="24"/>
          <w:szCs w:val="24"/>
        </w:rPr>
      </w:pPr>
      <w:r w:rsidRPr="00D053FB">
        <w:rPr>
          <w:rFonts w:ascii="Times New Roman" w:hAnsi="Times New Roman" w:cs="Times New Roman"/>
          <w:sz w:val="24"/>
          <w:szCs w:val="24"/>
        </w:rPr>
        <w:t>Abnormal node degrees, which reflect unusual hub formation.</w:t>
      </w:r>
    </w:p>
    <w:p w14:paraId="3514D122" w14:textId="77777777" w:rsidR="00D053FB" w:rsidRPr="00D053FB" w:rsidRDefault="00D053FB" w:rsidP="001A77CD">
      <w:pPr>
        <w:pStyle w:val="ListParagraph"/>
        <w:numPr>
          <w:ilvl w:val="0"/>
          <w:numId w:val="6"/>
        </w:numPr>
        <w:spacing w:line="360" w:lineRule="auto"/>
        <w:ind w:left="1800"/>
        <w:jc w:val="both"/>
        <w:rPr>
          <w:rFonts w:ascii="Times New Roman" w:hAnsi="Times New Roman" w:cs="Times New Roman"/>
          <w:sz w:val="24"/>
          <w:szCs w:val="24"/>
        </w:rPr>
      </w:pPr>
      <w:r w:rsidRPr="00D053FB">
        <w:rPr>
          <w:rFonts w:ascii="Times New Roman" w:hAnsi="Times New Roman" w:cs="Times New Roman"/>
          <w:sz w:val="24"/>
          <w:szCs w:val="24"/>
        </w:rPr>
        <w:t>Altered clustering coefficients, which indicate changes in local connectivity.</w:t>
      </w:r>
    </w:p>
    <w:p w14:paraId="25A573F0" w14:textId="72D4CC4E" w:rsidR="00D053FB" w:rsidRPr="00D053FB" w:rsidRDefault="00D053FB" w:rsidP="001A77CD">
      <w:pPr>
        <w:pStyle w:val="ListParagraph"/>
        <w:numPr>
          <w:ilvl w:val="0"/>
          <w:numId w:val="6"/>
        </w:numPr>
        <w:spacing w:line="360" w:lineRule="auto"/>
        <w:ind w:left="1800"/>
        <w:jc w:val="both"/>
        <w:rPr>
          <w:rFonts w:ascii="Times New Roman" w:hAnsi="Times New Roman" w:cs="Times New Roman"/>
          <w:sz w:val="24"/>
          <w:szCs w:val="24"/>
        </w:rPr>
      </w:pPr>
      <w:r w:rsidRPr="00D053FB">
        <w:rPr>
          <w:rFonts w:ascii="Times New Roman" w:hAnsi="Times New Roman" w:cs="Times New Roman"/>
          <w:sz w:val="24"/>
          <w:szCs w:val="24"/>
        </w:rPr>
        <w:t>Deviations in betweenness centrality and global efficiency, which reflect interrupted information flow.</w:t>
      </w:r>
    </w:p>
    <w:p w14:paraId="575D8AC3" w14:textId="77777777" w:rsidR="00D053FB" w:rsidRPr="00D053FB"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lastRenderedPageBreak/>
        <w:t xml:space="preserve">These graph metrics yielded biologically interpretable features for classification and correlated with established neural markers of disorders such as </w:t>
      </w:r>
      <w:proofErr w:type="gramStart"/>
      <w:r w:rsidRPr="00D053FB">
        <w:rPr>
          <w:rFonts w:ascii="Times New Roman" w:hAnsi="Times New Roman" w:cs="Times New Roman"/>
          <w:sz w:val="24"/>
          <w:szCs w:val="24"/>
        </w:rPr>
        <w:t>Autism Spectrum Disorder</w:t>
      </w:r>
      <w:proofErr w:type="gramEnd"/>
      <w:r w:rsidRPr="00D053FB">
        <w:rPr>
          <w:rFonts w:ascii="Times New Roman" w:hAnsi="Times New Roman" w:cs="Times New Roman"/>
          <w:sz w:val="24"/>
          <w:szCs w:val="24"/>
        </w:rPr>
        <w:t xml:space="preserve"> (ASD) and </w:t>
      </w:r>
      <w:proofErr w:type="gramStart"/>
      <w:r w:rsidRPr="00D053FB">
        <w:rPr>
          <w:rFonts w:ascii="Times New Roman" w:hAnsi="Times New Roman" w:cs="Times New Roman"/>
          <w:sz w:val="24"/>
          <w:szCs w:val="24"/>
        </w:rPr>
        <w:t>Attention Deficit Hyperactivity Disorder</w:t>
      </w:r>
      <w:proofErr w:type="gramEnd"/>
      <w:r w:rsidRPr="00D053FB">
        <w:rPr>
          <w:rFonts w:ascii="Times New Roman" w:hAnsi="Times New Roman" w:cs="Times New Roman"/>
          <w:sz w:val="24"/>
          <w:szCs w:val="24"/>
        </w:rPr>
        <w:t xml:space="preserve"> (ADHD).</w:t>
      </w:r>
    </w:p>
    <w:p w14:paraId="3AA14D1B" w14:textId="77777777" w:rsidR="00D053FB" w:rsidRPr="00D053FB" w:rsidRDefault="00D053FB" w:rsidP="001A77CD">
      <w:pPr>
        <w:pStyle w:val="ListParagraph"/>
        <w:spacing w:line="360" w:lineRule="auto"/>
        <w:ind w:left="900"/>
        <w:jc w:val="both"/>
        <w:rPr>
          <w:rFonts w:ascii="Times New Roman" w:hAnsi="Times New Roman" w:cs="Times New Roman"/>
          <w:sz w:val="24"/>
          <w:szCs w:val="24"/>
        </w:rPr>
      </w:pPr>
    </w:p>
    <w:p w14:paraId="5917DEB9" w14:textId="455B3669" w:rsidR="00D053FB" w:rsidRPr="00D053FB" w:rsidRDefault="00D053FB" w:rsidP="001A77CD">
      <w:pPr>
        <w:pStyle w:val="ListParagraph"/>
        <w:numPr>
          <w:ilvl w:val="2"/>
          <w:numId w:val="5"/>
        </w:numPr>
        <w:spacing w:line="360" w:lineRule="auto"/>
        <w:jc w:val="both"/>
        <w:rPr>
          <w:rFonts w:ascii="Times New Roman" w:hAnsi="Times New Roman" w:cs="Times New Roman"/>
          <w:b/>
          <w:bCs/>
          <w:sz w:val="24"/>
          <w:szCs w:val="24"/>
        </w:rPr>
      </w:pPr>
      <w:r w:rsidRPr="00D053FB">
        <w:rPr>
          <w:rFonts w:ascii="Times New Roman" w:hAnsi="Times New Roman" w:cs="Times New Roman"/>
          <w:b/>
          <w:bCs/>
          <w:sz w:val="24"/>
          <w:szCs w:val="24"/>
        </w:rPr>
        <w:t>Effectiveness of GNNs</w:t>
      </w:r>
    </w:p>
    <w:p w14:paraId="3313551A" w14:textId="712985FC" w:rsidR="00D053FB" w:rsidRPr="001A77CD"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 xml:space="preserve">In contrast to conventional ML models that destroy spatial relationships, GNNs maintain and learn from the relational topology of the brain network. They employ message-passing algorithms to propagate node features by aggregating </w:t>
      </w:r>
      <w:proofErr w:type="spellStart"/>
      <w:r w:rsidRPr="00D053FB">
        <w:rPr>
          <w:rFonts w:ascii="Times New Roman" w:hAnsi="Times New Roman" w:cs="Times New Roman"/>
          <w:sz w:val="24"/>
          <w:szCs w:val="24"/>
        </w:rPr>
        <w:t>neighbor</w:t>
      </w:r>
      <w:proofErr w:type="spellEnd"/>
      <w:r w:rsidRPr="00D053FB">
        <w:rPr>
          <w:rFonts w:ascii="Times New Roman" w:hAnsi="Times New Roman" w:cs="Times New Roman"/>
          <w:sz w:val="24"/>
          <w:szCs w:val="24"/>
        </w:rPr>
        <w:t xml:space="preserve"> information, allowing detection of both local and global topological patterns.</w:t>
      </w:r>
    </w:p>
    <w:p w14:paraId="35C6B597" w14:textId="6AE27F6A" w:rsidR="00D053FB" w:rsidRPr="001A77CD"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This ability to represent high-dimensional, non-linear dependencies is especially beneficial in detecting subtle patterns of neural dysconnectivity that define neurodevelopmental disorders.</w:t>
      </w:r>
    </w:p>
    <w:p w14:paraId="23313F98" w14:textId="77777777" w:rsidR="00D053FB" w:rsidRPr="00D053FB"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Interpretability and Clinical Relevance</w:t>
      </w:r>
    </w:p>
    <w:p w14:paraId="3361669D" w14:textId="77777777" w:rsidR="00D053FB" w:rsidRPr="00D053FB"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 xml:space="preserve">Although deep learning models tend to be considered black boxes, the addition of interpretable graph metrics closes the gap between algorithmic predictions and neuroscientific insight. This further supports the argument for </w:t>
      </w:r>
      <w:proofErr w:type="spellStart"/>
      <w:r w:rsidRPr="00D053FB">
        <w:rPr>
          <w:rFonts w:ascii="Times New Roman" w:hAnsi="Times New Roman" w:cs="Times New Roman"/>
          <w:sz w:val="24"/>
          <w:szCs w:val="24"/>
        </w:rPr>
        <w:t>NeuroGraph</w:t>
      </w:r>
      <w:proofErr w:type="spellEnd"/>
      <w:r w:rsidRPr="00D053FB">
        <w:rPr>
          <w:rFonts w:ascii="Times New Roman" w:hAnsi="Times New Roman" w:cs="Times New Roman"/>
          <w:sz w:val="24"/>
          <w:szCs w:val="24"/>
        </w:rPr>
        <w:t xml:space="preserve"> as a clinical decision support system, helping neurologists and psychiatrists screen early.</w:t>
      </w:r>
    </w:p>
    <w:p w14:paraId="3AAA57F2" w14:textId="77777777" w:rsidR="00D053FB" w:rsidRPr="00D053FB" w:rsidRDefault="00D053FB" w:rsidP="001A77CD">
      <w:pPr>
        <w:pStyle w:val="ListParagraph"/>
        <w:spacing w:line="360" w:lineRule="auto"/>
        <w:ind w:left="1080"/>
        <w:jc w:val="both"/>
        <w:rPr>
          <w:rFonts w:ascii="Times New Roman" w:hAnsi="Times New Roman" w:cs="Times New Roman"/>
          <w:sz w:val="24"/>
          <w:szCs w:val="24"/>
        </w:rPr>
      </w:pPr>
    </w:p>
    <w:p w14:paraId="33FCC09F" w14:textId="2DB4A7D6" w:rsidR="00D053FB" w:rsidRPr="00D053FB" w:rsidRDefault="00D053FB" w:rsidP="001A77CD">
      <w:pPr>
        <w:pStyle w:val="ListParagraph"/>
        <w:numPr>
          <w:ilvl w:val="2"/>
          <w:numId w:val="5"/>
        </w:numPr>
        <w:spacing w:line="360" w:lineRule="auto"/>
        <w:jc w:val="both"/>
        <w:rPr>
          <w:rFonts w:ascii="Times New Roman" w:hAnsi="Times New Roman" w:cs="Times New Roman"/>
          <w:b/>
          <w:bCs/>
          <w:sz w:val="24"/>
          <w:szCs w:val="24"/>
        </w:rPr>
      </w:pPr>
      <w:r w:rsidRPr="00D053FB">
        <w:rPr>
          <w:rFonts w:ascii="Times New Roman" w:hAnsi="Times New Roman" w:cs="Times New Roman"/>
          <w:b/>
          <w:bCs/>
          <w:sz w:val="24"/>
          <w:szCs w:val="24"/>
        </w:rPr>
        <w:t>Limitations and Future Scope</w:t>
      </w:r>
    </w:p>
    <w:p w14:paraId="138887EF" w14:textId="5C8643CB" w:rsidR="00D053FB" w:rsidRPr="00D053FB" w:rsidRDefault="00D053FB" w:rsidP="001A77CD">
      <w:pPr>
        <w:pStyle w:val="ListParagraph"/>
        <w:spacing w:line="360" w:lineRule="auto"/>
        <w:ind w:left="1080"/>
        <w:jc w:val="both"/>
        <w:rPr>
          <w:rFonts w:ascii="Times New Roman" w:hAnsi="Times New Roman" w:cs="Times New Roman"/>
          <w:sz w:val="24"/>
          <w:szCs w:val="24"/>
        </w:rPr>
      </w:pPr>
      <w:r w:rsidRPr="00D053FB">
        <w:rPr>
          <w:rFonts w:ascii="Times New Roman" w:hAnsi="Times New Roman" w:cs="Times New Roman"/>
          <w:sz w:val="24"/>
          <w:szCs w:val="24"/>
        </w:rPr>
        <w:t>A number of limitations were found:</w:t>
      </w:r>
    </w:p>
    <w:p w14:paraId="08953804" w14:textId="25300AB3"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t>Data Dependency:</w:t>
      </w:r>
      <w:r w:rsidRPr="00D053FB">
        <w:rPr>
          <w:rFonts w:ascii="Times New Roman" w:hAnsi="Times New Roman" w:cs="Times New Roman"/>
          <w:sz w:val="24"/>
          <w:szCs w:val="24"/>
        </w:rPr>
        <w:t xml:space="preserve"> The performance of the model relies on high-quality, </w:t>
      </w:r>
      <w:proofErr w:type="spellStart"/>
      <w:r w:rsidRPr="00D053FB">
        <w:rPr>
          <w:rFonts w:ascii="Times New Roman" w:hAnsi="Times New Roman" w:cs="Times New Roman"/>
          <w:sz w:val="24"/>
          <w:szCs w:val="24"/>
        </w:rPr>
        <w:t>preprocessed</w:t>
      </w:r>
      <w:proofErr w:type="spellEnd"/>
      <w:r w:rsidRPr="00D053FB">
        <w:rPr>
          <w:rFonts w:ascii="Times New Roman" w:hAnsi="Times New Roman" w:cs="Times New Roman"/>
          <w:sz w:val="24"/>
          <w:szCs w:val="24"/>
        </w:rPr>
        <w:t xml:space="preserve"> fMRI data. Variability in acquisition protocols may influence model </w:t>
      </w:r>
      <w:proofErr w:type="spellStart"/>
      <w:r w:rsidRPr="00D053FB">
        <w:rPr>
          <w:rFonts w:ascii="Times New Roman" w:hAnsi="Times New Roman" w:cs="Times New Roman"/>
          <w:sz w:val="24"/>
          <w:szCs w:val="24"/>
        </w:rPr>
        <w:t>behavior</w:t>
      </w:r>
      <w:proofErr w:type="spellEnd"/>
      <w:r w:rsidRPr="00D053FB">
        <w:rPr>
          <w:rFonts w:ascii="Times New Roman" w:hAnsi="Times New Roman" w:cs="Times New Roman"/>
          <w:sz w:val="24"/>
          <w:szCs w:val="24"/>
        </w:rPr>
        <w:t>.</w:t>
      </w:r>
    </w:p>
    <w:p w14:paraId="17D98F9E" w14:textId="52BB3F2F"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t>Limited Interpretability:</w:t>
      </w:r>
      <w:r w:rsidRPr="00D053FB">
        <w:rPr>
          <w:rFonts w:ascii="Times New Roman" w:hAnsi="Times New Roman" w:cs="Times New Roman"/>
          <w:sz w:val="24"/>
          <w:szCs w:val="24"/>
        </w:rPr>
        <w:t xml:space="preserve"> While graph features provide some insight, more advanced explainability tools are required to map outputs into clinically actionable information.</w:t>
      </w:r>
    </w:p>
    <w:p w14:paraId="6A3FA50F" w14:textId="3E10D09E"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t>Dataset Diversity:</w:t>
      </w:r>
      <w:r w:rsidRPr="00D053FB">
        <w:rPr>
          <w:rFonts w:ascii="Times New Roman" w:hAnsi="Times New Roman" w:cs="Times New Roman"/>
          <w:sz w:val="24"/>
          <w:szCs w:val="24"/>
        </w:rPr>
        <w:t xml:space="preserve"> The datasets employed, while well-annotated, might be missing demographic or diagnostic diversity, which might constrain generalizability.</w:t>
      </w:r>
    </w:p>
    <w:p w14:paraId="329A78F8" w14:textId="2053820B" w:rsidR="00D053FB" w:rsidRPr="00D053FB" w:rsidRDefault="00D053FB" w:rsidP="001A77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053FB">
        <w:rPr>
          <w:rFonts w:ascii="Times New Roman" w:hAnsi="Times New Roman" w:cs="Times New Roman"/>
          <w:sz w:val="24"/>
          <w:szCs w:val="24"/>
        </w:rPr>
        <w:t>Future development could involve:</w:t>
      </w:r>
    </w:p>
    <w:p w14:paraId="331BDA9F" w14:textId="381280AB"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t>Multimodal Integration:</w:t>
      </w:r>
      <w:r w:rsidRPr="00D053FB">
        <w:rPr>
          <w:rFonts w:ascii="Times New Roman" w:hAnsi="Times New Roman" w:cs="Times New Roman"/>
          <w:sz w:val="24"/>
          <w:szCs w:val="24"/>
        </w:rPr>
        <w:t xml:space="preserve"> fMRI integration with EEG, DTI, or genetic data could add richness to diagnostics.</w:t>
      </w:r>
    </w:p>
    <w:p w14:paraId="40CF5ECA" w14:textId="77B2E2B7"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lastRenderedPageBreak/>
        <w:t>Transfer Learning:</w:t>
      </w:r>
      <w:r w:rsidRPr="00D053FB">
        <w:rPr>
          <w:rFonts w:ascii="Times New Roman" w:hAnsi="Times New Roman" w:cs="Times New Roman"/>
          <w:sz w:val="24"/>
          <w:szCs w:val="24"/>
        </w:rPr>
        <w:t xml:space="preserve"> Pretrained GNNs might be fine-tuned to other neurological diseases or </w:t>
      </w:r>
      <w:proofErr w:type="spellStart"/>
      <w:r w:rsidRPr="00D053FB">
        <w:rPr>
          <w:rFonts w:ascii="Times New Roman" w:hAnsi="Times New Roman" w:cs="Times New Roman"/>
          <w:sz w:val="24"/>
          <w:szCs w:val="24"/>
        </w:rPr>
        <w:t>centers</w:t>
      </w:r>
      <w:proofErr w:type="spellEnd"/>
      <w:r w:rsidRPr="00D053FB">
        <w:rPr>
          <w:rFonts w:ascii="Times New Roman" w:hAnsi="Times New Roman" w:cs="Times New Roman"/>
          <w:sz w:val="24"/>
          <w:szCs w:val="24"/>
        </w:rPr>
        <w:t xml:space="preserve"> with fewer samples.</w:t>
      </w:r>
    </w:p>
    <w:p w14:paraId="51BF9E2F" w14:textId="6E743E7A" w:rsidR="00D053FB" w:rsidRPr="00D053FB" w:rsidRDefault="00D053FB" w:rsidP="001A77CD">
      <w:pPr>
        <w:pStyle w:val="ListParagraph"/>
        <w:numPr>
          <w:ilvl w:val="0"/>
          <w:numId w:val="7"/>
        </w:numPr>
        <w:spacing w:line="360" w:lineRule="auto"/>
        <w:jc w:val="both"/>
        <w:rPr>
          <w:rFonts w:ascii="Times New Roman" w:hAnsi="Times New Roman" w:cs="Times New Roman"/>
          <w:sz w:val="24"/>
          <w:szCs w:val="24"/>
        </w:rPr>
      </w:pPr>
      <w:r w:rsidRPr="00D053FB">
        <w:rPr>
          <w:rFonts w:ascii="Times New Roman" w:hAnsi="Times New Roman" w:cs="Times New Roman"/>
          <w:b/>
          <w:bCs/>
          <w:sz w:val="24"/>
          <w:szCs w:val="24"/>
        </w:rPr>
        <w:t>Longitudinal Studies:</w:t>
      </w:r>
      <w:r w:rsidRPr="00D053FB">
        <w:rPr>
          <w:rFonts w:ascii="Times New Roman" w:hAnsi="Times New Roman" w:cs="Times New Roman"/>
          <w:sz w:val="24"/>
          <w:szCs w:val="24"/>
        </w:rPr>
        <w:t xml:space="preserve"> Adding time-series data could make it possible to predict developmental patterns or disorder development.</w:t>
      </w:r>
    </w:p>
    <w:p w14:paraId="646F5FF1" w14:textId="37FCE05A" w:rsidR="001A77CD" w:rsidRPr="006D098A" w:rsidRDefault="001A77CD" w:rsidP="006D098A">
      <w:pPr>
        <w:pStyle w:val="ListParagraph"/>
        <w:spacing w:line="360" w:lineRule="auto"/>
        <w:ind w:left="1080"/>
        <w:jc w:val="both"/>
        <w:rPr>
          <w:rFonts w:ascii="Times New Roman" w:hAnsi="Times New Roman" w:cs="Times New Roman"/>
          <w:sz w:val="24"/>
          <w:szCs w:val="24"/>
        </w:rPr>
      </w:pPr>
      <w:r w:rsidRPr="001A77CD">
        <w:rPr>
          <w:rFonts w:ascii="Times New Roman" w:hAnsi="Times New Roman" w:cs="Times New Roman"/>
          <w:sz w:val="24"/>
          <w:szCs w:val="24"/>
        </w:rPr>
        <w:t xml:space="preserve">Although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offers a promising method of brain connectivity analysis using graph neural networks, it is not without its limitations. The performance of the model relies heavily on the quality and consistency of the input fMRI data and thus is sensitive to variability across acquisition protocols. In addition, while the employment of graph features does introduce a level of interpretability, further more stringent explainability tools will be necessary to move model output to actionable clinical conclusions. There is also concern with limited diversity in present datasets, raising issues with the generalizability of findings across more heterogeneous populations.</w:t>
      </w:r>
    </w:p>
    <w:p w14:paraId="39A217C8" w14:textId="5B47E0BF" w:rsidR="001A77CD" w:rsidRPr="006D098A" w:rsidRDefault="001A77CD" w:rsidP="006D098A">
      <w:pPr>
        <w:pStyle w:val="ListParagraph"/>
        <w:spacing w:line="360" w:lineRule="auto"/>
        <w:ind w:left="1080"/>
        <w:jc w:val="both"/>
        <w:rPr>
          <w:rFonts w:ascii="Times New Roman" w:hAnsi="Times New Roman" w:cs="Times New Roman"/>
          <w:sz w:val="24"/>
          <w:szCs w:val="24"/>
        </w:rPr>
      </w:pPr>
      <w:r w:rsidRPr="001A77CD">
        <w:rPr>
          <w:rFonts w:ascii="Times New Roman" w:hAnsi="Times New Roman" w:cs="Times New Roman"/>
          <w:sz w:val="24"/>
          <w:szCs w:val="24"/>
        </w:rPr>
        <w:t xml:space="preserve">To overcome these problems and extend the limits of what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can do, future research needs to look into the combination of multimodal data sources like EEG, DTI, and genetic profiles. This would greatly enhance the model's diagnostic potential and offer a more comprehensive picture of neurological disorders. Transfer learning methodologies—the reuse of pretrained models for similar tasks or smaller datasets—present a further exciting avenue, especially for rare or underrepresented illnesses.</w:t>
      </w:r>
    </w:p>
    <w:p w14:paraId="314B9F94" w14:textId="1A771D63" w:rsidR="00D053FB" w:rsidRDefault="001A77CD" w:rsidP="001A77CD">
      <w:pPr>
        <w:pStyle w:val="ListParagraph"/>
        <w:spacing w:line="360" w:lineRule="auto"/>
        <w:ind w:left="1080"/>
        <w:jc w:val="both"/>
        <w:rPr>
          <w:rFonts w:ascii="Times New Roman" w:hAnsi="Times New Roman" w:cs="Times New Roman"/>
          <w:sz w:val="24"/>
          <w:szCs w:val="24"/>
        </w:rPr>
      </w:pPr>
      <w:r w:rsidRPr="001A77CD">
        <w:rPr>
          <w:rFonts w:ascii="Times New Roman" w:hAnsi="Times New Roman" w:cs="Times New Roman"/>
          <w:sz w:val="24"/>
          <w:szCs w:val="24"/>
        </w:rPr>
        <w:t xml:space="preserve">Additionally, the addition of longitudinal data would be able to revolutionize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from a static classifier to a dynamic predictive model. Through the examination of how brain connectivity patterns change over time, researchers would be able to obtain rich insights into disease progression, treatment response, or developmental trajectories. This time-aware </w:t>
      </w:r>
      <w:proofErr w:type="spellStart"/>
      <w:r w:rsidRPr="001A77CD">
        <w:rPr>
          <w:rFonts w:ascii="Times New Roman" w:hAnsi="Times New Roman" w:cs="Times New Roman"/>
          <w:sz w:val="24"/>
          <w:szCs w:val="24"/>
        </w:rPr>
        <w:t>modeling</w:t>
      </w:r>
      <w:proofErr w:type="spellEnd"/>
      <w:r w:rsidRPr="001A77CD">
        <w:rPr>
          <w:rFonts w:ascii="Times New Roman" w:hAnsi="Times New Roman" w:cs="Times New Roman"/>
          <w:sz w:val="24"/>
          <w:szCs w:val="24"/>
        </w:rPr>
        <w:t xml:space="preserve"> would add both research and clinical utility, making the framework more powerful and versatile.</w:t>
      </w:r>
    </w:p>
    <w:p w14:paraId="67306034" w14:textId="77777777" w:rsidR="00376F90" w:rsidRPr="00376F90" w:rsidRDefault="00376F90" w:rsidP="001A77CD">
      <w:pPr>
        <w:spacing w:line="360" w:lineRule="auto"/>
        <w:ind w:left="720"/>
        <w:jc w:val="both"/>
        <w:rPr>
          <w:rFonts w:ascii="Times New Roman" w:hAnsi="Times New Roman" w:cs="Times New Roman"/>
          <w:sz w:val="24"/>
          <w:szCs w:val="24"/>
        </w:rPr>
      </w:pPr>
    </w:p>
    <w:p w14:paraId="6168C7F4" w14:textId="77777777" w:rsidR="001A77CD" w:rsidRDefault="001A77CD" w:rsidP="001A77CD">
      <w:pPr>
        <w:spacing w:line="360" w:lineRule="auto"/>
        <w:jc w:val="both"/>
        <w:rPr>
          <w:rFonts w:ascii="Times New Roman" w:hAnsi="Times New Roman" w:cs="Times New Roman"/>
          <w:b/>
          <w:bCs/>
          <w:sz w:val="28"/>
          <w:szCs w:val="28"/>
        </w:rPr>
      </w:pPr>
    </w:p>
    <w:p w14:paraId="220986F6" w14:textId="77777777" w:rsidR="006D098A" w:rsidRDefault="006D098A" w:rsidP="001A77CD">
      <w:pPr>
        <w:spacing w:line="360" w:lineRule="auto"/>
        <w:jc w:val="both"/>
        <w:rPr>
          <w:rFonts w:ascii="Times New Roman" w:hAnsi="Times New Roman" w:cs="Times New Roman"/>
          <w:b/>
          <w:bCs/>
          <w:sz w:val="28"/>
          <w:szCs w:val="28"/>
        </w:rPr>
      </w:pPr>
    </w:p>
    <w:p w14:paraId="1809FBB0" w14:textId="77777777" w:rsidR="006D098A" w:rsidRDefault="006D098A" w:rsidP="001A77CD">
      <w:pPr>
        <w:spacing w:line="360" w:lineRule="auto"/>
        <w:jc w:val="both"/>
        <w:rPr>
          <w:rFonts w:ascii="Times New Roman" w:hAnsi="Times New Roman" w:cs="Times New Roman"/>
          <w:b/>
          <w:bCs/>
          <w:sz w:val="28"/>
          <w:szCs w:val="28"/>
        </w:rPr>
      </w:pPr>
    </w:p>
    <w:p w14:paraId="4AC3D178" w14:textId="77777777" w:rsidR="006D098A" w:rsidRPr="001A77CD" w:rsidRDefault="006D098A" w:rsidP="001A77CD">
      <w:pPr>
        <w:spacing w:line="360" w:lineRule="auto"/>
        <w:jc w:val="both"/>
        <w:rPr>
          <w:rFonts w:ascii="Times New Roman" w:hAnsi="Times New Roman" w:cs="Times New Roman"/>
          <w:b/>
          <w:bCs/>
          <w:sz w:val="28"/>
          <w:szCs w:val="28"/>
        </w:rPr>
      </w:pPr>
    </w:p>
    <w:p w14:paraId="7BC81230" w14:textId="4ECB9496" w:rsidR="001A77CD" w:rsidRDefault="001A77CD" w:rsidP="001A77CD">
      <w:pPr>
        <w:pStyle w:val="ListParagraph"/>
        <w:numPr>
          <w:ilvl w:val="0"/>
          <w:numId w:val="5"/>
        </w:numPr>
        <w:spacing w:line="360" w:lineRule="auto"/>
        <w:jc w:val="both"/>
        <w:rPr>
          <w:rFonts w:ascii="Times New Roman" w:hAnsi="Times New Roman" w:cs="Times New Roman"/>
          <w:b/>
          <w:bCs/>
          <w:sz w:val="32"/>
          <w:szCs w:val="32"/>
        </w:rPr>
      </w:pPr>
      <w:r w:rsidRPr="001A77CD">
        <w:rPr>
          <w:rFonts w:ascii="Times New Roman" w:hAnsi="Times New Roman" w:cs="Times New Roman"/>
          <w:b/>
          <w:bCs/>
          <w:sz w:val="32"/>
          <w:szCs w:val="32"/>
        </w:rPr>
        <w:lastRenderedPageBreak/>
        <w:t>Conclusion</w:t>
      </w:r>
    </w:p>
    <w:p w14:paraId="5D58127F" w14:textId="63091D44" w:rsidR="003748FB" w:rsidRPr="003748FB" w:rsidRDefault="003748FB" w:rsidP="003748FB">
      <w:pPr>
        <w:pStyle w:val="ListParagraph"/>
        <w:numPr>
          <w:ilvl w:val="1"/>
          <w:numId w:val="5"/>
        </w:numPr>
        <w:spacing w:line="360" w:lineRule="auto"/>
        <w:jc w:val="both"/>
        <w:rPr>
          <w:rFonts w:ascii="Times New Roman" w:hAnsi="Times New Roman" w:cs="Times New Roman"/>
          <w:b/>
          <w:bCs/>
          <w:sz w:val="28"/>
          <w:szCs w:val="28"/>
        </w:rPr>
      </w:pPr>
      <w:r w:rsidRPr="003748FB">
        <w:rPr>
          <w:rFonts w:ascii="Times New Roman" w:hAnsi="Times New Roman" w:cs="Times New Roman"/>
          <w:b/>
          <w:bCs/>
          <w:sz w:val="28"/>
          <w:szCs w:val="28"/>
        </w:rPr>
        <w:t>Conclusion</w:t>
      </w:r>
    </w:p>
    <w:p w14:paraId="6E5C8F93" w14:textId="17A41076" w:rsidR="001A77CD" w:rsidRPr="001A77CD" w:rsidRDefault="001A77CD" w:rsidP="003748FB">
      <w:pPr>
        <w:pStyle w:val="ListParagraph"/>
        <w:spacing w:line="360" w:lineRule="auto"/>
        <w:ind w:left="900"/>
        <w:jc w:val="both"/>
        <w:rPr>
          <w:rFonts w:ascii="Times New Roman" w:hAnsi="Times New Roman" w:cs="Times New Roman"/>
          <w:sz w:val="24"/>
          <w:szCs w:val="24"/>
        </w:rPr>
      </w:pP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is a promising contribution to the use of graph-based deep learning in neuroscience, especially for brain network analysis and cognitive state decoding. By combining neural network architectures with graph theory,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enables more subtle and interpretable brain connectivity representations. Its performance across tasks shows the potential of graph neural networks to perform better than classical models and provide new insights into neurological functions and diseases. Ongoing improvement and calibration of such models would have a profound effect on the accuracy and relevance of computational neuroscience.</w:t>
      </w:r>
    </w:p>
    <w:p w14:paraId="52D42FEC" w14:textId="0AF8B8F1" w:rsidR="001A77CD" w:rsidRPr="001A77CD" w:rsidRDefault="001A77CD" w:rsidP="003748FB">
      <w:pPr>
        <w:pStyle w:val="ListParagraph"/>
        <w:spacing w:line="360" w:lineRule="auto"/>
        <w:ind w:left="900"/>
        <w:jc w:val="both"/>
        <w:rPr>
          <w:rFonts w:ascii="Times New Roman" w:hAnsi="Times New Roman" w:cs="Times New Roman"/>
          <w:sz w:val="24"/>
          <w:szCs w:val="24"/>
        </w:rPr>
      </w:pPr>
      <w:r w:rsidRPr="001A77CD">
        <w:rPr>
          <w:rFonts w:ascii="Times New Roman" w:hAnsi="Times New Roman" w:cs="Times New Roman"/>
          <w:sz w:val="24"/>
          <w:szCs w:val="24"/>
        </w:rPr>
        <w:t xml:space="preserve">A major strength of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is that it can model complex, non-Euclidean brain structures more accurately than traditional machine learning methods. By representing brain areas and their interactions as nodes and edges,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takes advantage of the topological features of neural data to represent a more accurate picture of underlying neural mechanisms. This can be especially useful in the investigation of heterogeneous conditions like Alzheimer's disease, autism spectrum disorder, or schizophrenia, where conventional models cannot capture minute differences in connectivity.</w:t>
      </w:r>
    </w:p>
    <w:p w14:paraId="62734E36" w14:textId="59C2F39B" w:rsidR="001A77CD" w:rsidRPr="001A77CD" w:rsidRDefault="001A77CD" w:rsidP="003748FB">
      <w:pPr>
        <w:pStyle w:val="ListParagraph"/>
        <w:spacing w:line="360" w:lineRule="auto"/>
        <w:ind w:left="900"/>
        <w:jc w:val="both"/>
        <w:rPr>
          <w:rFonts w:ascii="Times New Roman" w:hAnsi="Times New Roman" w:cs="Times New Roman"/>
          <w:sz w:val="24"/>
          <w:szCs w:val="24"/>
        </w:rPr>
      </w:pPr>
      <w:r w:rsidRPr="001A77CD">
        <w:rPr>
          <w:rFonts w:ascii="Times New Roman" w:hAnsi="Times New Roman" w:cs="Times New Roman"/>
          <w:sz w:val="24"/>
          <w:szCs w:val="24"/>
        </w:rPr>
        <w:t xml:space="preserve">Additionally, graph-based models' interpretability is a significant strength in clinical and research environments. In contrast to black-box models, </w:t>
      </w:r>
      <w:proofErr w:type="spellStart"/>
      <w:r w:rsidRPr="001A77CD">
        <w:rPr>
          <w:rFonts w:ascii="Times New Roman" w:hAnsi="Times New Roman" w:cs="Times New Roman"/>
          <w:sz w:val="24"/>
          <w:szCs w:val="24"/>
        </w:rPr>
        <w:t>NeuroGraph's</w:t>
      </w:r>
      <w:proofErr w:type="spellEnd"/>
      <w:r w:rsidRPr="001A77CD">
        <w:rPr>
          <w:rFonts w:ascii="Times New Roman" w:hAnsi="Times New Roman" w:cs="Times New Roman"/>
          <w:sz w:val="24"/>
          <w:szCs w:val="24"/>
        </w:rPr>
        <w:t xml:space="preserve"> architecture naturally facilitates visualizing and comprehending the effect of individual brain areas and pathways. This may create more trust and cooperation between AI systems and subject-matter experts, since neuroscientists and clinicians can map model outputs back to neurobiological correlates, allowing for more transparent decision-making and hypothesis generation.</w:t>
      </w:r>
    </w:p>
    <w:p w14:paraId="31B72A77" w14:textId="601B877C" w:rsidR="001A77CD" w:rsidRPr="001A77CD" w:rsidRDefault="001A77CD" w:rsidP="003748FB">
      <w:pPr>
        <w:pStyle w:val="ListParagraph"/>
        <w:spacing w:line="360" w:lineRule="auto"/>
        <w:ind w:left="900"/>
        <w:jc w:val="both"/>
        <w:rPr>
          <w:rFonts w:ascii="Times New Roman" w:hAnsi="Times New Roman" w:cs="Times New Roman"/>
          <w:sz w:val="24"/>
          <w:szCs w:val="24"/>
        </w:rPr>
      </w:pPr>
      <w:r w:rsidRPr="001A77CD">
        <w:rPr>
          <w:rFonts w:ascii="Times New Roman" w:hAnsi="Times New Roman" w:cs="Times New Roman"/>
          <w:sz w:val="24"/>
          <w:szCs w:val="24"/>
        </w:rPr>
        <w:t xml:space="preserve">Although promising, </w:t>
      </w:r>
      <w:proofErr w:type="spellStart"/>
      <w:r w:rsidRPr="001A77CD">
        <w:rPr>
          <w:rFonts w:ascii="Times New Roman" w:hAnsi="Times New Roman" w:cs="Times New Roman"/>
          <w:sz w:val="24"/>
          <w:szCs w:val="24"/>
        </w:rPr>
        <w:t>NeuroGraph's</w:t>
      </w:r>
      <w:proofErr w:type="spellEnd"/>
      <w:r w:rsidRPr="001A77CD">
        <w:rPr>
          <w:rFonts w:ascii="Times New Roman" w:hAnsi="Times New Roman" w:cs="Times New Roman"/>
          <w:sz w:val="24"/>
          <w:szCs w:val="24"/>
        </w:rPr>
        <w:t xml:space="preserve"> performance relies on the quality of input data and the architecture of the underlying graph structures. Future work, therefore, should aim to optimize brain graph construction techniques, such as defining the nodes and edges and integrating multimodal data. More work remains to be done on achieving scalability, robustness in varied populations, and generalizability of results to external clinical applications.</w:t>
      </w:r>
    </w:p>
    <w:p w14:paraId="2922BE13" w14:textId="5AE4D319" w:rsidR="001A77CD" w:rsidRDefault="001A77CD" w:rsidP="003748FB">
      <w:pPr>
        <w:pStyle w:val="ListParagraph"/>
        <w:spacing w:line="360" w:lineRule="auto"/>
        <w:ind w:left="900"/>
        <w:jc w:val="both"/>
        <w:rPr>
          <w:rFonts w:ascii="Times New Roman" w:hAnsi="Times New Roman" w:cs="Times New Roman"/>
          <w:sz w:val="24"/>
          <w:szCs w:val="24"/>
        </w:rPr>
      </w:pPr>
      <w:r w:rsidRPr="001A77CD">
        <w:rPr>
          <w:rFonts w:ascii="Times New Roman" w:hAnsi="Times New Roman" w:cs="Times New Roman"/>
          <w:sz w:val="24"/>
          <w:szCs w:val="24"/>
        </w:rPr>
        <w:t xml:space="preserve">In summary,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not only augments the computational neuroscience toolbox but also reveals new avenues to deciphering the brain through graph-based learning. </w:t>
      </w:r>
      <w:r w:rsidRPr="001A77CD">
        <w:rPr>
          <w:rFonts w:ascii="Times New Roman" w:hAnsi="Times New Roman" w:cs="Times New Roman"/>
          <w:sz w:val="24"/>
          <w:szCs w:val="24"/>
        </w:rPr>
        <w:lastRenderedPageBreak/>
        <w:t xml:space="preserve">With further evolution in the field, </w:t>
      </w:r>
      <w:proofErr w:type="spellStart"/>
      <w:r w:rsidRPr="001A77CD">
        <w:rPr>
          <w:rFonts w:ascii="Times New Roman" w:hAnsi="Times New Roman" w:cs="Times New Roman"/>
          <w:sz w:val="24"/>
          <w:szCs w:val="24"/>
        </w:rPr>
        <w:t>NeuroGraph</w:t>
      </w:r>
      <w:proofErr w:type="spellEnd"/>
      <w:r w:rsidRPr="001A77CD">
        <w:rPr>
          <w:rFonts w:ascii="Times New Roman" w:hAnsi="Times New Roman" w:cs="Times New Roman"/>
          <w:sz w:val="24"/>
          <w:szCs w:val="24"/>
        </w:rPr>
        <w:t xml:space="preserve"> and its peers might find themselves at the </w:t>
      </w:r>
      <w:proofErr w:type="spellStart"/>
      <w:r w:rsidRPr="001A77CD">
        <w:rPr>
          <w:rFonts w:ascii="Times New Roman" w:hAnsi="Times New Roman" w:cs="Times New Roman"/>
          <w:sz w:val="24"/>
          <w:szCs w:val="24"/>
        </w:rPr>
        <w:t>epicenter</w:t>
      </w:r>
      <w:proofErr w:type="spellEnd"/>
      <w:r w:rsidRPr="001A77CD">
        <w:rPr>
          <w:rFonts w:ascii="Times New Roman" w:hAnsi="Times New Roman" w:cs="Times New Roman"/>
          <w:sz w:val="24"/>
          <w:szCs w:val="24"/>
        </w:rPr>
        <w:t xml:space="preserve"> of </w:t>
      </w:r>
      <w:proofErr w:type="spellStart"/>
      <w:r w:rsidRPr="001A77CD">
        <w:rPr>
          <w:rFonts w:ascii="Times New Roman" w:hAnsi="Times New Roman" w:cs="Times New Roman"/>
          <w:sz w:val="24"/>
          <w:szCs w:val="24"/>
        </w:rPr>
        <w:t>catalyzing</w:t>
      </w:r>
      <w:proofErr w:type="spellEnd"/>
      <w:r w:rsidRPr="001A77CD">
        <w:rPr>
          <w:rFonts w:ascii="Times New Roman" w:hAnsi="Times New Roman" w:cs="Times New Roman"/>
          <w:sz w:val="24"/>
          <w:szCs w:val="24"/>
        </w:rPr>
        <w:t xml:space="preserve"> innovation in brain science, diagnosis, and personalized therapeutic strategies.</w:t>
      </w:r>
    </w:p>
    <w:p w14:paraId="7BE49D6D" w14:textId="2FC4EC45" w:rsidR="003748FB" w:rsidRDefault="003748FB" w:rsidP="003748FB">
      <w:pPr>
        <w:pStyle w:val="ListParagraph"/>
        <w:numPr>
          <w:ilvl w:val="1"/>
          <w:numId w:val="5"/>
        </w:numPr>
        <w:spacing w:line="360" w:lineRule="auto"/>
        <w:jc w:val="both"/>
        <w:rPr>
          <w:rFonts w:ascii="Times New Roman" w:hAnsi="Times New Roman" w:cs="Times New Roman"/>
          <w:b/>
          <w:bCs/>
          <w:sz w:val="28"/>
          <w:szCs w:val="28"/>
        </w:rPr>
      </w:pPr>
      <w:r w:rsidRPr="003748FB">
        <w:rPr>
          <w:rFonts w:ascii="Times New Roman" w:hAnsi="Times New Roman" w:cs="Times New Roman"/>
          <w:b/>
          <w:bCs/>
          <w:sz w:val="28"/>
          <w:szCs w:val="28"/>
        </w:rPr>
        <w:t>Future Enhancements</w:t>
      </w:r>
    </w:p>
    <w:p w14:paraId="168C8403" w14:textId="54FE02A2" w:rsidR="003748FB" w:rsidRPr="003748FB" w:rsidRDefault="003748FB" w:rsidP="003748FB">
      <w:pPr>
        <w:pStyle w:val="ListParagraph"/>
        <w:spacing w:line="360" w:lineRule="auto"/>
        <w:ind w:left="900"/>
        <w:jc w:val="both"/>
        <w:rPr>
          <w:rFonts w:ascii="Times New Roman" w:hAnsi="Times New Roman" w:cs="Times New Roman"/>
          <w:sz w:val="24"/>
          <w:szCs w:val="24"/>
        </w:rPr>
      </w:pPr>
      <w:r w:rsidRPr="003748FB">
        <w:rPr>
          <w:rFonts w:ascii="Times New Roman" w:hAnsi="Times New Roman" w:cs="Times New Roman"/>
          <w:sz w:val="24"/>
          <w:szCs w:val="24"/>
        </w:rPr>
        <w:t xml:space="preserve">The development of </w:t>
      </w:r>
      <w:proofErr w:type="spellStart"/>
      <w:r w:rsidRPr="003748FB">
        <w:rPr>
          <w:rFonts w:ascii="Times New Roman" w:hAnsi="Times New Roman" w:cs="Times New Roman"/>
          <w:sz w:val="24"/>
          <w:szCs w:val="24"/>
        </w:rPr>
        <w:t>NeuroGraph</w:t>
      </w:r>
      <w:proofErr w:type="spellEnd"/>
      <w:r w:rsidRPr="003748FB">
        <w:rPr>
          <w:rFonts w:ascii="Times New Roman" w:hAnsi="Times New Roman" w:cs="Times New Roman"/>
          <w:sz w:val="24"/>
          <w:szCs w:val="24"/>
        </w:rPr>
        <w:t xml:space="preserve"> can be directed by a number of major improvements designed to enhance its robustness, generalizability, interpretability, and clinical usefulness. With the development of neuro-AI, the following strategic enhancements are suggested:</w:t>
      </w:r>
    </w:p>
    <w:p w14:paraId="27B12C66"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Multimodal Data Fusion:</w:t>
      </w:r>
    </w:p>
    <w:p w14:paraId="6D24E7B2" w14:textId="5DA763E1"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 xml:space="preserve">Fusion of several neuroimaging and biological modalities of data—e.g., electroencephalography (EEG), diffusion tensor imaging (DTI), and genomic data—has the potential to present a richer and more integrative view of the brain. Such a strategy is consistent with the philosophy of </w:t>
      </w:r>
      <w:proofErr w:type="spellStart"/>
      <w:r w:rsidRPr="003748FB">
        <w:rPr>
          <w:rFonts w:ascii="Times New Roman" w:hAnsi="Times New Roman" w:cs="Times New Roman"/>
          <w:sz w:val="24"/>
          <w:szCs w:val="24"/>
        </w:rPr>
        <w:t>multiview</w:t>
      </w:r>
      <w:proofErr w:type="spellEnd"/>
      <w:r w:rsidRPr="003748FB">
        <w:rPr>
          <w:rFonts w:ascii="Times New Roman" w:hAnsi="Times New Roman" w:cs="Times New Roman"/>
          <w:sz w:val="24"/>
          <w:szCs w:val="24"/>
        </w:rPr>
        <w:t xml:space="preserve"> learning in which disparate information from multiple sources enhances model performance and robustness. For instance, EEG may contribute high temporal resolution data to supplement the spatial accuracy of fMRI, while DTI may assist in characterizing white matter connectivity patterns.</w:t>
      </w:r>
    </w:p>
    <w:p w14:paraId="3BD998B1"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Transfer Learning and Domain Adaptation:</w:t>
      </w:r>
    </w:p>
    <w:p w14:paraId="5A79FCB7" w14:textId="12943AD0"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 xml:space="preserve">Pretraining graph neural networks (GNNs) on large public datasets and fine-tuning them on particular tasks or datasets with few samples can decrease training costs and enhance performance. Domain adaptation methods could also assist in adapting the model to new imaging </w:t>
      </w:r>
      <w:proofErr w:type="spellStart"/>
      <w:r w:rsidRPr="003748FB">
        <w:rPr>
          <w:rFonts w:ascii="Times New Roman" w:hAnsi="Times New Roman" w:cs="Times New Roman"/>
          <w:sz w:val="24"/>
          <w:szCs w:val="24"/>
        </w:rPr>
        <w:t>centers</w:t>
      </w:r>
      <w:proofErr w:type="spellEnd"/>
      <w:r w:rsidRPr="003748FB">
        <w:rPr>
          <w:rFonts w:ascii="Times New Roman" w:hAnsi="Times New Roman" w:cs="Times New Roman"/>
          <w:sz w:val="24"/>
          <w:szCs w:val="24"/>
        </w:rPr>
        <w:t xml:space="preserve"> or populations, solving the problem of data heterogeneity and distribution shift. This is particularly important in real-world deployments across hospitals and nations.</w:t>
      </w:r>
    </w:p>
    <w:p w14:paraId="14E0E8F3"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 xml:space="preserve">Temporal Graph </w:t>
      </w:r>
      <w:proofErr w:type="spellStart"/>
      <w:r w:rsidRPr="003748FB">
        <w:rPr>
          <w:rFonts w:ascii="Times New Roman" w:hAnsi="Times New Roman" w:cs="Times New Roman"/>
          <w:b/>
          <w:bCs/>
          <w:sz w:val="24"/>
          <w:szCs w:val="24"/>
        </w:rPr>
        <w:t>Modeling</w:t>
      </w:r>
      <w:proofErr w:type="spellEnd"/>
      <w:r w:rsidRPr="003748FB">
        <w:rPr>
          <w:rFonts w:ascii="Times New Roman" w:hAnsi="Times New Roman" w:cs="Times New Roman"/>
          <w:b/>
          <w:bCs/>
          <w:sz w:val="24"/>
          <w:szCs w:val="24"/>
        </w:rPr>
        <w:t>:</w:t>
      </w:r>
    </w:p>
    <w:p w14:paraId="51DF243C" w14:textId="5F1E0C04"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 xml:space="preserve">Subsequent versions of </w:t>
      </w:r>
      <w:proofErr w:type="spellStart"/>
      <w:r w:rsidRPr="003748FB">
        <w:rPr>
          <w:rFonts w:ascii="Times New Roman" w:hAnsi="Times New Roman" w:cs="Times New Roman"/>
          <w:sz w:val="24"/>
          <w:szCs w:val="24"/>
        </w:rPr>
        <w:t>NeuroGraph</w:t>
      </w:r>
      <w:proofErr w:type="spellEnd"/>
      <w:r w:rsidRPr="003748FB">
        <w:rPr>
          <w:rFonts w:ascii="Times New Roman" w:hAnsi="Times New Roman" w:cs="Times New Roman"/>
          <w:sz w:val="24"/>
          <w:szCs w:val="24"/>
        </w:rPr>
        <w:t xml:space="preserve"> might employ spatiotemporal graph neural networks to learn dynamic patterns of brain connectivity changes. In contrast to static graphs, temporal graphs represent how nodes and edges change over time, which is important to model for developmental processes, treatment response, or degenerative neurological diseases. The use of recurrent units (e.g., GRUs or LSTMs) or attention-based transformers over sequences of graphs could further facilitate the </w:t>
      </w:r>
      <w:proofErr w:type="spellStart"/>
      <w:r w:rsidRPr="003748FB">
        <w:rPr>
          <w:rFonts w:ascii="Times New Roman" w:hAnsi="Times New Roman" w:cs="Times New Roman"/>
          <w:sz w:val="24"/>
          <w:szCs w:val="24"/>
        </w:rPr>
        <w:t>modeling</w:t>
      </w:r>
      <w:proofErr w:type="spellEnd"/>
      <w:r w:rsidRPr="003748FB">
        <w:rPr>
          <w:rFonts w:ascii="Times New Roman" w:hAnsi="Times New Roman" w:cs="Times New Roman"/>
          <w:sz w:val="24"/>
          <w:szCs w:val="24"/>
        </w:rPr>
        <w:t xml:space="preserve"> of long-range temporal dependencies.</w:t>
      </w:r>
    </w:p>
    <w:p w14:paraId="787E046F"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lastRenderedPageBreak/>
        <w:t>Explainability and Clinical Interpretability:</w:t>
      </w:r>
    </w:p>
    <w:p w14:paraId="7A51D0BC" w14:textId="105B7683"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Even though GNNs are highly accurate, their black-box character restricts clinical acceptability. Improving interpretability through methods like Graph Attention Networks (GATs), counterfactual explanations, or saliency maps for graphs will assist in identifying which nodes (brain areas) and edges (functional relationships) are most responsible for predictions. This supports the increasing trend toward Explainable AI (XAI) in medicine, which seeks to offer transparent, reliable, and justifiable results.</w:t>
      </w:r>
    </w:p>
    <w:p w14:paraId="2FC1C0C5"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Demographic and Cognitive Generalization:</w:t>
      </w:r>
    </w:p>
    <w:p w14:paraId="0E49A125" w14:textId="169E232C"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Increasing datasets to cover more heterogeneous populations in age, gender, ethnicity, and cognitive status is necessary to prevent biased results. Methods such as fair representation learning can guarantee the model treats subgroups fairly and does not perpetuate demographic biases commonly present in clinical datasets.</w:t>
      </w:r>
    </w:p>
    <w:p w14:paraId="39B7C5A9"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 xml:space="preserve">Personalized and Adaptive </w:t>
      </w:r>
      <w:proofErr w:type="spellStart"/>
      <w:r w:rsidRPr="003748FB">
        <w:rPr>
          <w:rFonts w:ascii="Times New Roman" w:hAnsi="Times New Roman" w:cs="Times New Roman"/>
          <w:b/>
          <w:bCs/>
          <w:sz w:val="24"/>
          <w:szCs w:val="24"/>
        </w:rPr>
        <w:t>Modeling</w:t>
      </w:r>
      <w:proofErr w:type="spellEnd"/>
      <w:r w:rsidRPr="003748FB">
        <w:rPr>
          <w:rFonts w:ascii="Times New Roman" w:hAnsi="Times New Roman" w:cs="Times New Roman"/>
          <w:b/>
          <w:bCs/>
          <w:sz w:val="24"/>
          <w:szCs w:val="24"/>
        </w:rPr>
        <w:t>:</w:t>
      </w:r>
    </w:p>
    <w:p w14:paraId="17EA5D2D" w14:textId="2415F473"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Progressing towards personalized GNN architectures, which adapt to the individual's brain topology rather than making use of pre-</w:t>
      </w:r>
      <w:proofErr w:type="spellStart"/>
      <w:r w:rsidRPr="003748FB">
        <w:rPr>
          <w:rFonts w:ascii="Times New Roman" w:hAnsi="Times New Roman" w:cs="Times New Roman"/>
          <w:sz w:val="24"/>
          <w:szCs w:val="24"/>
        </w:rPr>
        <w:t>specifled</w:t>
      </w:r>
      <w:proofErr w:type="spellEnd"/>
      <w:r w:rsidRPr="003748FB">
        <w:rPr>
          <w:rFonts w:ascii="Times New Roman" w:hAnsi="Times New Roman" w:cs="Times New Roman"/>
          <w:sz w:val="24"/>
          <w:szCs w:val="24"/>
        </w:rPr>
        <w:t xml:space="preserve"> anatomical templates, can improve sensitivity towards minor neuroanatomical variations. This becomes especially beneficial within personalized medicine, where treatment is optimized against a person's own neural profile.</w:t>
      </w:r>
    </w:p>
    <w:p w14:paraId="1505398D"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Cloud-Based and Federated Learning Frameworks:</w:t>
      </w:r>
    </w:p>
    <w:p w14:paraId="631D7B66" w14:textId="384D2C16"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 xml:space="preserve">To enable collaborative learning across institutions without compromising patient privacy, federated learning can be adopted. This would allow multiple clinical </w:t>
      </w:r>
      <w:proofErr w:type="spellStart"/>
      <w:r w:rsidRPr="003748FB">
        <w:rPr>
          <w:rFonts w:ascii="Times New Roman" w:hAnsi="Times New Roman" w:cs="Times New Roman"/>
          <w:sz w:val="24"/>
          <w:szCs w:val="24"/>
        </w:rPr>
        <w:t>centers</w:t>
      </w:r>
      <w:proofErr w:type="spellEnd"/>
      <w:r w:rsidRPr="003748FB">
        <w:rPr>
          <w:rFonts w:ascii="Times New Roman" w:hAnsi="Times New Roman" w:cs="Times New Roman"/>
          <w:sz w:val="24"/>
          <w:szCs w:val="24"/>
        </w:rPr>
        <w:t xml:space="preserve"> to jointly train models on local data without transferring sensitive information, addressing legal and ethical concerns surrounding medical data sharing.</w:t>
      </w:r>
    </w:p>
    <w:p w14:paraId="7D13E645"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proofErr w:type="spellStart"/>
      <w:r w:rsidRPr="003748FB">
        <w:rPr>
          <w:rFonts w:ascii="Times New Roman" w:hAnsi="Times New Roman" w:cs="Times New Roman"/>
          <w:b/>
          <w:bCs/>
          <w:sz w:val="24"/>
          <w:szCs w:val="24"/>
        </w:rPr>
        <w:t>Neurosymbolic</w:t>
      </w:r>
      <w:proofErr w:type="spellEnd"/>
      <w:r w:rsidRPr="003748FB">
        <w:rPr>
          <w:rFonts w:ascii="Times New Roman" w:hAnsi="Times New Roman" w:cs="Times New Roman"/>
          <w:b/>
          <w:bCs/>
          <w:sz w:val="24"/>
          <w:szCs w:val="24"/>
        </w:rPr>
        <w:t xml:space="preserve"> Integration:</w:t>
      </w:r>
    </w:p>
    <w:p w14:paraId="6A05ED15" w14:textId="20CA2B5B" w:rsid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Hybridizing GNNs with symbolic reasoning systems might result in combined models that not only learn from data but also leverage neuroscientific rules or domain expertise. This form of hybridization can result in better decision-making and logical explanation, closing the data-driven versus theory-driven divide.</w:t>
      </w:r>
    </w:p>
    <w:p w14:paraId="3DC9E4AF" w14:textId="77777777" w:rsidR="006D098A" w:rsidRPr="003748FB" w:rsidRDefault="006D098A" w:rsidP="003748FB">
      <w:pPr>
        <w:pStyle w:val="ListParagraph"/>
        <w:spacing w:line="360" w:lineRule="auto"/>
        <w:ind w:left="1620"/>
        <w:jc w:val="both"/>
        <w:rPr>
          <w:rFonts w:ascii="Times New Roman" w:hAnsi="Times New Roman" w:cs="Times New Roman"/>
          <w:sz w:val="24"/>
          <w:szCs w:val="24"/>
        </w:rPr>
      </w:pPr>
    </w:p>
    <w:p w14:paraId="0065340C"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lastRenderedPageBreak/>
        <w:t>Real-Time Processing Abilities</w:t>
      </w:r>
    </w:p>
    <w:p w14:paraId="670592DB" w14:textId="18AFC4C3"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 xml:space="preserve">Optimizing </w:t>
      </w:r>
      <w:proofErr w:type="spellStart"/>
      <w:r w:rsidRPr="003748FB">
        <w:rPr>
          <w:rFonts w:ascii="Times New Roman" w:hAnsi="Times New Roman" w:cs="Times New Roman"/>
          <w:sz w:val="24"/>
          <w:szCs w:val="24"/>
        </w:rPr>
        <w:t>NeuroGraph</w:t>
      </w:r>
      <w:proofErr w:type="spellEnd"/>
      <w:r w:rsidRPr="003748FB">
        <w:rPr>
          <w:rFonts w:ascii="Times New Roman" w:hAnsi="Times New Roman" w:cs="Times New Roman"/>
          <w:sz w:val="24"/>
          <w:szCs w:val="24"/>
        </w:rPr>
        <w:t xml:space="preserve"> for real-time analysis will make applications in neurosurgical planning, intraoperative monitoring, and brain-computer interface (BCI) possible. This would entail optimizing the model pipeline for low-latency inference and utilizing edge computing where possible.</w:t>
      </w:r>
    </w:p>
    <w:p w14:paraId="5BDFCEF2" w14:textId="77777777" w:rsidR="003748FB" w:rsidRPr="003748FB" w:rsidRDefault="003748FB" w:rsidP="003748FB">
      <w:pPr>
        <w:pStyle w:val="ListParagraph"/>
        <w:numPr>
          <w:ilvl w:val="0"/>
          <w:numId w:val="8"/>
        </w:numPr>
        <w:spacing w:line="360" w:lineRule="auto"/>
        <w:jc w:val="both"/>
        <w:rPr>
          <w:rFonts w:ascii="Times New Roman" w:hAnsi="Times New Roman" w:cs="Times New Roman"/>
          <w:b/>
          <w:bCs/>
          <w:sz w:val="24"/>
          <w:szCs w:val="24"/>
        </w:rPr>
      </w:pPr>
      <w:r w:rsidRPr="003748FB">
        <w:rPr>
          <w:rFonts w:ascii="Times New Roman" w:hAnsi="Times New Roman" w:cs="Times New Roman"/>
          <w:b/>
          <w:bCs/>
          <w:sz w:val="24"/>
          <w:szCs w:val="24"/>
        </w:rPr>
        <w:t>Validation through Cross-Disciplinary Collaboration:</w:t>
      </w:r>
    </w:p>
    <w:p w14:paraId="5C41CA31" w14:textId="34130FA1" w:rsidR="003748FB" w:rsidRPr="003748FB" w:rsidRDefault="003748FB" w:rsidP="003748FB">
      <w:pPr>
        <w:pStyle w:val="ListParagraph"/>
        <w:spacing w:line="360" w:lineRule="auto"/>
        <w:ind w:left="1620"/>
        <w:jc w:val="both"/>
        <w:rPr>
          <w:rFonts w:ascii="Times New Roman" w:hAnsi="Times New Roman" w:cs="Times New Roman"/>
          <w:sz w:val="24"/>
          <w:szCs w:val="24"/>
        </w:rPr>
      </w:pPr>
      <w:r w:rsidRPr="003748FB">
        <w:rPr>
          <w:rFonts w:ascii="Times New Roman" w:hAnsi="Times New Roman" w:cs="Times New Roman"/>
          <w:sz w:val="24"/>
          <w:szCs w:val="24"/>
        </w:rPr>
        <w:t>Lastly, sound clinical validation through cross-disciplinary collaboration with neuroscientists, radiologists, and psychologists will be essential. The inclusion of expert input and clinical trial findings can improve the model's architecture, usefulness, and integration into healthcare workflows.</w:t>
      </w:r>
    </w:p>
    <w:p w14:paraId="502D0360" w14:textId="13175281" w:rsidR="00037107" w:rsidRPr="001A77CD" w:rsidRDefault="003748FB" w:rsidP="001A77CD">
      <w:pPr>
        <w:pStyle w:val="ListParagraph"/>
        <w:spacing w:line="360" w:lineRule="auto"/>
        <w:ind w:left="1080"/>
        <w:jc w:val="both"/>
        <w:rPr>
          <w:rFonts w:ascii="Times New Roman" w:hAnsi="Times New Roman" w:cs="Times New Roman"/>
          <w:sz w:val="24"/>
          <w:szCs w:val="24"/>
        </w:rPr>
      </w:pPr>
      <w:r w:rsidRPr="003748FB">
        <w:rPr>
          <w:rFonts w:ascii="Times New Roman" w:hAnsi="Times New Roman" w:cs="Times New Roman"/>
          <w:sz w:val="24"/>
          <w:szCs w:val="24"/>
        </w:rPr>
        <w:t xml:space="preserve">future improvements to </w:t>
      </w:r>
      <w:proofErr w:type="spellStart"/>
      <w:r w:rsidRPr="003748FB">
        <w:rPr>
          <w:rFonts w:ascii="Times New Roman" w:hAnsi="Times New Roman" w:cs="Times New Roman"/>
          <w:sz w:val="24"/>
          <w:szCs w:val="24"/>
        </w:rPr>
        <w:t>NeuroGraph</w:t>
      </w:r>
      <w:proofErr w:type="spellEnd"/>
      <w:r w:rsidRPr="003748FB">
        <w:rPr>
          <w:rFonts w:ascii="Times New Roman" w:hAnsi="Times New Roman" w:cs="Times New Roman"/>
          <w:sz w:val="24"/>
          <w:szCs w:val="24"/>
        </w:rPr>
        <w:t xml:space="preserve"> must aim to incorporate multimodal data, enhance interpretability of the model, apply transfer and federated learning, and use temporal and personalized </w:t>
      </w:r>
      <w:proofErr w:type="spellStart"/>
      <w:r w:rsidRPr="003748FB">
        <w:rPr>
          <w:rFonts w:ascii="Times New Roman" w:hAnsi="Times New Roman" w:cs="Times New Roman"/>
          <w:sz w:val="24"/>
          <w:szCs w:val="24"/>
        </w:rPr>
        <w:t>modeling</w:t>
      </w:r>
      <w:proofErr w:type="spellEnd"/>
      <w:r w:rsidRPr="003748FB">
        <w:rPr>
          <w:rFonts w:ascii="Times New Roman" w:hAnsi="Times New Roman" w:cs="Times New Roman"/>
          <w:sz w:val="24"/>
          <w:szCs w:val="24"/>
        </w:rPr>
        <w:t xml:space="preserve"> strategies. These developments, based both on theoretical and practical grounds, will increase </w:t>
      </w:r>
      <w:proofErr w:type="spellStart"/>
      <w:r w:rsidRPr="003748FB">
        <w:rPr>
          <w:rFonts w:ascii="Times New Roman" w:hAnsi="Times New Roman" w:cs="Times New Roman"/>
          <w:sz w:val="24"/>
          <w:szCs w:val="24"/>
        </w:rPr>
        <w:t>NeuroGraph's</w:t>
      </w:r>
      <w:proofErr w:type="spellEnd"/>
      <w:r w:rsidRPr="003748FB">
        <w:rPr>
          <w:rFonts w:ascii="Times New Roman" w:hAnsi="Times New Roman" w:cs="Times New Roman"/>
          <w:sz w:val="24"/>
          <w:szCs w:val="24"/>
        </w:rPr>
        <w:t xml:space="preserve"> precision, generalizability, and clinical utility—bringing it one step closer to practical application in neuroscience and precision medicine.</w:t>
      </w:r>
    </w:p>
    <w:sectPr w:rsidR="00037107" w:rsidRPr="001A7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9E4"/>
    <w:multiLevelType w:val="hybridMultilevel"/>
    <w:tmpl w:val="708C3154"/>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 w15:restartNumberingAfterBreak="0">
    <w:nsid w:val="17C35ADC"/>
    <w:multiLevelType w:val="hybridMultilevel"/>
    <w:tmpl w:val="236660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371E74"/>
    <w:multiLevelType w:val="hybridMultilevel"/>
    <w:tmpl w:val="105C19E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374B7E3A"/>
    <w:multiLevelType w:val="multilevel"/>
    <w:tmpl w:val="B27479E0"/>
    <w:lvl w:ilvl="0">
      <w:start w:val="7"/>
      <w:numFmt w:val="decimal"/>
      <w:lvlText w:val="%1."/>
      <w:lvlJc w:val="left"/>
      <w:pPr>
        <w:ind w:left="648" w:hanging="648"/>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46AC72CB"/>
    <w:multiLevelType w:val="hybridMultilevel"/>
    <w:tmpl w:val="2A5423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8962A62"/>
    <w:multiLevelType w:val="hybridMultilevel"/>
    <w:tmpl w:val="7196E2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5E3B3FD2"/>
    <w:multiLevelType w:val="hybridMultilevel"/>
    <w:tmpl w:val="30AEDA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8C50A38"/>
    <w:multiLevelType w:val="hybridMultilevel"/>
    <w:tmpl w:val="7FA697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51386454">
    <w:abstractNumId w:val="1"/>
  </w:num>
  <w:num w:numId="2" w16cid:durableId="1126391909">
    <w:abstractNumId w:val="6"/>
  </w:num>
  <w:num w:numId="3" w16cid:durableId="701973924">
    <w:abstractNumId w:val="7"/>
  </w:num>
  <w:num w:numId="4" w16cid:durableId="1143425156">
    <w:abstractNumId w:val="4"/>
  </w:num>
  <w:num w:numId="5" w16cid:durableId="2027781021">
    <w:abstractNumId w:val="3"/>
  </w:num>
  <w:num w:numId="6" w16cid:durableId="223369332">
    <w:abstractNumId w:val="2"/>
  </w:num>
  <w:num w:numId="7" w16cid:durableId="139616454">
    <w:abstractNumId w:val="5"/>
  </w:num>
  <w:num w:numId="8" w16cid:durableId="40206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AB"/>
    <w:rsid w:val="00037107"/>
    <w:rsid w:val="001A77CD"/>
    <w:rsid w:val="00331700"/>
    <w:rsid w:val="00334262"/>
    <w:rsid w:val="00361168"/>
    <w:rsid w:val="003748FB"/>
    <w:rsid w:val="00376F90"/>
    <w:rsid w:val="004356F2"/>
    <w:rsid w:val="00621FAB"/>
    <w:rsid w:val="006B65D1"/>
    <w:rsid w:val="006D098A"/>
    <w:rsid w:val="00992525"/>
    <w:rsid w:val="00D053FB"/>
    <w:rsid w:val="00E87C6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094D"/>
  <w15:chartTrackingRefBased/>
  <w15:docId w15:val="{F31B3E16-1394-4892-B7B0-E2B48B4D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621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FAB"/>
    <w:rPr>
      <w:rFonts w:eastAsiaTheme="majorEastAsia" w:cstheme="majorBidi"/>
      <w:color w:val="272727" w:themeColor="text1" w:themeTint="D8"/>
    </w:rPr>
  </w:style>
  <w:style w:type="paragraph" w:styleId="Title">
    <w:name w:val="Title"/>
    <w:basedOn w:val="Normal"/>
    <w:next w:val="Normal"/>
    <w:link w:val="TitleChar"/>
    <w:uiPriority w:val="10"/>
    <w:qFormat/>
    <w:rsid w:val="00621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FAB"/>
    <w:pPr>
      <w:spacing w:before="160"/>
      <w:jc w:val="center"/>
    </w:pPr>
    <w:rPr>
      <w:i/>
      <w:iCs/>
      <w:color w:val="404040" w:themeColor="text1" w:themeTint="BF"/>
    </w:rPr>
  </w:style>
  <w:style w:type="character" w:customStyle="1" w:styleId="QuoteChar">
    <w:name w:val="Quote Char"/>
    <w:basedOn w:val="DefaultParagraphFont"/>
    <w:link w:val="Quote"/>
    <w:uiPriority w:val="29"/>
    <w:rsid w:val="00621FAB"/>
    <w:rPr>
      <w:rFonts w:cs="Tunga"/>
      <w:i/>
      <w:iCs/>
      <w:color w:val="404040" w:themeColor="text1" w:themeTint="BF"/>
    </w:rPr>
  </w:style>
  <w:style w:type="paragraph" w:styleId="ListParagraph">
    <w:name w:val="List Paragraph"/>
    <w:basedOn w:val="Normal"/>
    <w:uiPriority w:val="34"/>
    <w:qFormat/>
    <w:rsid w:val="00621FAB"/>
    <w:pPr>
      <w:ind w:left="720"/>
      <w:contextualSpacing/>
    </w:pPr>
  </w:style>
  <w:style w:type="character" w:styleId="IntenseEmphasis">
    <w:name w:val="Intense Emphasis"/>
    <w:basedOn w:val="DefaultParagraphFont"/>
    <w:uiPriority w:val="21"/>
    <w:qFormat/>
    <w:rsid w:val="00621FAB"/>
    <w:rPr>
      <w:i/>
      <w:iCs/>
      <w:color w:val="2F5496" w:themeColor="accent1" w:themeShade="BF"/>
    </w:rPr>
  </w:style>
  <w:style w:type="paragraph" w:styleId="IntenseQuote">
    <w:name w:val="Intense Quote"/>
    <w:basedOn w:val="Normal"/>
    <w:next w:val="Normal"/>
    <w:link w:val="IntenseQuoteChar"/>
    <w:uiPriority w:val="30"/>
    <w:qFormat/>
    <w:rsid w:val="00621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FAB"/>
    <w:rPr>
      <w:rFonts w:cs="Tunga"/>
      <w:i/>
      <w:iCs/>
      <w:color w:val="2F5496" w:themeColor="accent1" w:themeShade="BF"/>
    </w:rPr>
  </w:style>
  <w:style w:type="character" w:styleId="IntenseReference">
    <w:name w:val="Intense Reference"/>
    <w:basedOn w:val="DefaultParagraphFont"/>
    <w:uiPriority w:val="32"/>
    <w:qFormat/>
    <w:rsid w:val="00621FAB"/>
    <w:rPr>
      <w:b/>
      <w:bCs/>
      <w:smallCaps/>
      <w:color w:val="2F5496" w:themeColor="accent1" w:themeShade="BF"/>
      <w:spacing w:val="5"/>
    </w:rPr>
  </w:style>
  <w:style w:type="table" w:styleId="TableGrid">
    <w:name w:val="Table Grid"/>
    <w:basedOn w:val="TableNormal"/>
    <w:uiPriority w:val="39"/>
    <w:rsid w:val="00037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53342">
      <w:bodyDiv w:val="1"/>
      <w:marLeft w:val="0"/>
      <w:marRight w:val="0"/>
      <w:marTop w:val="0"/>
      <w:marBottom w:val="0"/>
      <w:divBdr>
        <w:top w:val="none" w:sz="0" w:space="0" w:color="auto"/>
        <w:left w:val="none" w:sz="0" w:space="0" w:color="auto"/>
        <w:bottom w:val="none" w:sz="0" w:space="0" w:color="auto"/>
        <w:right w:val="none" w:sz="0" w:space="0" w:color="auto"/>
      </w:divBdr>
    </w:div>
    <w:div w:id="651444634">
      <w:bodyDiv w:val="1"/>
      <w:marLeft w:val="0"/>
      <w:marRight w:val="0"/>
      <w:marTop w:val="0"/>
      <w:marBottom w:val="0"/>
      <w:divBdr>
        <w:top w:val="none" w:sz="0" w:space="0" w:color="auto"/>
        <w:left w:val="none" w:sz="0" w:space="0" w:color="auto"/>
        <w:bottom w:val="none" w:sz="0" w:space="0" w:color="auto"/>
        <w:right w:val="none" w:sz="0" w:space="0" w:color="auto"/>
      </w:divBdr>
    </w:div>
    <w:div w:id="114832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2913</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prasad</dc:creator>
  <cp:keywords/>
  <dc:description/>
  <cp:lastModifiedBy>deepthi prasad</cp:lastModifiedBy>
  <cp:revision>2</cp:revision>
  <dcterms:created xsi:type="dcterms:W3CDTF">2025-05-06T05:39:00Z</dcterms:created>
  <dcterms:modified xsi:type="dcterms:W3CDTF">2025-05-06T06:51:00Z</dcterms:modified>
</cp:coreProperties>
</file>