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000000">
      <w:pPr>
        <w:spacing w:after="240"/>
        <w:jc w:val="center"/>
      </w:pPr>
      <w:r>
        <w:t>PROJECT DOCUMENTATION</w:t>
      </w:r>
    </w:p>
    <w:p w14:paraId="2F5CBA65" w14:textId="3E9681C2" w:rsidR="00685BB3" w:rsidRDefault="00B33DAF">
      <w:pPr>
        <w:spacing w:after="360"/>
        <w:jc w:val="center"/>
        <w:rPr>
          <w:b/>
          <w:bCs/>
          <w:color w:val="1F3864"/>
          <w:sz w:val="52"/>
          <w:szCs w:val="52"/>
        </w:rPr>
      </w:pPr>
      <w:r w:rsidRPr="00B33DAF">
        <w:rPr>
          <w:b/>
          <w:bCs/>
          <w:color w:val="1F3864"/>
          <w:sz w:val="52"/>
          <w:szCs w:val="52"/>
        </w:rPr>
        <w:t>Smart Network Request Management using ServiceNow</w:t>
      </w:r>
    </w:p>
    <w:p w14:paraId="13678D69" w14:textId="77777777" w:rsidR="00685BB3" w:rsidRDefault="00685BB3">
      <w:pPr>
        <w:spacing w:after="360"/>
        <w:jc w:val="center"/>
        <w:rPr>
          <w:b/>
          <w:bCs/>
          <w:color w:val="1F3864"/>
          <w:sz w:val="44"/>
          <w:szCs w:val="44"/>
        </w:rPr>
      </w:pPr>
    </w:p>
    <w:p w14:paraId="06A8AB06" w14:textId="77777777" w:rsidR="00685BB3" w:rsidRDefault="00000000">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000000">
      <w:pPr>
        <w:pBdr>
          <w:top w:val="single" w:sz="4" w:space="0" w:color="2E75B6"/>
          <w:bottom w:val="single" w:sz="4" w:space="0" w:color="2E75B6"/>
        </w:pBdr>
        <w:spacing w:before="200" w:after="200"/>
        <w:jc w:val="center"/>
      </w:pPr>
      <w:r>
        <w:t>Skills: Import Sets  •  Transform Maps  •  Dot Walking</w:t>
      </w:r>
    </w:p>
    <w:p w14:paraId="13CBC532" w14:textId="77777777" w:rsidR="00685BB3" w:rsidRDefault="00685BB3">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77777777" w:rsidR="00FA4E0A" w:rsidRDefault="00FA4E0A">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7C405234" w:rsidR="00685BB3" w:rsidRDefault="00000000">
      <w:pPr>
        <w:rPr>
          <w:rFonts w:ascii="Times New Roman" w:hAnsi="Times New Roman" w:cs="Times New Roman"/>
          <w:b/>
          <w:bCs/>
          <w:sz w:val="32"/>
          <w:szCs w:val="32"/>
        </w:rPr>
      </w:pPr>
      <w:r>
        <w:t>S</w:t>
      </w:r>
      <w:r w:rsidR="00B33DAF">
        <w:t xml:space="preserve">UBMITTED BY : </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5177"/>
        <w:gridCol w:w="3122"/>
      </w:tblGrid>
      <w:tr w:rsidR="00685BB3" w14:paraId="60FED173" w14:textId="77777777" w:rsidTr="00060E1A">
        <w:trPr>
          <w:trHeight w:val="1023"/>
        </w:trPr>
        <w:tc>
          <w:tcPr>
            <w:tcW w:w="5177" w:type="dxa"/>
            <w:noWrap/>
            <w:vAlign w:val="center"/>
          </w:tcPr>
          <w:p w14:paraId="11308E95" w14:textId="77777777" w:rsidR="005F621C" w:rsidRDefault="005F621C">
            <w:pPr>
              <w:textAlignment w:val="center"/>
            </w:pPr>
          </w:p>
          <w:p w14:paraId="7BA97572" w14:textId="0F56D4DB" w:rsidR="00685BB3" w:rsidRDefault="008B2C83">
            <w:pPr>
              <w:textAlignment w:val="center"/>
            </w:pPr>
            <w:r w:rsidRPr="008B2C83">
              <w:t>688BA4A3497F60995354D03668F6B9E3</w:t>
            </w:r>
          </w:p>
          <w:p w14:paraId="584991D2" w14:textId="13054E5E" w:rsidR="008B2C83" w:rsidRDefault="008B2C83">
            <w:pPr>
              <w:textAlignment w:val="center"/>
              <w:rPr>
                <w:rFonts w:ascii="Times New Roman" w:hAnsi="Times New Roman" w:cs="Times New Roman"/>
                <w:color w:val="000000" w:themeColor="text1"/>
                <w:sz w:val="24"/>
                <w:szCs w:val="24"/>
              </w:rPr>
            </w:pPr>
          </w:p>
        </w:tc>
        <w:tc>
          <w:tcPr>
            <w:tcW w:w="3122" w:type="dxa"/>
            <w:shd w:val="clear" w:color="000000" w:fill="FFFF00"/>
            <w:noWrap/>
            <w:vAlign w:val="center"/>
          </w:tcPr>
          <w:p w14:paraId="196C0B6B" w14:textId="6CFE7ABB" w:rsidR="00685BB3" w:rsidRDefault="00B33DAF">
            <w:pPr>
              <w:textAlignment w:val="center"/>
              <w:rPr>
                <w:rFonts w:ascii="Times New Roman" w:hAnsi="Times New Roman" w:cs="Times New Roman"/>
                <w:color w:val="000000" w:themeColor="text1"/>
                <w:sz w:val="20"/>
                <w:szCs w:val="20"/>
              </w:rPr>
            </w:pPr>
            <w:r>
              <w:t>SHRIYANSH RAJPOOT</w:t>
            </w:r>
          </w:p>
        </w:tc>
      </w:tr>
      <w:tr w:rsidR="00685BB3" w14:paraId="20CFD828" w14:textId="77777777" w:rsidTr="00060E1A">
        <w:trPr>
          <w:trHeight w:val="1004"/>
        </w:trPr>
        <w:tc>
          <w:tcPr>
            <w:tcW w:w="0" w:type="auto"/>
            <w:noWrap/>
            <w:vAlign w:val="center"/>
          </w:tcPr>
          <w:p w14:paraId="2AB610DB" w14:textId="30D1FF9F" w:rsidR="00685BB3" w:rsidRDefault="00025340">
            <w:pPr>
              <w:textAlignment w:val="center"/>
              <w:rPr>
                <w:rFonts w:ascii="Times New Roman" w:hAnsi="Times New Roman" w:cs="Times New Roman"/>
                <w:color w:val="000000" w:themeColor="text1"/>
                <w:sz w:val="24"/>
                <w:szCs w:val="24"/>
              </w:rPr>
            </w:pPr>
            <w:r>
              <w:t>2FAC8381E2A15559E174D008DAA6EFE8</w:t>
            </w:r>
          </w:p>
        </w:tc>
        <w:tc>
          <w:tcPr>
            <w:tcW w:w="0" w:type="auto"/>
            <w:noWrap/>
            <w:vAlign w:val="center"/>
          </w:tcPr>
          <w:p w14:paraId="25B16080" w14:textId="4B233510" w:rsidR="00685BB3" w:rsidRDefault="00670120">
            <w:pPr>
              <w:textAlignment w:val="center"/>
              <w:rPr>
                <w:rFonts w:ascii="Times New Roman" w:hAnsi="Times New Roman" w:cs="Times New Roman"/>
                <w:color w:val="000000" w:themeColor="text1"/>
                <w:sz w:val="20"/>
                <w:szCs w:val="20"/>
              </w:rPr>
            </w:pPr>
            <w:r>
              <w:t>S</w:t>
            </w:r>
            <w:r w:rsidR="004F0259">
              <w:t>H</w:t>
            </w:r>
            <w:r w:rsidR="00B33DAF">
              <w:t>RADDHA MISHRA</w:t>
            </w:r>
          </w:p>
        </w:tc>
      </w:tr>
      <w:tr w:rsidR="00685BB3" w14:paraId="33121181" w14:textId="77777777" w:rsidTr="00060E1A">
        <w:trPr>
          <w:trHeight w:val="1004"/>
        </w:trPr>
        <w:tc>
          <w:tcPr>
            <w:tcW w:w="0" w:type="auto"/>
            <w:noWrap/>
            <w:vAlign w:val="center"/>
          </w:tcPr>
          <w:p w14:paraId="60A43F36" w14:textId="4A8A47FF" w:rsidR="00685BB3" w:rsidRDefault="00FA4E0A">
            <w:pPr>
              <w:textAlignment w:val="center"/>
              <w:rPr>
                <w:rFonts w:ascii="Times New Roman" w:hAnsi="Times New Roman" w:cs="Times New Roman"/>
                <w:color w:val="000000" w:themeColor="text1"/>
                <w:sz w:val="24"/>
                <w:szCs w:val="24"/>
              </w:rPr>
            </w:pPr>
            <w:r>
              <w:t>AF95C0B2C9BDBE6A2BF4D4AA3F22A950</w:t>
            </w:r>
          </w:p>
        </w:tc>
        <w:tc>
          <w:tcPr>
            <w:tcW w:w="0" w:type="auto"/>
            <w:noWrap/>
            <w:vAlign w:val="center"/>
          </w:tcPr>
          <w:p w14:paraId="1819DBCD" w14:textId="49E43326" w:rsidR="00685BB3" w:rsidRDefault="00B33DAF">
            <w:pPr>
              <w:textAlignment w:val="center"/>
              <w:rPr>
                <w:rFonts w:ascii="Times New Roman" w:hAnsi="Times New Roman" w:cs="Times New Roman"/>
                <w:color w:val="000000" w:themeColor="text1"/>
                <w:sz w:val="20"/>
                <w:szCs w:val="20"/>
              </w:rPr>
            </w:pPr>
            <w:r>
              <w:t>SHRIRAM PATEL</w:t>
            </w:r>
          </w:p>
        </w:tc>
      </w:tr>
      <w:tr w:rsidR="00685BB3" w14:paraId="7C984760" w14:textId="77777777" w:rsidTr="00060E1A">
        <w:trPr>
          <w:trHeight w:val="1042"/>
        </w:trPr>
        <w:tc>
          <w:tcPr>
            <w:tcW w:w="0" w:type="auto"/>
            <w:noWrap/>
            <w:vAlign w:val="center"/>
          </w:tcPr>
          <w:p w14:paraId="57364705" w14:textId="7BF8339C" w:rsidR="00685BB3" w:rsidRDefault="0074254B">
            <w:pPr>
              <w:textAlignment w:val="center"/>
              <w:rPr>
                <w:rFonts w:ascii="Times New Roman" w:hAnsi="Times New Roman" w:cs="Times New Roman"/>
                <w:color w:val="000000" w:themeColor="text1"/>
                <w:sz w:val="24"/>
                <w:szCs w:val="24"/>
              </w:rPr>
            </w:pPr>
            <w:r w:rsidRPr="0074254B">
              <w:t>119F5DEECA0ED568D77405C6D8F81CC</w:t>
            </w:r>
          </w:p>
        </w:tc>
        <w:tc>
          <w:tcPr>
            <w:tcW w:w="0" w:type="auto"/>
            <w:noWrap/>
            <w:vAlign w:val="center"/>
          </w:tcPr>
          <w:p w14:paraId="584F7DC1" w14:textId="02AE6EE1" w:rsidR="00685BB3" w:rsidRDefault="004F0259">
            <w:pPr>
              <w:textAlignment w:val="center"/>
              <w:rPr>
                <w:rFonts w:ascii="Times New Roman" w:hAnsi="Times New Roman" w:cs="Times New Roman"/>
                <w:color w:val="000000" w:themeColor="text1"/>
                <w:sz w:val="20"/>
                <w:szCs w:val="20"/>
              </w:rPr>
            </w:pPr>
            <w:r>
              <w:t>S</w:t>
            </w:r>
            <w:r w:rsidR="00B33DAF">
              <w:t>HRUTI PATEL</w:t>
            </w:r>
          </w:p>
        </w:tc>
      </w:tr>
    </w:tbl>
    <w:p w14:paraId="78F72E26" w14:textId="77777777" w:rsidR="00685BB3" w:rsidRDefault="00685BB3"/>
    <w:p w14:paraId="3DB266CF" w14:textId="77777777" w:rsidR="00685BB3" w:rsidRDefault="00685BB3"/>
    <w:p w14:paraId="001EE88C" w14:textId="77777777" w:rsidR="00685BB3" w:rsidRDefault="00685BB3"/>
    <w:p w14:paraId="3CCBF211" w14:textId="7B9A2913" w:rsidR="00685BB3" w:rsidRPr="00ED0C71" w:rsidRDefault="00B33DAF">
      <w:r>
        <w:t xml:space="preserve"> </w:t>
      </w:r>
      <w:r w:rsidRPr="00ED0C71">
        <w:t xml:space="preserve">COLLEGE : </w:t>
      </w:r>
    </w:p>
    <w:p w14:paraId="3A4726F0" w14:textId="77777777" w:rsidR="00B33DAF" w:rsidRDefault="00B33DAF"/>
    <w:p w14:paraId="5BE0568D" w14:textId="05C42488" w:rsidR="00B33DAF" w:rsidRDefault="00B33DAF">
      <w:r>
        <w:t xml:space="preserve"> </w:t>
      </w:r>
    </w:p>
    <w:p w14:paraId="12462630" w14:textId="4800F5D6" w:rsidR="00B33DAF" w:rsidRPr="00B33DAF" w:rsidRDefault="00B33DAF" w:rsidP="00B33DAF">
      <w:pPr>
        <w:pStyle w:val="Heading1"/>
        <w:rPr>
          <w:rStyle w:val="Emphasis"/>
          <w:sz w:val="36"/>
          <w:szCs w:val="36"/>
        </w:rPr>
      </w:pPr>
      <w:r>
        <w:t xml:space="preserve"> </w:t>
      </w:r>
      <w:r w:rsidRPr="00B33DAF">
        <w:rPr>
          <w:rStyle w:val="Emphasis"/>
          <w:sz w:val="36"/>
          <w:szCs w:val="36"/>
        </w:rPr>
        <w:t>BADERIA GLOBAL INSTITUTE OF ENGINEERING  AND MANAGEMENT</w:t>
      </w:r>
    </w:p>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FA4E0A" w:rsidRDefault="00000000" w:rsidP="00FA4E0A">
      <w:pPr>
        <w:numPr>
          <w:ilvl w:val="0"/>
          <w:numId w:val="1"/>
        </w:numPr>
        <w:rPr>
          <w:rFonts w:ascii="Times New Roman" w:hAnsi="Times New Roman" w:cs="Times New Roman"/>
          <w:b/>
          <w:bCs/>
          <w:color w:val="000000" w:themeColor="text1"/>
          <w:sz w:val="36"/>
          <w:szCs w:val="36"/>
        </w:rPr>
      </w:pPr>
      <w:r>
        <w:t>ABSTRACT</w:t>
      </w:r>
    </w:p>
    <w:p w14:paraId="4EE499E1" w14:textId="77777777" w:rsidR="00685BB3" w:rsidRDefault="00685BB3">
      <w:pPr>
        <w:rPr>
          <w:rFonts w:ascii="Times New Roman" w:hAnsi="Times New Roman" w:cs="Times New Roman"/>
          <w:b/>
          <w:bCs/>
          <w:color w:val="000000" w:themeColor="text1"/>
          <w:sz w:val="36"/>
          <w:szCs w:val="36"/>
        </w:rPr>
      </w:pPr>
    </w:p>
    <w:p w14:paraId="32F033B1" w14:textId="77777777" w:rsidR="00685BB3" w:rsidRDefault="00000000">
      <w:pPr>
        <w:spacing w:before="80" w:after="120"/>
        <w:jc w:val="both"/>
        <w:rPr>
          <w:rFonts w:ascii="Times New Roman" w:hAnsi="Times New Roman" w:cs="Times New Roman"/>
          <w:sz w:val="24"/>
          <w:szCs w:val="24"/>
        </w:rPr>
      </w:pPr>
      <w:r>
        <w:t>This project provides a detailed study of automated data import and handling relationships between tables inside the ServiceNow platform using Import Sets, Transform Maps, and the Dot Walking mechanism. In modern enterprise environments, the smooth migration and integration of information from external sources into a centralized platform is essential for improving operational efficiency and business continuity. ServiceNow, a leading cloud-based platform-as-a-service (PaaS) solution, provides powerful built‑</w:t>
      </w:r>
      <w:r>
        <w:t>in tools to facilitate such data integration without requiring manual intervention.</w:t>
      </w:r>
    </w:p>
    <w:p w14:paraId="43FBD6CE" w14:textId="77777777" w:rsidR="00685BB3" w:rsidRDefault="00685BB3">
      <w:pPr>
        <w:spacing w:before="80" w:after="120"/>
        <w:jc w:val="both"/>
        <w:rPr>
          <w:rFonts w:ascii="Times New Roman" w:hAnsi="Times New Roman" w:cs="Times New Roman"/>
          <w:sz w:val="24"/>
          <w:szCs w:val="24"/>
        </w:rPr>
      </w:pPr>
    </w:p>
    <w:p w14:paraId="2F6C7DF2" w14:textId="77777777" w:rsidR="00685BB3" w:rsidRDefault="00000000">
      <w:pPr>
        <w:spacing w:before="80" w:after="120"/>
        <w:jc w:val="both"/>
        <w:rPr>
          <w:rFonts w:ascii="Times New Roman" w:hAnsi="Times New Roman" w:cs="Times New Roman"/>
          <w:sz w:val="24"/>
          <w:szCs w:val="24"/>
        </w:rPr>
      </w:pPr>
      <w:r>
        <w:t>The project illustrates how Import Sets act as a staging environment for incoming datasets from CSV or Excel files, how Transform Maps define the mapping logic for translating source fields to target table fields, and how Dot Walking allows traversal of related records across multiple tables to create meaningful relationships during the import process. The implementation validates that the system greatly reduces human error, enhances data consistency, and speeds up the onboarding of bulk data into ServiceNo</w:t>
      </w:r>
      <w:r>
        <w:t>w. The results confirm that this approach is both scalable and adaptable for enterprise-level data management use cases.</w:t>
      </w:r>
    </w:p>
    <w:p w14:paraId="70286FF9" w14:textId="77777777" w:rsidR="00685BB3" w:rsidRDefault="00685BB3">
      <w:pPr>
        <w:spacing w:before="80" w:after="120"/>
        <w:jc w:val="both"/>
        <w:rPr>
          <w:rFonts w:ascii="Times New Roman" w:hAnsi="Times New Roman" w:cs="Times New Roman"/>
          <w:sz w:val="24"/>
          <w:szCs w:val="24"/>
        </w:rPr>
      </w:pPr>
    </w:p>
    <w:p w14:paraId="5A5C9319" w14:textId="77777777" w:rsidR="00685BB3" w:rsidRDefault="00000000">
      <w:pPr>
        <w:spacing w:before="80" w:after="120"/>
        <w:jc w:val="both"/>
        <w:rPr>
          <w:rFonts w:ascii="Times New Roman" w:hAnsi="Times New Roman"/>
          <w:sz w:val="24"/>
          <w:szCs w:val="24"/>
        </w:rPr>
      </w:pPr>
      <w:r>
        <w:t>This project focuses on the automation of the import of employee data into a ServiceNow Personal Developer Instance (PDI) and automatically linking this data to related records using the platform's native capabilities. The main challenge addressed is the need to efficiently transfer external datasets (e.g., from spreadsheets) while preserving and creating relationships between different data entities, such as Employees, their Departments, and their Managers. The project utilizes **Import Sets** to load data</w:t>
      </w:r>
      <w:r>
        <w:t xml:space="preserve"> from a CSV file into a staging area. Subsequently, a **Transform Map** is configured to move this data into the core `sys_user` table. A important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w:t>
      </w:r>
      <w:r>
        <w:t>fully demonstrates a configuration‑driven approach to data integration and relationship mapping, significantly reducing manual effort and improving overall data accuracy in a ServiceNow environment.</w:t>
      </w:r>
    </w:p>
    <w:p w14:paraId="2C8418A6" w14:textId="77777777" w:rsidR="00685BB3" w:rsidRDefault="00685BB3">
      <w:pPr>
        <w:spacing w:before="80" w:after="120"/>
        <w:jc w:val="both"/>
        <w:rPr>
          <w:rFonts w:ascii="Times New Roman" w:hAnsi="Times New Roman" w:cs="Times New Roman"/>
          <w:sz w:val="24"/>
          <w:szCs w:val="24"/>
        </w:rPr>
      </w:pPr>
    </w:p>
    <w:p w14:paraId="62B267BA" w14:textId="77777777" w:rsidR="00685BB3" w:rsidRDefault="00685BB3">
      <w:pPr>
        <w:rPr>
          <w:rFonts w:ascii="Times New Roman" w:hAnsi="Times New Roman" w:cs="Times New Roman"/>
          <w:b/>
          <w:bCs/>
          <w:color w:val="000000" w:themeColor="text1"/>
          <w:sz w:val="36"/>
          <w:szCs w:val="36"/>
        </w:rPr>
      </w:pPr>
    </w:p>
    <w:p w14:paraId="71423916" w14:textId="77777777" w:rsidR="00685BB3" w:rsidRDefault="00685BB3">
      <w:pPr>
        <w:rPr>
          <w:rFonts w:ascii="Times New Roman" w:hAnsi="Times New Roman" w:cs="Times New Roman"/>
          <w:b/>
          <w:bCs/>
          <w:color w:val="000000" w:themeColor="text1"/>
          <w:sz w:val="36"/>
          <w:szCs w:val="36"/>
        </w:rPr>
      </w:pPr>
    </w:p>
    <w:p w14:paraId="1494FE20" w14:textId="77777777" w:rsidR="00685BB3" w:rsidRDefault="00685BB3">
      <w:pPr>
        <w:rPr>
          <w:b/>
          <w:bCs/>
          <w:color w:val="1F3864"/>
          <w:sz w:val="36"/>
          <w:szCs w:val="36"/>
        </w:rPr>
      </w:pPr>
    </w:p>
    <w:p w14:paraId="5E40BE82" w14:textId="77777777" w:rsidR="00FA4E0A" w:rsidRDefault="00FA4E0A">
      <w:pPr>
        <w:rPr>
          <w:b/>
          <w:bCs/>
          <w:color w:val="1F3864"/>
          <w:sz w:val="36"/>
          <w:szCs w:val="36"/>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Default="00000000">
      <w:pPr>
        <w:pStyle w:val="Heading1"/>
        <w:numPr>
          <w:ilvl w:val="0"/>
          <w:numId w:val="1"/>
        </w:numPr>
        <w:rPr>
          <w:rFonts w:ascii="Times New Roman" w:hAnsi="Times New Roman" w:cs="Times New Roman"/>
          <w:color w:val="000000" w:themeColor="text1"/>
        </w:rPr>
      </w:pPr>
      <w:r>
        <w:t>Introduction</w:t>
      </w:r>
    </w:p>
    <w:p w14:paraId="40F2E864" w14:textId="77777777" w:rsidR="00685BB3" w:rsidRDefault="00685BB3"/>
    <w:p w14:paraId="41CA1121" w14:textId="77777777" w:rsidR="00685BB3" w:rsidRDefault="00000000">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000000">
      <w:pPr>
        <w:spacing w:before="60" w:after="100"/>
        <w:jc w:val="both"/>
        <w:rPr>
          <w:rFonts w:ascii="Times New Roman" w:hAnsi="Times New Roman" w:cs="Times New Roman"/>
        </w:rPr>
      </w:pPr>
      <w:r>
        <w:t>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a extensive API ecosystem. All platform entities — users, incidents, configuration items, and departments — are stored as records in discrete database tables, and relation</w:t>
      </w:r>
      <w:r>
        <w:t>ships between entities are modelled using reference fields that store the unique system identifier (sys_id) of the linked record.</w:t>
      </w:r>
    </w:p>
    <w:p w14:paraId="2A43E73C" w14:textId="77777777" w:rsidR="00685BB3" w:rsidRDefault="00000000">
      <w:pPr>
        <w:pStyle w:val="Heading2"/>
        <w:rPr>
          <w:rFonts w:ascii="Times New Roman" w:hAnsi="Times New Roman" w:cs="Times New Roman"/>
          <w:color w:val="000000" w:themeColor="text1"/>
        </w:rPr>
      </w:pPr>
      <w:r>
        <w:t>2.2  Importance of Automated Data Integration in Enterprise Systems</w:t>
      </w:r>
    </w:p>
    <w:p w14:paraId="0A0ABA79" w14:textId="77777777" w:rsidR="00685BB3" w:rsidRDefault="00000000">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000000">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000000">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000000">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000000">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000000">
      <w:pPr>
        <w:spacing w:before="60" w:after="100"/>
        <w:jc w:val="both"/>
        <w:rPr>
          <w:rFonts w:ascii="Times New Roman" w:hAnsi="Times New Roman" w:cs="Times New Roman"/>
        </w:rPr>
      </w:pPr>
      <w:r>
        <w:t xml:space="preserve">A Transform Map is a configuration object that defines field-level mapping rules between a staging (Import Set) table and a target application table. Each Field Map within the Transform Map specifies how a source column maps to a target column. </w:t>
      </w:r>
      <w:r>
        <w:lastRenderedPageBreak/>
        <w:t>Transform Maps support direct field mapping, coalesce deduplication logic, scripted transformations, and reference resolution using Dot Walking.</w:t>
      </w:r>
    </w:p>
    <w:p w14:paraId="569DF664" w14:textId="77777777" w:rsidR="00685BB3" w:rsidRDefault="00000000">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000000">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000000">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000000">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000000">
      <w:pPr>
        <w:pStyle w:val="ListParagraph"/>
        <w:numPr>
          <w:ilvl w:val="0"/>
          <w:numId w:val="2"/>
        </w:numPr>
        <w:spacing w:before="60" w:after="60"/>
        <w:rPr>
          <w:rFonts w:ascii="Times New Roman" w:hAnsi="Times New Roman" w:cs="Times New Roman"/>
        </w:rPr>
      </w:pPr>
      <w:r>
        <w:t>To configure Import Sets and associated Import Set Tables to act as an efficient staging layer for incoming external data.</w:t>
      </w:r>
    </w:p>
    <w:p w14:paraId="3A201638" w14:textId="77777777" w:rsidR="00685BB3" w:rsidRDefault="00000000">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000000">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000000">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000000">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000000">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000000">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000000">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000000">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000000">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000000">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000000">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000000">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000000">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000000">
            <w:pPr>
              <w:rPr>
                <w:rFonts w:ascii="Times New Roman" w:hAnsi="Times New Roman" w:cs="Times New Roman"/>
              </w:rPr>
            </w:pPr>
            <w:r>
              <w:lastRenderedPageBreak/>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000000">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000000">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000000">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000000">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000000">
            <w:pPr>
              <w:rPr>
                <w:rFonts w:ascii="Times New Roman" w:hAnsi="Times New Roman" w:cs="Times New Roman"/>
              </w:rPr>
            </w:pPr>
            <w:r>
              <w:t>Traverses reference relationships between tables using dot notation (e.g., assigned_to.department)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000000">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000000">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000000">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000000">
      <w:pPr>
        <w:spacing w:before="80" w:after="80"/>
        <w:jc w:val="center"/>
      </w:pPr>
      <w:r>
        <w:t>External CSV File  ──►  Import Set Table  ──►  Transform Map  ──►  Target Table  ──►  Relationship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000000">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000000">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000000">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000000">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000000">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000000">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000000">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000000">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000000">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000000">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000000">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000000">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000000">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000000">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000000">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000000">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000000">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000000">
            <w:pPr>
              <w:jc w:val="both"/>
            </w:pPr>
            <w:r>
              <w:t>Dot Walking resolves reference fields: department.name traverses the Department table; manager.user_name traverses the User table.</w:t>
            </w:r>
          </w:p>
        </w:tc>
      </w:tr>
    </w:tbl>
    <w:p w14:paraId="6979E25C" w14:textId="77777777" w:rsidR="00685BB3" w:rsidRDefault="00000000">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000000">
      <w:pPr>
        <w:spacing w:before="80" w:after="120" w:line="360" w:lineRule="auto"/>
        <w:ind w:left="360"/>
        <w:jc w:val="both"/>
        <w:rPr>
          <w:rFonts w:ascii="Times New Roman" w:hAnsi="Times New Roman" w:cs="Times New Roman"/>
        </w:rPr>
      </w:pPr>
      <w:r>
        <w:t xml:space="preserve">In the first milestone, employee data is prepared in Google Sheets and exported as an Excel/CSV file. This file is then loaded into ServiceNow through the Import Sets module, which creates a staging Import Set Table. A Transform Map named </w:t>
      </w:r>
      <w:r>
        <w:lastRenderedPageBreak/>
        <w:t>'Test'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000000">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000000">
      <w:pPr>
        <w:spacing w:before="80" w:after="120" w:line="360" w:lineRule="auto"/>
        <w:ind w:left="360"/>
        <w:jc w:val="both"/>
        <w:rPr>
          <w:rFonts w:ascii="Times New Roman" w:hAnsi="Times New Roman" w:cs="Times New Roman"/>
        </w:rPr>
      </w:pPr>
      <w:r>
        <w:t>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record  without requiring any manual lookup or additional form navigation.</w:t>
      </w:r>
    </w:p>
    <w:p w14:paraId="23CA27D2" w14:textId="77777777" w:rsidR="00685BB3" w:rsidRDefault="00000000">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000000">
      <w:pPr>
        <w:spacing w:before="80" w:after="120" w:line="360" w:lineRule="auto"/>
        <w:jc w:val="both"/>
      </w:pPr>
      <w:r>
        <w:t>The implementation of the project was carried out in a structured sequence of steps as described below:</w:t>
      </w:r>
    </w:p>
    <w:p w14:paraId="10B4C05A" w14:textId="77777777" w:rsidR="00ED0C71" w:rsidRDefault="00ED0C71" w:rsidP="00ED0C71">
      <w:pPr>
        <w:pStyle w:val="Heading2"/>
        <w:spacing w:before="240" w:after="120" w:line="360" w:lineRule="auto"/>
        <w:rPr>
          <w:rFonts w:ascii="Times New Roman" w:hAnsi="Times New Roman" w:cs="Times New Roman"/>
          <w:color w:val="000000" w:themeColor="text1"/>
        </w:rPr>
      </w:pPr>
      <w:r>
        <w:t>Step 1: Preparing the Dataset (CSV File)</w:t>
      </w:r>
    </w:p>
    <w:p w14:paraId="014405AE" w14:textId="77777777" w:rsidR="00ED0C71" w:rsidRDefault="00ED0C71" w:rsidP="00ED0C71">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ServiceNow instance.</w:t>
      </w:r>
    </w:p>
    <w:p w14:paraId="299A948B" w14:textId="77777777" w:rsidR="00ED0C71" w:rsidRDefault="00ED0C71" w:rsidP="00ED0C71">
      <w:pPr>
        <w:pStyle w:val="Heading2"/>
        <w:spacing w:before="240" w:after="120" w:line="360" w:lineRule="auto"/>
        <w:rPr>
          <w:rFonts w:ascii="Times New Roman" w:hAnsi="Times New Roman" w:cs="Times New Roman"/>
          <w:color w:val="000000" w:themeColor="text1"/>
        </w:rPr>
      </w:pPr>
      <w:r>
        <w:t>Step 2: Creating a Data Source</w:t>
      </w:r>
    </w:p>
    <w:p w14:paraId="2A41520B" w14:textId="77777777" w:rsidR="00ED0C71" w:rsidRDefault="00ED0C71" w:rsidP="00ED0C71">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2ED08616" w14:textId="77777777" w:rsidR="00ED0C71" w:rsidRDefault="00ED0C71">
      <w:pPr>
        <w:spacing w:before="80" w:after="120" w:line="360" w:lineRule="auto"/>
        <w:jc w:val="both"/>
        <w:rPr>
          <w:rFonts w:ascii="Times New Roman" w:hAnsi="Times New Roman" w:cs="Times New Roman"/>
        </w:rPr>
      </w:pPr>
    </w:p>
    <w:p w14:paraId="57D2F4DC" w14:textId="77777777" w:rsidR="00ED0C71" w:rsidRDefault="00ED0C71" w:rsidP="00ED0C71">
      <w:pPr>
        <w:pStyle w:val="Heading2"/>
        <w:spacing w:before="240" w:after="120" w:line="360" w:lineRule="auto"/>
        <w:rPr>
          <w:rFonts w:ascii="Times New Roman" w:hAnsi="Times New Roman" w:cs="Times New Roman"/>
          <w:color w:val="000000" w:themeColor="text1"/>
        </w:rPr>
      </w:pPr>
      <w:r>
        <w:t>Step 3: Loading Data into Import Sets</w:t>
      </w:r>
    </w:p>
    <w:p w14:paraId="530885F2" w14:textId="77777777" w:rsidR="00ED0C71" w:rsidRDefault="00ED0C71" w:rsidP="00ED0C71">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09076F95" w14:textId="77777777" w:rsidR="00ED0C71" w:rsidRDefault="00ED0C71" w:rsidP="00ED0C71">
      <w:pPr>
        <w:pStyle w:val="Heading2"/>
        <w:spacing w:before="240" w:after="120" w:line="360" w:lineRule="auto"/>
        <w:rPr>
          <w:rFonts w:ascii="Times New Roman" w:hAnsi="Times New Roman" w:cs="Times New Roman"/>
          <w:color w:val="000000" w:themeColor="text1"/>
        </w:rPr>
      </w:pPr>
      <w:r>
        <w:t>Step 4: Creating Import Set Tables</w:t>
      </w:r>
    </w:p>
    <w:p w14:paraId="7D50525C" w14:textId="77777777" w:rsidR="00ED0C71" w:rsidRDefault="00ED0C71" w:rsidP="00ED0C71">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000000">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000000">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000000">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000000">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000000">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000000">
      <w:pPr>
        <w:spacing w:before="80" w:after="120" w:line="360" w:lineRule="auto"/>
        <w:jc w:val="both"/>
        <w:rPr>
          <w:rFonts w:ascii="Times New Roman" w:hAnsi="Times New Roman" w:cs="Times New Roman"/>
        </w:rPr>
      </w:pPr>
      <w:r>
        <w:lastRenderedPageBreak/>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e Field Map was configured to use Dot Walking notation (caller_id.email) with the coalesce checkbox enabled on that field, allowing ServiceNow to automatically resolve the reference by matching the email value to the user record.</w:t>
      </w:r>
    </w:p>
    <w:p w14:paraId="63CF5A55" w14:textId="77777777" w:rsidR="00685BB3" w:rsidRDefault="00000000">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000000">
      <w:pPr>
        <w:spacing w:before="80" w:after="120" w:line="360" w:lineRule="auto"/>
        <w:jc w:val="both"/>
        <w:rPr>
          <w:rFonts w:ascii="Times New Roman" w:hAnsi="Times New Roman" w:cs="Times New Roman"/>
        </w:rPr>
      </w:pPr>
      <w: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000000">
      <w:pPr>
        <w:numPr>
          <w:ilvl w:val="0"/>
          <w:numId w:val="1"/>
        </w:numPr>
        <w:spacing w:before="80" w:after="120" w:line="360" w:lineRule="auto"/>
        <w:jc w:val="both"/>
        <w:rPr>
          <w:rFonts w:ascii="Times New Roman" w:hAnsi="Times New Roman" w:cs="Times New Roman"/>
          <w:b/>
          <w:bCs/>
          <w:sz w:val="36"/>
          <w:szCs w:val="36"/>
        </w:rPr>
      </w:pPr>
      <w:r>
        <w:t>Screenshot</w:t>
      </w:r>
    </w:p>
    <w:p w14:paraId="24FCD990" w14:textId="13333944" w:rsidR="00ED0C71" w:rsidRPr="00ED0C71" w:rsidRDefault="00000000">
      <w:pPr>
        <w:spacing w:before="200" w:after="80"/>
      </w:pPr>
      <w:r>
        <w:t>Activity 1: Create Records in Google Sheet</w:t>
      </w:r>
    </w:p>
    <w:p w14:paraId="40DA1E0C" w14:textId="200074DF" w:rsidR="00685BB3" w:rsidRDefault="00ED0C71">
      <w:pPr>
        <w:spacing w:before="200" w:after="80"/>
        <w:rPr>
          <w:b/>
          <w:bCs/>
          <w:color w:val="145A7C"/>
          <w:sz w:val="24"/>
          <w:szCs w:val="24"/>
        </w:rPr>
      </w:pPr>
      <w:r>
        <w:rPr>
          <w:b/>
          <w:bCs/>
          <w:noProof/>
          <w:color w:val="145A7C"/>
          <w:sz w:val="24"/>
          <w:szCs w:val="24"/>
        </w:rPr>
        <w:drawing>
          <wp:inline distT="0" distB="0" distL="0" distR="0" wp14:anchorId="4C903F6A" wp14:editId="506EB7D9">
            <wp:extent cx="5274310" cy="2712720"/>
            <wp:effectExtent l="0" t="0" r="2540" b="0"/>
            <wp:docPr id="16607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4108" name="Picture 1660714108"/>
                    <pic:cNvPicPr/>
                  </pic:nvPicPr>
                  <pic:blipFill>
                    <a:blip r:embed="rId5"/>
                    <a:stretch>
                      <a:fillRect/>
                    </a:stretch>
                  </pic:blipFill>
                  <pic:spPr>
                    <a:xfrm>
                      <a:off x="0" y="0"/>
                      <a:ext cx="5274310" cy="2712720"/>
                    </a:xfrm>
                    <a:prstGeom prst="rect">
                      <a:avLst/>
                    </a:prstGeom>
                  </pic:spPr>
                </pic:pic>
              </a:graphicData>
            </a:graphic>
          </wp:inline>
        </w:drawing>
      </w:r>
    </w:p>
    <w:p w14:paraId="0ABF83CF"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6"/>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000000">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7"/>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000000">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000000">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000000">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000000">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000000">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000000">
      <w:pPr>
        <w:spacing w:before="200" w:after="80"/>
        <w:rPr>
          <w:b/>
          <w:bCs/>
          <w:color w:val="145A7C"/>
          <w:sz w:val="24"/>
          <w:szCs w:val="24"/>
        </w:rPr>
      </w:pPr>
      <w:r>
        <w:rPr>
          <w:b/>
          <w:bCs/>
          <w:noProof/>
          <w:color w:val="145A7C"/>
          <w:sz w:val="24"/>
          <w:szCs w:val="24"/>
        </w:rPr>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1"/>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000000">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The Import Set transformation log reported zero errors for well-formatted data rows, demonstrating the robustness of the field mapping configuration.</w:t>
      </w:r>
    </w:p>
    <w:p w14:paraId="2DBB539E"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000000">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000000">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000000">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000000">
      <w:pPr>
        <w:spacing w:before="60" w:after="100" w:line="360" w:lineRule="auto"/>
        <w:ind w:left="360"/>
        <w:jc w:val="both"/>
        <w:rPr>
          <w:rFonts w:ascii="Times New Roman" w:hAnsi="Times New Roman" w:cs="Times New Roman"/>
        </w:rPr>
      </w:pPr>
      <w:r>
        <w:lastRenderedPageBreak/>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000000">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000000">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000000">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000000">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000000">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000000">
      <w:pPr>
        <w:spacing w:before="60" w:after="100" w:line="360" w:lineRule="auto"/>
        <w:ind w:left="360"/>
        <w:jc w:val="both"/>
        <w:rPr>
          <w:rFonts w:ascii="Times New Roman" w:hAnsi="Times New Roman" w:cs="Times New Roman"/>
        </w:rPr>
      </w:pPr>
      <w:r>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000000">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000000">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000000">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000000">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000000">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000000">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000000">
      <w:pPr>
        <w:pStyle w:val="Heading1"/>
        <w:rPr>
          <w:rFonts w:ascii="Times New Roman" w:hAnsi="Times New Roman" w:cs="Times New Roman"/>
          <w:color w:val="000000" w:themeColor="text1"/>
        </w:rPr>
      </w:pPr>
      <w:r>
        <w:lastRenderedPageBreak/>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000000">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000000">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000000">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000000">
      <w:pPr>
        <w:spacing w:before="60" w:after="100" w:line="360" w:lineRule="auto"/>
        <w:jc w:val="both"/>
        <w:rPr>
          <w:rFonts w:ascii="Times New Roman" w:hAnsi="Times New Roman" w:cs="Times New Roman"/>
          <w:color w:val="000000" w:themeColor="text1"/>
        </w:rPr>
      </w:pPr>
      <w: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14:paraId="06DF6EB6" w14:textId="77777777" w:rsidR="00685BB3" w:rsidRDefault="00000000">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000000">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000000">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000000">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000000">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000000">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000000">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000000">
      <w:pPr>
        <w:spacing w:before="60" w:after="100" w:line="360" w:lineRule="auto"/>
        <w:jc w:val="both"/>
        <w:rPr>
          <w:rFonts w:ascii="Times New Roman" w:hAnsi="Times New Roman" w:cs="Times New Roman"/>
          <w:color w:val="000000" w:themeColor="text1"/>
        </w:rPr>
      </w:pPr>
      <w:r>
        <w:lastRenderedPageBreak/>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000000">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000000">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000000">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000000">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000000">
      <w:pPr>
        <w:spacing w:before="60" w:after="100" w:line="360" w:lineRule="auto"/>
        <w:jc w:val="both"/>
        <w:rPr>
          <w:rFonts w:ascii="Times New Roman" w:hAnsi="Times New Roman" w:cs="Times New Roman"/>
          <w:color w:val="000000" w:themeColor="text1"/>
        </w:rPr>
      </w:pPr>
      <w:r>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000000">
      <w:pPr>
        <w:pStyle w:val="Heading2"/>
        <w:rPr>
          <w:rFonts w:ascii="Times New Roman" w:hAnsi="Times New Roman" w:cs="Times New Roman"/>
          <w:color w:val="000000" w:themeColor="text1"/>
        </w:rPr>
      </w:pPr>
      <w:r>
        <w:t>Automated Data Validation with Transform Scripts</w:t>
      </w:r>
    </w:p>
    <w:p w14:paraId="08E425C3" w14:textId="77777777" w:rsidR="00685BB3" w:rsidRDefault="00685BB3"/>
    <w:p w14:paraId="33896303" w14:textId="77777777" w:rsidR="00685BB3" w:rsidRDefault="00000000">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000000">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000000">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000000">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000000">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000000">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000000">
      <w:pPr>
        <w:spacing w:before="60" w:after="100" w:line="360" w:lineRule="auto"/>
        <w:jc w:val="both"/>
        <w:rPr>
          <w:b/>
          <w:bCs/>
          <w:color w:val="000000" w:themeColor="text1"/>
          <w:sz w:val="32"/>
          <w:szCs w:val="32"/>
        </w:rPr>
      </w:pPr>
      <w:r>
        <w:lastRenderedPageBreak/>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000000">
      <w:pPr>
        <w:pStyle w:val="Heading1"/>
        <w:numPr>
          <w:ilvl w:val="0"/>
          <w:numId w:val="9"/>
        </w:numPr>
        <w:pBdr>
          <w:bottom w:val="single" w:sz="6" w:space="6" w:color="2E75B6"/>
        </w:pBdr>
        <w:spacing w:before="360" w:after="200"/>
        <w:rPr>
          <w:color w:val="000000" w:themeColor="text1"/>
        </w:rPr>
      </w:pPr>
      <w:r>
        <w:t>Conclusion</w:t>
      </w:r>
    </w:p>
    <w:p w14:paraId="4F273E8A" w14:textId="77777777" w:rsidR="00685BB3" w:rsidRDefault="00000000">
      <w:pPr>
        <w:spacing w:before="60" w:after="100" w:line="360" w:lineRule="auto"/>
        <w:jc w:val="both"/>
        <w:rPr>
          <w:rFonts w:ascii="Times New Roman" w:hAnsi="Times New Roman" w:cs="Times New Roman"/>
          <w:sz w:val="24"/>
          <w:szCs w:val="24"/>
        </w:rPr>
      </w:pPr>
      <w:r>
        <w:t>This project has successfully designed and implemented a complete, end-to-end automated data import and relationship mapping pipeline inside the ServiceNow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2F970E59" w14:textId="77777777" w:rsidR="00685BB3" w:rsidRDefault="00000000">
      <w:pPr>
        <w:spacing w:before="60" w:after="100" w:line="360" w:lineRule="auto"/>
        <w:jc w:val="both"/>
        <w:rPr>
          <w:rFonts w:ascii="Times New Roman" w:hAnsi="Times New Roman" w:cs="Times New Roman"/>
          <w:sz w:val="24"/>
          <w:szCs w:val="24"/>
        </w:rPr>
      </w:pPr>
      <w:r>
        <w:t>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w:t>
      </w:r>
      <w:r>
        <w:t>nces without any pre-processing.</w:t>
      </w:r>
    </w:p>
    <w:p w14:paraId="510E3A7B" w14:textId="77777777" w:rsidR="00685BB3" w:rsidRDefault="00000000">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000000">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000000">
      <w:pPr>
        <w:spacing w:line="360" w:lineRule="auto"/>
        <w:jc w:val="both"/>
        <w:rPr>
          <w:rFonts w:ascii="Times New Roman" w:hAnsi="Times New Roman" w:cs="Times New Roman"/>
          <w:sz w:val="24"/>
          <w:szCs w:val="24"/>
        </w:rPr>
      </w:pPr>
      <w:r>
        <w:t xml:space="preserve">In summary, ServiceNow's Import Sets and Dot Walking together provide a mature, enterprise-ready mechanism for automating data integration: reducing operational </w:t>
      </w:r>
      <w:r>
        <w:lastRenderedPageBreak/>
        <w:t>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000000">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000000">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000000">
      <w:pPr>
        <w:pStyle w:val="ListParagraph"/>
        <w:numPr>
          <w:ilvl w:val="0"/>
          <w:numId w:val="10"/>
        </w:numPr>
        <w:spacing w:before="60" w:after="60"/>
        <w:rPr>
          <w:rFonts w:ascii="Times New Roman" w:hAnsi="Times New Roman" w:cs="Times New Roman"/>
        </w:rPr>
      </w:pPr>
      <w:r>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000000">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000000">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000000">
      <w:pPr>
        <w:pStyle w:val="ListParagraph"/>
        <w:numPr>
          <w:ilvl w:val="0"/>
          <w:numId w:val="10"/>
        </w:numPr>
        <w:spacing w:before="60" w:after="60"/>
        <w:rPr>
          <w:rFonts w:ascii="Times New Roman" w:hAnsi="Times New Roman" w:cs="Times New Roman"/>
        </w:rPr>
      </w:pPr>
      <w:r>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000000">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000000">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000000">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000000">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000000">
      <w:pPr>
        <w:pStyle w:val="ListParagraph"/>
        <w:numPr>
          <w:ilvl w:val="0"/>
          <w:numId w:val="10"/>
        </w:numPr>
        <w:spacing w:before="60" w:after="60"/>
        <w:rPr>
          <w:rFonts w:ascii="Times New Roman" w:hAnsi="Times New Roman" w:cs="Times New Roman"/>
        </w:rPr>
      </w:pPr>
      <w:r>
        <w:t xml:space="preserve">ServiceNow. (2024). ServiceNow Platform Overview and Architecture. Official ServiceNow White Paper. </w:t>
      </w:r>
      <w:r>
        <w:lastRenderedPageBreak/>
        <w:t>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D53ED"/>
    <w:rsid w:val="00025340"/>
    <w:rsid w:val="00060E1A"/>
    <w:rsid w:val="001A0361"/>
    <w:rsid w:val="004F0259"/>
    <w:rsid w:val="005F621C"/>
    <w:rsid w:val="00670120"/>
    <w:rsid w:val="00685BB3"/>
    <w:rsid w:val="0074254B"/>
    <w:rsid w:val="007A002D"/>
    <w:rsid w:val="007F6FFC"/>
    <w:rsid w:val="008B2C83"/>
    <w:rsid w:val="008E13A4"/>
    <w:rsid w:val="00A36299"/>
    <w:rsid w:val="00A8786A"/>
    <w:rsid w:val="00B245D8"/>
    <w:rsid w:val="00B33DAF"/>
    <w:rsid w:val="00D62E86"/>
    <w:rsid w:val="00D92C3D"/>
    <w:rsid w:val="00E47C35"/>
    <w:rsid w:val="00ED0C71"/>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character" w:styleId="Emphasis">
    <w:name w:val="Emphasis"/>
    <w:basedOn w:val="DefaultParagraphFont"/>
    <w:qFormat/>
    <w:rsid w:val="00B33D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18</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shriyanshrajpoot720@gmail.com</cp:lastModifiedBy>
  <cp:revision>3</cp:revision>
  <dcterms:created xsi:type="dcterms:W3CDTF">2026-03-09T10:47:00Z</dcterms:created>
  <dcterms:modified xsi:type="dcterms:W3CDTF">2026-03-16T12:30:00Z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