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Implementing Column-level security in BigQuery</w:t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This document explains how to implement bigquery column-level security to restrict access to BigQuery data at column level.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t>GCP services to be used: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BigQuery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Data catalog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t xml:space="preserve">Sample Preview </w:t>
      </w:r>
      <w:r>
        <w:rPr>
          <w:rFonts w:ascii="Calibri" w:hAnsi="Calibri"/>
          <w:b w:val="false"/>
          <w:bCs w:val="false"/>
          <w:sz w:val="26"/>
          <w:szCs w:val="26"/>
        </w:rPr>
        <w:t>of the Table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88265</wp:posOffset>
            </wp:positionH>
            <wp:positionV relativeFrom="paragraph">
              <wp:posOffset>93345</wp:posOffset>
            </wp:positionV>
            <wp:extent cx="6177280" cy="3932555"/>
            <wp:effectExtent l="0" t="0" r="0" b="0"/>
            <wp:wrapSquare wrapText="largest"/>
            <wp:docPr id="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Here we will be restricting access of Order_ID through one policy tag and Sales_Channel &amp; Order_Priority through other policy tag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 xml:space="preserve">Step 1: Create a taxonomy </w:t>
      </w:r>
      <w:r>
        <w:rPr>
          <w:rFonts w:ascii="Calibri" w:hAnsi="Calibri"/>
          <w:b w:val="false"/>
          <w:bCs w:val="false"/>
          <w:sz w:val="26"/>
          <w:szCs w:val="26"/>
        </w:rPr>
        <w:t>in Data Catalog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 xml:space="preserve">Open Data </w:t>
      </w:r>
      <w:r>
        <w:rPr>
          <w:rFonts w:ascii="Calibri" w:hAnsi="Calibri"/>
          <w:b w:val="false"/>
          <w:bCs w:val="false"/>
          <w:sz w:val="26"/>
          <w:szCs w:val="26"/>
        </w:rPr>
        <w:t>C</w:t>
      </w:r>
      <w:r>
        <w:rPr>
          <w:rFonts w:ascii="Calibri" w:hAnsi="Calibri"/>
          <w:b w:val="false"/>
          <w:bCs w:val="false"/>
          <w:sz w:val="26"/>
          <w:szCs w:val="26"/>
        </w:rPr>
        <w:t>atalog page in GCP -&gt; Select Policy Tags -&gt; Click Create taxonomy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631190</wp:posOffset>
            </wp:positionH>
            <wp:positionV relativeFrom="paragraph">
              <wp:posOffset>170815</wp:posOffset>
            </wp:positionV>
            <wp:extent cx="4758055" cy="46596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Set policy tags based on the nomenclature and add the column name whose access needs to be restricted as subtag.</w:t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Taxonomy region and region of BigQuery dataset must be the same.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Click on Create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Step 2: Enable Enforce access control for the taxonomy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9945" cy="181737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 xml:space="preserve">Step-3: </w:t>
      </w:r>
      <w:r>
        <w:rPr>
          <w:rFonts w:ascii="Calibri" w:hAnsi="Calibri"/>
          <w:b w:val="false"/>
          <w:bCs w:val="false"/>
          <w:sz w:val="26"/>
          <w:szCs w:val="26"/>
        </w:rPr>
        <w:t>Edit BigQuery Schema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Select the table -&gt; Select schema then click on edit schema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6995" cy="3916680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Select the specific columns and click on Add Policy Tags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153035</wp:posOffset>
            </wp:positionH>
            <wp:positionV relativeFrom="paragraph">
              <wp:posOffset>6350</wp:posOffset>
            </wp:positionV>
            <wp:extent cx="5789930" cy="3187065"/>
            <wp:effectExtent l="0" t="0" r="0" b="0"/>
            <wp:wrapSquare wrapText="largest"/>
            <wp:docPr id="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5800" cy="439674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24765</wp:posOffset>
            </wp:positionH>
            <wp:positionV relativeFrom="paragraph">
              <wp:posOffset>541655</wp:posOffset>
            </wp:positionV>
            <wp:extent cx="6070600" cy="351472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6174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Click on Save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You should see something like this, keep in mind that to add policy tags to column the user needs Policy Tag Admin role.</w:t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Data Catalog permissions are implemented along with BigQuery dataset permissions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t>When you click on PREVIEW, the restricted columns won’t be visible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696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b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This will enable column-level security to the table and only members with Fine-Grained Reader permission at the res</w:t>
      </w:r>
      <w:r>
        <w:rPr>
          <w:rFonts w:ascii="Calibri" w:hAnsi="Calibri"/>
          <w:b w:val="false"/>
          <w:bCs w:val="false"/>
          <w:sz w:val="26"/>
          <w:szCs w:val="26"/>
        </w:rPr>
        <w:t>o</w:t>
      </w:r>
      <w:r>
        <w:rPr>
          <w:rFonts w:ascii="Calibri" w:hAnsi="Calibri"/>
          <w:b w:val="false"/>
          <w:bCs w:val="false"/>
          <w:sz w:val="26"/>
          <w:szCs w:val="26"/>
        </w:rPr>
        <w:t>urce level of policy tags will have access to view or query the restricted columns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If you try to run queries that include the restricted columns, the query won’t be executed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653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If you don’t query the restricted columns, you won’t receive the error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347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For this POC we implemented multiple policy tags with different columns, for users to be able to query the restricted columns they need data catalog fine-grained reader role at resource level.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 xml:space="preserve">We need to ensure that the user has BigQuery Data Viewer &amp; BigQuery Job User role </w:t>
      </w:r>
      <w:r>
        <w:rPr>
          <w:rFonts w:ascii="Calibri" w:hAnsi="Calibri"/>
          <w:b w:val="false"/>
          <w:bCs w:val="false"/>
          <w:sz w:val="26"/>
          <w:szCs w:val="26"/>
        </w:rPr>
        <w:t>in IAM</w:t>
      </w:r>
      <w:r>
        <w:rPr>
          <w:rFonts w:ascii="Calibri" w:hAnsi="Calibri"/>
          <w:b w:val="false"/>
          <w:bCs w:val="false"/>
          <w:sz w:val="26"/>
          <w:szCs w:val="26"/>
        </w:rPr>
        <w:t>.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161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To add permissions for the user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Step-1: Go back to Data Catalog page and select policy tags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 xml:space="preserve">Step-2: Select the taxonomy and click on </w:t>
      </w:r>
      <w:r>
        <w:rPr>
          <w:rFonts w:ascii="Calibri" w:hAnsi="Calibri"/>
          <w:b w:val="false"/>
          <w:bCs w:val="false"/>
          <w:sz w:val="26"/>
          <w:szCs w:val="26"/>
        </w:rPr>
        <w:t>the</w:t>
      </w:r>
      <w:r>
        <w:rPr>
          <w:rFonts w:ascii="Calibri" w:hAnsi="Calibri"/>
          <w:b w:val="false"/>
          <w:bCs w:val="false"/>
          <w:sz w:val="26"/>
          <w:szCs w:val="26"/>
        </w:rPr>
        <w:t xml:space="preserve"> policy tags for which you need to add user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Click on Add member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t>Select the Policy tag from the taxonomy page &amp; Click on Add member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367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rFonts w:ascii="Calibri" w:hAnsi="Calibri"/>
          <w:b w:val="false"/>
          <w:bCs w:val="false"/>
          <w:sz w:val="26"/>
          <w:szCs w:val="26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Provide the email address of user and grant them Fine-Grained Reader permission from Data Catalog section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4525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Repeat the same process for other user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484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For the user with access to a specific policy tag will be able to view/</w:t>
      </w:r>
      <w:r>
        <w:rPr>
          <w:rFonts w:ascii="Calibri" w:hAnsi="Calibri"/>
          <w:b w:val="false"/>
          <w:bCs w:val="false"/>
          <w:sz w:val="26"/>
          <w:szCs w:val="26"/>
        </w:rPr>
        <w:t>query</w:t>
      </w:r>
      <w:r>
        <w:rPr>
          <w:rFonts w:ascii="Calibri" w:hAnsi="Calibri"/>
          <w:b w:val="false"/>
          <w:bCs w:val="false"/>
          <w:sz w:val="26"/>
          <w:szCs w:val="26"/>
        </w:rPr>
        <w:t xml:space="preserve"> columns with that policy tag but not other columns.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086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As we can see below Sales_Channel and Order_Priority columns are not visible to the user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054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We get access denied error on running the query on restricted columns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9975" cy="1594485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106680</wp:posOffset>
            </wp:positionH>
            <wp:positionV relativeFrom="paragraph">
              <wp:posOffset>800100</wp:posOffset>
            </wp:positionV>
            <wp:extent cx="6120130" cy="162560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We’re able to run the query on other columns including Order_ID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sz w:val="26"/>
          <w:szCs w:val="26"/>
        </w:rPr>
        <w:t>Similarly the other user won’t be able to access the column Order_ID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498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-41910</wp:posOffset>
            </wp:positionH>
            <wp:positionV relativeFrom="paragraph">
              <wp:posOffset>160020</wp:posOffset>
            </wp:positionV>
            <wp:extent cx="6402070" cy="178625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26670</wp:posOffset>
            </wp:positionH>
            <wp:positionV relativeFrom="paragraph">
              <wp:posOffset>30480</wp:posOffset>
            </wp:positionV>
            <wp:extent cx="6539230" cy="182435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LibreOffice/6.3.6.2$Windows_X86_64 LibreOffice_project/2196df99b074d8a661f4036fca8fa0cbfa33a497</Application>
  <Pages>12</Pages>
  <Words>452</Words>
  <Characters>2202</Characters>
  <CharactersWithSpaces>2616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2021-06-09T16:57:45Z</dcterms:created>
  <dc:creator/>
  <dc:description/>
  <dc:language>en-IN</dc:language>
  <cp:lastModifiedBy/>
  <dcterms:modified xsi:type="dcterms:W3CDTF">2021-06-09T20:07:43Z</dcterms:modified>
  <cp:revision>3</cp:revision>
  <dc:subject/>
  <dc:title/>
</cp:coreProperties>
</file>