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Time Series Modeler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08-SEP-2023 19:11:41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C:\Users\allan\OneDrive\Desktop\Tesl\archive\Tesla ADj.sav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Only cases with valid data for the dependent variable are used in computing any statistics.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TSMODEL</w:t>
              <w:br/>
              <w:t>/MODELSUMMARY  PRINT=[MODELFIT]</w:t>
              <w:br/>
              <w:t>/MODELSTATISTICS  DISPLAY=YES MODELFIT=[ SRSQUARE]</w:t>
              <w:br/>
              <w:t>/SERIESPLOT OBSERVED FORECAST</w:t>
              <w:br/>
              <w:t>/OUTPUTFILTER DISPLAY=ALLMODELS</w:t>
              <w:br/>
              <w:t>/AUXILIARY  CILEVEL=95 MAXACFLAGS=24</w:t>
              <w:br/>
              <w:t>/MISSING USERMISSING=EXCLUDE</w:t>
              <w:br/>
              <w:t>/MODEL DEPENDENT=close INDEPENDENT=low high volume open</w:t>
              <w:br/>
              <w:t>PREFIX='Model'</w:t>
              <w:br/>
              <w:t>/EXPERTMODELER TYPE=[ARIMA EXSMOOTH]</w:t>
              <w:br/>
              <w:t>/AUTOOUTLIER  DETECT=OFF.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00:00:06.28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00:00:13.42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Use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First observation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Last observation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Predict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First observation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Last observation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037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 Type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 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close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Model_1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ARIMA(0,1,2)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Model Summary</w:t>
        <w:cr/>
      </w:r>
    </w:p>
    <w:p>
      <w:r/>
    </w:p>
    <w:tbl>
      <w:tblPr>
        <w:tblW w:w="0" w:type="auto"/>
        <w:jc w:val="left"/>
        <w:tblLayout w:type="fixed"/>
      </w:tblPr>
      <w:tblGrid>
        <w:gridCol w:w="2210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Fit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Fit Statistic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Percentile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25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Stationary R-squared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RMSE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Normalized BIC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Fit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Fit Statistic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Percentile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50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75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Stationary R-squared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RMSE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MaxAPE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22.357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MaxAE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46.313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Normalized BIC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15"/>
        <w:gridCol w:w="1666"/>
        <w:gridCol w:w="166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Number of Predictors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 Fit statistics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Ljung-Box Q(18)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Number of Outliers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Stationary R-squared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close-Model_1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27.465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20107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2023-09-08T13:42:15Z</dcterms:created>
  <dc:creator>IBM SPSS Statistics</dc:creator>
</cp:coreProperties>
</file>