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B758" w14:textId="77777777" w:rsidR="00C87518" w:rsidRPr="00C87518" w:rsidRDefault="00C87518" w:rsidP="00C87518">
      <w:r w:rsidRPr="00C87518">
        <w:t>The Investment Thesis becomes the equivalent of a stock position in our commercial portfolio—except that, instead of buying shares in a company, we may deploy capital into a product, sourcing strategy, manufacturing process, distribution channel or emerging market.</w:t>
      </w:r>
    </w:p>
    <w:p w14:paraId="2F899CF0" w14:textId="77777777" w:rsidR="00C87518" w:rsidRPr="00C87518" w:rsidRDefault="00C87518" w:rsidP="00C87518">
      <w:r w:rsidRPr="00C87518">
        <w:t>That gives us a much more powerful model than simply ranking products by attractiveness.</w:t>
      </w:r>
    </w:p>
    <w:p w14:paraId="4D56613A" w14:textId="77777777" w:rsidR="00C87518" w:rsidRPr="00C87518" w:rsidRDefault="00C87518" w:rsidP="00C87518">
      <w:pPr>
        <w:rPr>
          <w:b/>
          <w:bCs/>
        </w:rPr>
      </w:pPr>
      <w:r w:rsidRPr="00C87518">
        <w:rPr>
          <w:b/>
          <w:bCs/>
        </w:rPr>
        <w:t>Decision 04 — Investment Thesis is the portfolio's primary unit</w:t>
      </w:r>
    </w:p>
    <w:p w14:paraId="05DCD733" w14:textId="77777777" w:rsidR="00C87518" w:rsidRPr="00C87518" w:rsidRDefault="00C87518" w:rsidP="00C87518">
      <w:r w:rsidRPr="00C87518">
        <w:t>Consider our existing SS304 hose clamp opportunity. The product itself is not the investment. It is the underlying commercial asset around which we can construct several competing theses.</w:t>
      </w:r>
    </w:p>
    <w:p w14:paraId="04386CF0" w14:textId="77777777" w:rsidR="00C87518" w:rsidRPr="00C87518" w:rsidRDefault="00C87518" w:rsidP="00C87518">
      <w:pPr>
        <w:rPr>
          <w:b/>
          <w:bCs/>
        </w:rPr>
      </w:pPr>
      <w:r w:rsidRPr="00C87518">
        <w:rPr>
          <w:b/>
          <w:bCs/>
        </w:rPr>
        <w:t>Commercial Investment Portfolio</w:t>
      </w:r>
    </w:p>
    <w:p w14:paraId="03B7E984" w14:textId="77777777" w:rsidR="00C87518" w:rsidRPr="00C87518" w:rsidRDefault="00C87518" w:rsidP="00C87518">
      <w:r w:rsidRPr="00C87518">
        <w:t>Illustrative portfolio structure</w:t>
      </w:r>
    </w:p>
    <w:p w14:paraId="41861484" w14:textId="77777777" w:rsidR="00C87518" w:rsidRPr="00C87518" w:rsidRDefault="00C87518" w:rsidP="00C87518">
      <w:r w:rsidRPr="00C87518">
        <w:t>Underlying opportunity: SS304 hose clamps</w:t>
      </w:r>
    </w:p>
    <w:p w14:paraId="4FCDE232" w14:textId="77777777" w:rsidR="00C87518" w:rsidRPr="00C87518" w:rsidRDefault="00C87518" w:rsidP="00C87518">
      <w:r w:rsidRPr="00C87518">
        <w:t>Shared evidence: supplier quotes, steel prices, competing listings, product specifications, demand signals and logistics.</w:t>
      </w:r>
    </w:p>
    <w:p w14:paraId="286B74A1" w14:textId="77777777" w:rsidR="00C87518" w:rsidRPr="00C87518" w:rsidRDefault="00C87518" w:rsidP="00C87518">
      <w:r w:rsidRPr="00C87518">
        <w:t>T-001</w:t>
      </w:r>
    </w:p>
    <w:p w14:paraId="3D65FD82" w14:textId="77777777" w:rsidR="00C87518" w:rsidRPr="00C87518" w:rsidRDefault="00C87518" w:rsidP="00C87518">
      <w:r w:rsidRPr="00C87518">
        <w:t>Distributor resale</w:t>
      </w:r>
    </w:p>
    <w:p w14:paraId="0CBB46D6" w14:textId="77777777" w:rsidR="00C87518" w:rsidRPr="00C87518" w:rsidRDefault="00C87518" w:rsidP="00C87518">
      <w:r w:rsidRPr="00C87518">
        <w:t>Low capital · Existing suppliers</w:t>
      </w:r>
    </w:p>
    <w:p w14:paraId="079934B8" w14:textId="77777777" w:rsidR="00C87518" w:rsidRPr="00C87518" w:rsidRDefault="00C87518" w:rsidP="00C87518">
      <w:r w:rsidRPr="00C87518">
        <w:t>T-002</w:t>
      </w:r>
    </w:p>
    <w:p w14:paraId="1B883A6E" w14:textId="77777777" w:rsidR="00C87518" w:rsidRPr="00C87518" w:rsidRDefault="00C87518" w:rsidP="00C87518">
      <w:r w:rsidRPr="00C87518">
        <w:t>Marketplace multipacks</w:t>
      </w:r>
    </w:p>
    <w:p w14:paraId="543661A8" w14:textId="77777777" w:rsidR="00C87518" w:rsidRPr="00C87518" w:rsidRDefault="00C87518" w:rsidP="00C87518">
      <w:r w:rsidRPr="00C87518">
        <w:t>Packaging · Marketplace fees · Advertising</w:t>
      </w:r>
    </w:p>
    <w:p w14:paraId="454D3FC0" w14:textId="77777777" w:rsidR="00C87518" w:rsidRPr="00C87518" w:rsidRDefault="00C87518" w:rsidP="00C87518">
      <w:r w:rsidRPr="00C87518">
        <w:t>T-003</w:t>
      </w:r>
    </w:p>
    <w:p w14:paraId="3F937ACC" w14:textId="77777777" w:rsidR="00C87518" w:rsidRPr="00C87518" w:rsidRDefault="00C87518" w:rsidP="00C87518">
      <w:r w:rsidRPr="00C87518">
        <w:t>Recurring B2B supply</w:t>
      </w:r>
    </w:p>
    <w:p w14:paraId="17DAB9FB" w14:textId="77777777" w:rsidR="00C87518" w:rsidRPr="00C87518" w:rsidRDefault="00C87518" w:rsidP="00C87518">
      <w:r w:rsidRPr="00C87518">
        <w:t>Customer acquisition · Repeat orders · Credit risk</w:t>
      </w:r>
    </w:p>
    <w:p w14:paraId="3D1D8BCE" w14:textId="77777777" w:rsidR="00C87518" w:rsidRPr="00C87518" w:rsidRDefault="00C87518" w:rsidP="00C87518">
      <w:r w:rsidRPr="00C87518">
        <w:t>T-004</w:t>
      </w:r>
    </w:p>
    <w:p w14:paraId="31892B76" w14:textId="77777777" w:rsidR="00C87518" w:rsidRPr="00C87518" w:rsidRDefault="00C87518" w:rsidP="00C87518">
      <w:r w:rsidRPr="00C87518">
        <w:t>Micro-manufacturing</w:t>
      </w:r>
    </w:p>
    <w:p w14:paraId="76552E99" w14:textId="77777777" w:rsidR="00C87518" w:rsidRPr="00C87518" w:rsidRDefault="00C87518" w:rsidP="00C87518">
      <w:r w:rsidRPr="00C87518">
        <w:t>Tooling · Quality · Capacity · Capital expenditure</w:t>
      </w:r>
    </w:p>
    <w:p w14:paraId="3CE99087" w14:textId="77777777" w:rsidR="00C87518" w:rsidRPr="00C87518" w:rsidRDefault="00C87518" w:rsidP="00C87518">
      <w:r w:rsidRPr="00C87518">
        <w:t>T-005</w:t>
      </w:r>
    </w:p>
    <w:p w14:paraId="675A6913" w14:textId="77777777" w:rsidR="00C87518" w:rsidRPr="00C87518" w:rsidRDefault="00C87518" w:rsidP="00C87518">
      <w:r w:rsidRPr="00C87518">
        <w:t>Export opportunity</w:t>
      </w:r>
    </w:p>
    <w:p w14:paraId="127DFC89" w14:textId="77777777" w:rsidR="00C87518" w:rsidRPr="00C87518" w:rsidRDefault="00C87518" w:rsidP="00C87518">
      <w:r w:rsidRPr="00C87518">
        <w:t>Foreign demand · Compliance · Freight · FX</w:t>
      </w:r>
    </w:p>
    <w:p w14:paraId="064DC633" w14:textId="77777777" w:rsidR="00C87518" w:rsidRPr="00C87518" w:rsidRDefault="00C87518" w:rsidP="00C87518">
      <w:r w:rsidRPr="00C87518">
        <w:t>Each thesis has its own entry conditions, financial model, capital allocation, performance history and exit criteria. They can share underlying evidence without sharing financial outcomes.</w:t>
      </w:r>
    </w:p>
    <w:p w14:paraId="70B94F5E" w14:textId="77777777" w:rsidR="00C87518" w:rsidRPr="00C87518" w:rsidRDefault="00C87518" w:rsidP="00C87518">
      <w:pPr>
        <w:rPr>
          <w:b/>
          <w:bCs/>
        </w:rPr>
      </w:pPr>
      <w:r w:rsidRPr="00C87518">
        <w:rPr>
          <w:b/>
          <w:bCs/>
        </w:rPr>
        <w:t>1. Every thesis has a lifecycle</w:t>
      </w:r>
    </w:p>
    <w:p w14:paraId="381BF511" w14:textId="293BC341" w:rsidR="00C87518" w:rsidRPr="00C87518" w:rsidRDefault="00C87518" w:rsidP="00C87518">
      <w:r>
        <w:rPr>
          <w:noProof/>
        </w:rPr>
        <w:lastRenderedPageBreak/>
        <w:drawing>
          <wp:inline distT="0" distB="0" distL="0" distR="0" wp14:anchorId="02390056" wp14:editId="737D4E8F">
            <wp:extent cx="2402205" cy="8863965"/>
            <wp:effectExtent l="0" t="0" r="0" b="0"/>
            <wp:docPr id="11432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2205" cy="8863965"/>
                    </a:xfrm>
                    <a:prstGeom prst="rect">
                      <a:avLst/>
                    </a:prstGeom>
                    <a:noFill/>
                    <a:ln>
                      <a:noFill/>
                    </a:ln>
                  </pic:spPr>
                </pic:pic>
              </a:graphicData>
            </a:graphic>
          </wp:inline>
        </w:drawing>
      </w:r>
      <w:r w:rsidRPr="00C87518">
        <w:t xml:space="preserve">The lifecycle should support more than a simple buy/sell </w:t>
      </w:r>
      <w:r w:rsidRPr="00C87518">
        <w:lastRenderedPageBreak/>
        <w:t>analogy.</w:t>
      </w:r>
    </w:p>
    <w:p w14:paraId="23956AD7" w14:textId="77777777" w:rsidR="00C87518" w:rsidRPr="00C87518" w:rsidRDefault="00C87518" w:rsidP="00C87518">
      <w:pPr>
        <w:numPr>
          <w:ilvl w:val="0"/>
          <w:numId w:val="1"/>
        </w:numPr>
      </w:pPr>
      <w:r w:rsidRPr="00C87518">
        <w:t>Hypothesis: a potentially valuable commercial opportunity has been identified.</w:t>
      </w:r>
    </w:p>
    <w:p w14:paraId="36306F88" w14:textId="77777777" w:rsidR="00C87518" w:rsidRPr="00C87518" w:rsidRDefault="00C87518" w:rsidP="00C87518">
      <w:pPr>
        <w:numPr>
          <w:ilvl w:val="0"/>
          <w:numId w:val="1"/>
        </w:numPr>
      </w:pPr>
      <w:r w:rsidRPr="00C87518">
        <w:t>Research: evidence and economic assumptions are being tested.</w:t>
      </w:r>
    </w:p>
    <w:p w14:paraId="7B337B6F" w14:textId="77777777" w:rsidR="00C87518" w:rsidRPr="00C87518" w:rsidRDefault="00C87518" w:rsidP="00C87518">
      <w:pPr>
        <w:numPr>
          <w:ilvl w:val="0"/>
          <w:numId w:val="1"/>
        </w:numPr>
      </w:pPr>
      <w:r w:rsidRPr="00C87518">
        <w:t>Validated: predefined evidence and feasibility requirements have been met.</w:t>
      </w:r>
    </w:p>
    <w:p w14:paraId="01135906" w14:textId="77777777" w:rsidR="00C87518" w:rsidRPr="00C87518" w:rsidRDefault="00C87518" w:rsidP="00C87518">
      <w:pPr>
        <w:numPr>
          <w:ilvl w:val="0"/>
          <w:numId w:val="1"/>
        </w:numPr>
      </w:pPr>
      <w:r w:rsidRPr="00C87518">
        <w:t>Paper portfolio: the thesis is tracked without deploying commercial capital.</w:t>
      </w:r>
    </w:p>
    <w:p w14:paraId="5E4AECDB" w14:textId="77777777" w:rsidR="00C87518" w:rsidRPr="00C87518" w:rsidRDefault="00C87518" w:rsidP="00C87518">
      <w:pPr>
        <w:numPr>
          <w:ilvl w:val="0"/>
          <w:numId w:val="1"/>
        </w:numPr>
      </w:pPr>
      <w:r w:rsidRPr="00C87518">
        <w:t>Approved / Active: capital deployment is authorized and actual performance is tracked.</w:t>
      </w:r>
    </w:p>
    <w:p w14:paraId="7B6D77CE" w14:textId="77777777" w:rsidR="00C87518" w:rsidRPr="00C87518" w:rsidRDefault="00C87518" w:rsidP="00C87518">
      <w:pPr>
        <w:numPr>
          <w:ilvl w:val="0"/>
          <w:numId w:val="1"/>
        </w:numPr>
      </w:pPr>
      <w:r w:rsidRPr="00C87518">
        <w:t>Scaling: additional capital or operational capacity is committed under explicit conditions.</w:t>
      </w:r>
    </w:p>
    <w:p w14:paraId="319A14DF" w14:textId="77777777" w:rsidR="00C87518" w:rsidRPr="00C87518" w:rsidRDefault="00C87518" w:rsidP="00C87518">
      <w:pPr>
        <w:numPr>
          <w:ilvl w:val="0"/>
          <w:numId w:val="1"/>
        </w:numPr>
      </w:pPr>
      <w:r w:rsidRPr="00C87518">
        <w:t>Watch: a material risk, thesis deterioration or evidence gap requires review.</w:t>
      </w:r>
    </w:p>
    <w:p w14:paraId="7F1F6C60" w14:textId="77777777" w:rsidR="00C87518" w:rsidRPr="00C87518" w:rsidRDefault="00C87518" w:rsidP="00C87518">
      <w:pPr>
        <w:numPr>
          <w:ilvl w:val="0"/>
          <w:numId w:val="1"/>
        </w:numPr>
      </w:pPr>
      <w:r w:rsidRPr="00C87518">
        <w:t>Exiting / Archived: exposure is being reduced or the thesis has ended, with its history preserved.</w:t>
      </w:r>
    </w:p>
    <w:p w14:paraId="738D9602" w14:textId="77777777" w:rsidR="00C87518" w:rsidRPr="00C87518" w:rsidRDefault="00C87518" w:rsidP="00C87518">
      <w:r w:rsidRPr="00C87518">
        <w:t>A rejected thesis is not deleted. Its failure may teach the discovery engine which suppliers, assumptions or product categories are unlikely to be attractive.</w:t>
      </w:r>
    </w:p>
    <w:p w14:paraId="19C0C3BD" w14:textId="77777777" w:rsidR="00C87518" w:rsidRPr="00C87518" w:rsidRDefault="00C87518" w:rsidP="00C87518">
      <w:pPr>
        <w:rPr>
          <w:b/>
          <w:bCs/>
        </w:rPr>
      </w:pPr>
      <w:r w:rsidRPr="00C87518">
        <w:rPr>
          <w:b/>
          <w:bCs/>
        </w:rPr>
        <w:t>2. The portfolio dashboard</w:t>
      </w:r>
    </w:p>
    <w:p w14:paraId="1321EAA0" w14:textId="77777777" w:rsidR="00C87518" w:rsidRPr="00C87518" w:rsidRDefault="00C87518" w:rsidP="00C87518">
      <w:r w:rsidRPr="00C87518">
        <w:t>We should borrow the analytical discipline of an investment terminal, rather than merely its appearance.</w:t>
      </w:r>
    </w:p>
    <w:p w14:paraId="1732C21C" w14:textId="77777777" w:rsidR="00C87518" w:rsidRPr="00C87518" w:rsidRDefault="00C87518" w:rsidP="00C87518">
      <w:pPr>
        <w:rPr>
          <w:b/>
          <w:bCs/>
        </w:rPr>
      </w:pPr>
      <w:r w:rsidRPr="00C87518">
        <w:rPr>
          <w:b/>
          <w:bCs/>
        </w:rPr>
        <w:t>Portfolio Control Tower</w:t>
      </w:r>
    </w:p>
    <w:p w14:paraId="114D78AD" w14:textId="77777777" w:rsidR="00C87518" w:rsidRPr="00C87518" w:rsidRDefault="00C87518" w:rsidP="00C87518">
      <w:r w:rsidRPr="00C87518">
        <w:t>Illustrative layout; no live investment data is implied.</w:t>
      </w:r>
    </w:p>
    <w:p w14:paraId="641B49C8" w14:textId="77777777" w:rsidR="00C87518" w:rsidRPr="00C87518" w:rsidRDefault="00C87518" w:rsidP="00C87518">
      <w:r w:rsidRPr="00C87518">
        <w:t>Capital deployed</w:t>
      </w:r>
    </w:p>
    <w:p w14:paraId="05EA5BB2" w14:textId="77777777" w:rsidR="00C87518" w:rsidRPr="00C87518" w:rsidRDefault="00C87518" w:rsidP="00C87518">
      <w:pPr>
        <w:rPr>
          <w:b/>
          <w:bCs/>
        </w:rPr>
      </w:pPr>
      <w:r w:rsidRPr="00C87518">
        <w:rPr>
          <w:b/>
          <w:bCs/>
        </w:rPr>
        <w:t>₹—</w:t>
      </w:r>
    </w:p>
    <w:p w14:paraId="0ACC6D92" w14:textId="77777777" w:rsidR="00C87518" w:rsidRPr="00C87518" w:rsidRDefault="00C87518" w:rsidP="00C87518">
      <w:r w:rsidRPr="00C87518">
        <w:t>Actual funded exposure</w:t>
      </w:r>
    </w:p>
    <w:p w14:paraId="5F942C77" w14:textId="77777777" w:rsidR="00C87518" w:rsidRPr="00C87518" w:rsidRDefault="00C87518" w:rsidP="00C87518">
      <w:r w:rsidRPr="00C87518">
        <w:t>Portfolio return</w:t>
      </w:r>
    </w:p>
    <w:p w14:paraId="527AB46F" w14:textId="77777777" w:rsidR="00C87518" w:rsidRPr="00C87518" w:rsidRDefault="00C87518" w:rsidP="00C87518">
      <w:pPr>
        <w:rPr>
          <w:b/>
          <w:bCs/>
        </w:rPr>
      </w:pPr>
      <w:r w:rsidRPr="00C87518">
        <w:rPr>
          <w:b/>
          <w:bCs/>
        </w:rPr>
        <w:t>—%</w:t>
      </w:r>
    </w:p>
    <w:p w14:paraId="4868F30C" w14:textId="77777777" w:rsidR="00C87518" w:rsidRPr="00C87518" w:rsidRDefault="00C87518" w:rsidP="00C87518">
      <w:r w:rsidRPr="00C87518">
        <w:t>Realized + marked value, methodology defined</w:t>
      </w:r>
    </w:p>
    <w:p w14:paraId="7D40DC56" w14:textId="77777777" w:rsidR="00C87518" w:rsidRPr="00C87518" w:rsidRDefault="00C87518" w:rsidP="00C87518">
      <w:r w:rsidRPr="00C87518">
        <w:t>Research pipeline</w:t>
      </w:r>
    </w:p>
    <w:p w14:paraId="3C51CC4C" w14:textId="77777777" w:rsidR="00C87518" w:rsidRPr="00C87518" w:rsidRDefault="00C87518" w:rsidP="00C87518">
      <w:pPr>
        <w:rPr>
          <w:b/>
          <w:bCs/>
        </w:rPr>
      </w:pPr>
      <w:r w:rsidRPr="00C87518">
        <w:rPr>
          <w:b/>
          <w:bCs/>
        </w:rPr>
        <w:t>—</w:t>
      </w:r>
    </w:p>
    <w:p w14:paraId="29175F98" w14:textId="77777777" w:rsidR="00C87518" w:rsidRPr="00C87518" w:rsidRDefault="00C87518" w:rsidP="00C87518">
      <w:r w:rsidRPr="00C87518">
        <w:t>Active theses and pending validations</w:t>
      </w:r>
    </w:p>
    <w:p w14:paraId="00BB17D9" w14:textId="77777777" w:rsidR="00C87518" w:rsidRPr="00C87518" w:rsidRDefault="00C87518" w:rsidP="00C87518">
      <w:r w:rsidRPr="00C87518">
        <w:t>Cash at risk</w:t>
      </w:r>
    </w:p>
    <w:p w14:paraId="248E9A34" w14:textId="77777777" w:rsidR="00C87518" w:rsidRPr="00C87518" w:rsidRDefault="00C87518" w:rsidP="00C87518">
      <w:pPr>
        <w:rPr>
          <w:b/>
          <w:bCs/>
        </w:rPr>
      </w:pPr>
      <w:r w:rsidRPr="00C87518">
        <w:rPr>
          <w:b/>
          <w:bCs/>
        </w:rPr>
        <w:t>₹—</w:t>
      </w:r>
    </w:p>
    <w:p w14:paraId="0DBE837A" w14:textId="77777777" w:rsidR="00C87518" w:rsidRPr="00C87518" w:rsidRDefault="00C87518" w:rsidP="00C87518">
      <w:r w:rsidRPr="00C87518">
        <w:t xml:space="preserve">Committed cash and </w:t>
      </w:r>
      <w:proofErr w:type="spellStart"/>
      <w:r w:rsidRPr="00C87518">
        <w:t>modeled</w:t>
      </w:r>
      <w:proofErr w:type="spellEnd"/>
      <w:r w:rsidRPr="00C87518">
        <w:t xml:space="preserve"> downside</w:t>
      </w:r>
    </w:p>
    <w:p w14:paraId="60C6A258" w14:textId="77777777" w:rsidR="00C87518" w:rsidRPr="00C87518" w:rsidRDefault="00C87518" w:rsidP="00C87518">
      <w:r w:rsidRPr="00C87518">
        <w:t>Thesis watchlist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953"/>
        <w:gridCol w:w="795"/>
      </w:tblGrid>
      <w:tr w:rsidR="00C87518" w:rsidRPr="00C87518" w14:paraId="0F3D975F" w14:textId="77777777">
        <w:trPr>
          <w:tblCellSpacing w:w="15" w:type="dxa"/>
        </w:trPr>
        <w:tc>
          <w:tcPr>
            <w:tcW w:w="0" w:type="auto"/>
            <w:vAlign w:val="center"/>
            <w:hideMark/>
          </w:tcPr>
          <w:p w14:paraId="3F4EE2F2" w14:textId="77777777" w:rsidR="00C87518" w:rsidRPr="00C87518" w:rsidRDefault="00C87518" w:rsidP="00C87518">
            <w:r w:rsidRPr="00C87518">
              <w:t>Thesis</w:t>
            </w:r>
          </w:p>
        </w:tc>
        <w:tc>
          <w:tcPr>
            <w:tcW w:w="0" w:type="auto"/>
            <w:vAlign w:val="center"/>
            <w:hideMark/>
          </w:tcPr>
          <w:p w14:paraId="50653F52" w14:textId="77777777" w:rsidR="00C87518" w:rsidRPr="00C87518" w:rsidRDefault="00C87518" w:rsidP="00C87518">
            <w:r w:rsidRPr="00C87518">
              <w:t>Stage</w:t>
            </w:r>
          </w:p>
        </w:tc>
        <w:tc>
          <w:tcPr>
            <w:tcW w:w="0" w:type="auto"/>
            <w:vAlign w:val="center"/>
            <w:hideMark/>
          </w:tcPr>
          <w:p w14:paraId="573B0BB9" w14:textId="77777777" w:rsidR="00C87518" w:rsidRPr="00C87518" w:rsidRDefault="00C87518" w:rsidP="00C87518">
            <w:r w:rsidRPr="00C87518">
              <w:t>Signal</w:t>
            </w:r>
          </w:p>
        </w:tc>
      </w:tr>
      <w:tr w:rsidR="00C87518" w:rsidRPr="00C87518" w14:paraId="157719B2" w14:textId="77777777">
        <w:trPr>
          <w:tblCellSpacing w:w="15" w:type="dxa"/>
        </w:trPr>
        <w:tc>
          <w:tcPr>
            <w:tcW w:w="0" w:type="auto"/>
            <w:vAlign w:val="center"/>
            <w:hideMark/>
          </w:tcPr>
          <w:p w14:paraId="48E4BED9" w14:textId="77777777" w:rsidR="00C87518" w:rsidRPr="00C87518" w:rsidRDefault="00C87518" w:rsidP="00C87518">
            <w:r w:rsidRPr="00C87518">
              <w:lastRenderedPageBreak/>
              <w:t>T-001</w:t>
            </w:r>
          </w:p>
        </w:tc>
        <w:tc>
          <w:tcPr>
            <w:tcW w:w="0" w:type="auto"/>
            <w:vAlign w:val="center"/>
            <w:hideMark/>
          </w:tcPr>
          <w:p w14:paraId="0A7A7289" w14:textId="77777777" w:rsidR="00C87518" w:rsidRPr="00C87518" w:rsidRDefault="00C87518" w:rsidP="00C87518">
            <w:r w:rsidRPr="00C87518">
              <w:t>Research</w:t>
            </w:r>
          </w:p>
        </w:tc>
        <w:tc>
          <w:tcPr>
            <w:tcW w:w="0" w:type="auto"/>
            <w:vAlign w:val="center"/>
            <w:hideMark/>
          </w:tcPr>
          <w:p w14:paraId="1688B43C" w14:textId="77777777" w:rsidR="00C87518" w:rsidRPr="00C87518" w:rsidRDefault="00C87518" w:rsidP="00C87518">
            <w:r w:rsidRPr="00C87518">
              <w:t>Pending</w:t>
            </w:r>
          </w:p>
        </w:tc>
      </w:tr>
      <w:tr w:rsidR="00C87518" w:rsidRPr="00C87518" w14:paraId="72ED799D" w14:textId="77777777">
        <w:trPr>
          <w:tblCellSpacing w:w="15" w:type="dxa"/>
        </w:trPr>
        <w:tc>
          <w:tcPr>
            <w:tcW w:w="0" w:type="auto"/>
            <w:vAlign w:val="center"/>
            <w:hideMark/>
          </w:tcPr>
          <w:p w14:paraId="15218879" w14:textId="77777777" w:rsidR="00C87518" w:rsidRPr="00C87518" w:rsidRDefault="00C87518" w:rsidP="00C87518">
            <w:r w:rsidRPr="00C87518">
              <w:t>T-002</w:t>
            </w:r>
          </w:p>
        </w:tc>
        <w:tc>
          <w:tcPr>
            <w:tcW w:w="0" w:type="auto"/>
            <w:vAlign w:val="center"/>
            <w:hideMark/>
          </w:tcPr>
          <w:p w14:paraId="427D5662" w14:textId="77777777" w:rsidR="00C87518" w:rsidRPr="00C87518" w:rsidRDefault="00C87518" w:rsidP="00C87518">
            <w:r w:rsidRPr="00C87518">
              <w:t>Validation</w:t>
            </w:r>
          </w:p>
        </w:tc>
        <w:tc>
          <w:tcPr>
            <w:tcW w:w="0" w:type="auto"/>
            <w:vAlign w:val="center"/>
            <w:hideMark/>
          </w:tcPr>
          <w:p w14:paraId="5D67D1EE" w14:textId="77777777" w:rsidR="00C87518" w:rsidRPr="00C87518" w:rsidRDefault="00C87518" w:rsidP="00C87518">
            <w:r w:rsidRPr="00C87518">
              <w:t>Pending</w:t>
            </w:r>
          </w:p>
        </w:tc>
      </w:tr>
      <w:tr w:rsidR="00C87518" w:rsidRPr="00C87518" w14:paraId="52E79569" w14:textId="77777777">
        <w:trPr>
          <w:tblCellSpacing w:w="15" w:type="dxa"/>
        </w:trPr>
        <w:tc>
          <w:tcPr>
            <w:tcW w:w="0" w:type="auto"/>
            <w:vAlign w:val="center"/>
            <w:hideMark/>
          </w:tcPr>
          <w:p w14:paraId="1B5F7A4B" w14:textId="77777777" w:rsidR="00C87518" w:rsidRPr="00C87518" w:rsidRDefault="00C87518" w:rsidP="00C87518">
            <w:r w:rsidRPr="00C87518">
              <w:t>T-003</w:t>
            </w:r>
          </w:p>
        </w:tc>
        <w:tc>
          <w:tcPr>
            <w:tcW w:w="0" w:type="auto"/>
            <w:vAlign w:val="center"/>
            <w:hideMark/>
          </w:tcPr>
          <w:p w14:paraId="38E34545" w14:textId="77777777" w:rsidR="00C87518" w:rsidRPr="00C87518" w:rsidRDefault="00C87518" w:rsidP="00C87518">
            <w:r w:rsidRPr="00C87518">
              <w:t>Paper</w:t>
            </w:r>
          </w:p>
        </w:tc>
        <w:tc>
          <w:tcPr>
            <w:tcW w:w="0" w:type="auto"/>
            <w:vAlign w:val="center"/>
            <w:hideMark/>
          </w:tcPr>
          <w:p w14:paraId="01E5407C" w14:textId="77777777" w:rsidR="00C87518" w:rsidRPr="00C87518" w:rsidRDefault="00C87518" w:rsidP="00C87518">
            <w:r w:rsidRPr="00C87518">
              <w:t>Pending</w:t>
            </w:r>
          </w:p>
        </w:tc>
      </w:tr>
    </w:tbl>
    <w:p w14:paraId="195BB81D" w14:textId="77777777" w:rsidR="00C87518" w:rsidRPr="00C87518" w:rsidRDefault="00C87518" w:rsidP="00C87518">
      <w:r w:rsidRPr="00C87518">
        <w:t>The eventual dashboard should support:</w:t>
      </w:r>
    </w:p>
    <w:p w14:paraId="6EB2E847" w14:textId="77777777" w:rsidR="00C87518" w:rsidRPr="00C87518" w:rsidRDefault="00C87518" w:rsidP="00C87518">
      <w:pPr>
        <w:numPr>
          <w:ilvl w:val="0"/>
          <w:numId w:val="2"/>
        </w:numPr>
      </w:pPr>
      <w:r w:rsidRPr="00C87518">
        <w:t>Portfolio value, funded capital, committed capital and available cash.</w:t>
      </w:r>
    </w:p>
    <w:p w14:paraId="6085F163" w14:textId="77777777" w:rsidR="00C87518" w:rsidRPr="00C87518" w:rsidRDefault="00C87518" w:rsidP="00C87518">
      <w:pPr>
        <w:numPr>
          <w:ilvl w:val="0"/>
          <w:numId w:val="2"/>
        </w:numPr>
      </w:pPr>
      <w:r w:rsidRPr="00C87518">
        <w:t>Realized profit, unrealized or estimated value, ROI and cash-on-cash returns.</w:t>
      </w:r>
    </w:p>
    <w:p w14:paraId="0D8A5E13" w14:textId="77777777" w:rsidR="00C87518" w:rsidRPr="00C87518" w:rsidRDefault="00C87518" w:rsidP="00C87518">
      <w:pPr>
        <w:numPr>
          <w:ilvl w:val="0"/>
          <w:numId w:val="2"/>
        </w:numPr>
      </w:pPr>
      <w:r w:rsidRPr="00C87518">
        <w:t>XIRR or equivalent time-weighted cash-flow analysis where appropriate.</w:t>
      </w:r>
    </w:p>
    <w:p w14:paraId="1047C317" w14:textId="77777777" w:rsidR="00C87518" w:rsidRPr="00C87518" w:rsidRDefault="00C87518" w:rsidP="00C87518">
      <w:pPr>
        <w:numPr>
          <w:ilvl w:val="0"/>
          <w:numId w:val="2"/>
        </w:numPr>
      </w:pPr>
      <w:r w:rsidRPr="00C87518">
        <w:t>Inventory aging, cash conversion cycle and working-capital requirements.</w:t>
      </w:r>
    </w:p>
    <w:p w14:paraId="2C140812" w14:textId="77777777" w:rsidR="00C87518" w:rsidRPr="00C87518" w:rsidRDefault="00C87518" w:rsidP="00C87518">
      <w:pPr>
        <w:numPr>
          <w:ilvl w:val="0"/>
          <w:numId w:val="2"/>
        </w:numPr>
      </w:pPr>
      <w:r w:rsidRPr="00C87518">
        <w:t>Capital concentration by product family, supplier, material, geography and channel.</w:t>
      </w:r>
    </w:p>
    <w:p w14:paraId="178675A8" w14:textId="77777777" w:rsidR="00C87518" w:rsidRPr="00C87518" w:rsidRDefault="00C87518" w:rsidP="00C87518">
      <w:pPr>
        <w:numPr>
          <w:ilvl w:val="0"/>
          <w:numId w:val="2"/>
        </w:numPr>
      </w:pPr>
      <w:r w:rsidRPr="00C87518">
        <w:t>Actual versus forecast performance.</w:t>
      </w:r>
    </w:p>
    <w:p w14:paraId="1C5C5CB7" w14:textId="77777777" w:rsidR="00C87518" w:rsidRPr="00C87518" w:rsidRDefault="00C87518" w:rsidP="00C87518">
      <w:pPr>
        <w:numPr>
          <w:ilvl w:val="0"/>
          <w:numId w:val="2"/>
        </w:numPr>
      </w:pPr>
      <w:r w:rsidRPr="00C87518">
        <w:t>Drawdown, downside scenarios and liquidity requirements.</w:t>
      </w:r>
    </w:p>
    <w:p w14:paraId="1E5D922D" w14:textId="77777777" w:rsidR="00C87518" w:rsidRPr="00C87518" w:rsidRDefault="00C87518" w:rsidP="00C87518">
      <w:pPr>
        <w:numPr>
          <w:ilvl w:val="0"/>
          <w:numId w:val="2"/>
        </w:numPr>
      </w:pPr>
      <w:r w:rsidRPr="00C87518">
        <w:t>Research expenditure and conversion into validated, profitable theses.</w:t>
      </w:r>
    </w:p>
    <w:p w14:paraId="06BD9CF2" w14:textId="77777777" w:rsidR="00C87518" w:rsidRPr="00C87518" w:rsidRDefault="00C87518" w:rsidP="00C87518">
      <w:r w:rsidRPr="00C87518">
        <w:t>We must be careful with the analogy: a private commercial thesis is not a liquid security. Inventory can become unsaleable, supplier capacity can disappear, and estimated market value may not be realizable. Valuation methodology and liquidity haircuts therefore matter.</w:t>
      </w:r>
    </w:p>
    <w:p w14:paraId="333AA62A" w14:textId="77777777" w:rsidR="00C87518" w:rsidRPr="00C87518" w:rsidRDefault="00C87518" w:rsidP="00C87518">
      <w:pPr>
        <w:rPr>
          <w:b/>
          <w:bCs/>
        </w:rPr>
      </w:pPr>
      <w:r w:rsidRPr="00C87518">
        <w:rPr>
          <w:b/>
          <w:bCs/>
        </w:rPr>
        <w:t>3. Correlation, diversification and common exposure</w:t>
      </w:r>
    </w:p>
    <w:p w14:paraId="6C056036" w14:textId="77777777" w:rsidR="00C87518" w:rsidRPr="00C87518" w:rsidRDefault="00C87518" w:rsidP="00C87518">
      <w:r w:rsidRPr="00C87518">
        <w:t>This is where the shared knowledge graph becomes essential.</w:t>
      </w:r>
    </w:p>
    <w:p w14:paraId="2548F859" w14:textId="77777777" w:rsidR="00C87518" w:rsidRPr="00C87518" w:rsidRDefault="00C87518" w:rsidP="00C87518">
      <w:r w:rsidRPr="00C87518">
        <w:t>Five products do not necessarily constitute five independent investments. If all five depend on imported stainless steel, one supplier, the same marketplace or the same seasonal demand cycle, their risks may be highly correlated.</w:t>
      </w:r>
    </w:p>
    <w:p w14:paraId="7B6C2434" w14:textId="77777777" w:rsidR="00C87518" w:rsidRPr="00C87518" w:rsidRDefault="00C87518" w:rsidP="00C87518">
      <w:r w:rsidRPr="00C87518">
        <w:t>The system should estimate and monitor:</w:t>
      </w:r>
    </w:p>
    <w:p w14:paraId="7EB5CFBB" w14:textId="77777777" w:rsidR="00C87518" w:rsidRPr="00C87518" w:rsidRDefault="00C87518" w:rsidP="00C87518">
      <w:pPr>
        <w:numPr>
          <w:ilvl w:val="0"/>
          <w:numId w:val="3"/>
        </w:numPr>
      </w:pPr>
      <w:r w:rsidRPr="00C87518">
        <w:t>Shared suppliers and upstream dependencies.</w:t>
      </w:r>
    </w:p>
    <w:p w14:paraId="1FEF280E" w14:textId="77777777" w:rsidR="00C87518" w:rsidRPr="00C87518" w:rsidRDefault="00C87518" w:rsidP="00C87518">
      <w:pPr>
        <w:numPr>
          <w:ilvl w:val="0"/>
          <w:numId w:val="3"/>
        </w:numPr>
      </w:pPr>
      <w:r w:rsidRPr="00C87518">
        <w:t>Common commodity, currency and freight exposure.</w:t>
      </w:r>
    </w:p>
    <w:p w14:paraId="34E062F3" w14:textId="77777777" w:rsidR="00C87518" w:rsidRPr="00C87518" w:rsidRDefault="00C87518" w:rsidP="00C87518">
      <w:pPr>
        <w:numPr>
          <w:ilvl w:val="0"/>
          <w:numId w:val="3"/>
        </w:numPr>
      </w:pPr>
      <w:r w:rsidRPr="00C87518">
        <w:t>Overlapping customers, channels and demand drivers.</w:t>
      </w:r>
    </w:p>
    <w:p w14:paraId="1F40D128" w14:textId="77777777" w:rsidR="00C87518" w:rsidRPr="00C87518" w:rsidRDefault="00C87518" w:rsidP="00C87518">
      <w:pPr>
        <w:numPr>
          <w:ilvl w:val="0"/>
          <w:numId w:val="3"/>
        </w:numPr>
      </w:pPr>
      <w:r w:rsidRPr="00C87518">
        <w:t>Correlated price and demand movements.</w:t>
      </w:r>
    </w:p>
    <w:p w14:paraId="14A4ACF2" w14:textId="77777777" w:rsidR="00C87518" w:rsidRPr="00C87518" w:rsidRDefault="00C87518" w:rsidP="00C87518">
      <w:pPr>
        <w:numPr>
          <w:ilvl w:val="0"/>
          <w:numId w:val="3"/>
        </w:numPr>
      </w:pPr>
      <w:r w:rsidRPr="00C87518">
        <w:t>Concentration of capital, inventory and operational capacity.</w:t>
      </w:r>
    </w:p>
    <w:p w14:paraId="0C8B8959" w14:textId="77777777" w:rsidR="00C87518" w:rsidRPr="00C87518" w:rsidRDefault="00C87518" w:rsidP="00C87518">
      <w:pPr>
        <w:numPr>
          <w:ilvl w:val="0"/>
          <w:numId w:val="3"/>
        </w:numPr>
      </w:pPr>
      <w:r w:rsidRPr="00C87518">
        <w:t>Portfolio outcomes under common shocks.</w:t>
      </w:r>
    </w:p>
    <w:p w14:paraId="6020CF1B" w14:textId="77777777" w:rsidR="00C87518" w:rsidRPr="00C87518" w:rsidRDefault="00C87518" w:rsidP="00C87518">
      <w:r w:rsidRPr="00C87518">
        <w:t>It should also identify genuine diversification: for example, opportunities whose input costs, demand cycles or distribution channels behave differently from those already in the portfolio.</w:t>
      </w:r>
    </w:p>
    <w:p w14:paraId="65B62C5A" w14:textId="77777777" w:rsidR="00C87518" w:rsidRPr="00C87518" w:rsidRDefault="00C87518" w:rsidP="00C87518">
      <w:pPr>
        <w:rPr>
          <w:b/>
          <w:bCs/>
        </w:rPr>
      </w:pPr>
      <w:r w:rsidRPr="00C87518">
        <w:rPr>
          <w:b/>
          <w:bCs/>
        </w:rPr>
        <w:t>4. The key innovation: portfolio-level counterfactuals</w:t>
      </w:r>
    </w:p>
    <w:p w14:paraId="18D067F7" w14:textId="77777777" w:rsidR="00C87518" w:rsidRPr="00C87518" w:rsidRDefault="00C87518" w:rsidP="00C87518">
      <w:r w:rsidRPr="00C87518">
        <w:t>We shouldn't merely ask, “Which thesis has the highest projected return?”</w:t>
      </w:r>
    </w:p>
    <w:p w14:paraId="0E313E75" w14:textId="77777777" w:rsidR="00C87518" w:rsidRPr="00C87518" w:rsidRDefault="00C87518" w:rsidP="00C87518">
      <w:r w:rsidRPr="00C87518">
        <w:t>We should also ask:</w:t>
      </w:r>
    </w:p>
    <w:p w14:paraId="1235CC2C" w14:textId="77777777" w:rsidR="00C87518" w:rsidRPr="00C87518" w:rsidRDefault="00C87518" w:rsidP="00C87518">
      <w:pPr>
        <w:numPr>
          <w:ilvl w:val="0"/>
          <w:numId w:val="4"/>
        </w:numPr>
      </w:pPr>
      <w:r w:rsidRPr="00C87518">
        <w:lastRenderedPageBreak/>
        <w:t>What happens if we fund thesis A instead of thesis B?</w:t>
      </w:r>
    </w:p>
    <w:p w14:paraId="34E67A45" w14:textId="77777777" w:rsidR="00C87518" w:rsidRPr="00C87518" w:rsidRDefault="00C87518" w:rsidP="00C87518">
      <w:pPr>
        <w:numPr>
          <w:ilvl w:val="0"/>
          <w:numId w:val="4"/>
        </w:numPr>
      </w:pPr>
      <w:r w:rsidRPr="00C87518">
        <w:t>Does adding thesis C improve the portfolio, or just duplicate existing risk?</w:t>
      </w:r>
    </w:p>
    <w:p w14:paraId="08ED6B15" w14:textId="77777777" w:rsidR="00C87518" w:rsidRPr="00C87518" w:rsidRDefault="00C87518" w:rsidP="00C87518">
      <w:pPr>
        <w:numPr>
          <w:ilvl w:val="0"/>
          <w:numId w:val="4"/>
        </w:numPr>
      </w:pPr>
      <w:r w:rsidRPr="00C87518">
        <w:t>How much working capital is needed if three suppliers simultaneously extend lead times?</w:t>
      </w:r>
    </w:p>
    <w:p w14:paraId="1731B915" w14:textId="77777777" w:rsidR="00C87518" w:rsidRPr="00C87518" w:rsidRDefault="00C87518" w:rsidP="00C87518">
      <w:pPr>
        <w:numPr>
          <w:ilvl w:val="0"/>
          <w:numId w:val="4"/>
        </w:numPr>
      </w:pPr>
      <w:r w:rsidRPr="00C87518">
        <w:t>Does allocating more research budget to an uncertain category improve future portfolio outcomes?</w:t>
      </w:r>
    </w:p>
    <w:p w14:paraId="699613CC" w14:textId="77777777" w:rsidR="00C87518" w:rsidRPr="00C87518" w:rsidRDefault="00C87518" w:rsidP="00C87518">
      <w:pPr>
        <w:numPr>
          <w:ilvl w:val="0"/>
          <w:numId w:val="4"/>
        </w:numPr>
      </w:pPr>
      <w:r w:rsidRPr="00C87518">
        <w:t>When should we stop scaling a successful product because the next rupee of capital has a better alternative use?</w:t>
      </w:r>
    </w:p>
    <w:p w14:paraId="3D8269A7" w14:textId="77777777" w:rsidR="00C87518" w:rsidRPr="00C87518" w:rsidRDefault="00C87518" w:rsidP="00C87518">
      <w:r w:rsidRPr="00C87518">
        <w:t>This calls for a portfolio simulation layer that combines research policies, commercial scenarios, capital constraints and correlated market risks. It must compare alternative allocations under the same assumptions, preserving each experiment so its results can be audited.</w:t>
      </w:r>
    </w:p>
    <w:p w14:paraId="4F1BFEC3" w14:textId="77777777" w:rsidR="00C87518" w:rsidRPr="00C87518" w:rsidRDefault="00C87518" w:rsidP="00C87518">
      <w:pPr>
        <w:rPr>
          <w:b/>
          <w:bCs/>
        </w:rPr>
      </w:pPr>
      <w:r w:rsidRPr="00C87518">
        <w:rPr>
          <w:b/>
          <w:bCs/>
        </w:rPr>
        <w:t>Next design decision: what counts as portfolio return?</w:t>
      </w:r>
    </w:p>
    <w:p w14:paraId="0009698B" w14:textId="77777777" w:rsidR="00C87518" w:rsidRPr="00C87518" w:rsidRDefault="00C87518" w:rsidP="00C87518">
      <w:r w:rsidRPr="00C87518">
        <w:t>Before we design the allocation optimizer, we need to define the economic objective correctly.</w:t>
      </w:r>
    </w:p>
    <w:p w14:paraId="04229FCA" w14:textId="77777777" w:rsidR="00C87518" w:rsidRPr="00C87518" w:rsidRDefault="00C87518" w:rsidP="00C87518">
      <w:r w:rsidRPr="00C87518">
        <w:t>For a commercial investment portfolio, I would separate three measures:</w:t>
      </w:r>
    </w:p>
    <w:p w14:paraId="3F58B4E4" w14:textId="77777777" w:rsidR="00C87518" w:rsidRPr="00C87518" w:rsidRDefault="00C87518" w:rsidP="00C87518">
      <w:pPr>
        <w:numPr>
          <w:ilvl w:val="0"/>
          <w:numId w:val="5"/>
        </w:numPr>
      </w:pPr>
      <w:r w:rsidRPr="00C87518">
        <w:t>Research return: how much useful, validated commercial opportunity the intelligence system produces per unit of research expenditure.</w:t>
      </w:r>
    </w:p>
    <w:p w14:paraId="49207247" w14:textId="77777777" w:rsidR="00C87518" w:rsidRPr="00C87518" w:rsidRDefault="00C87518" w:rsidP="00C87518">
      <w:pPr>
        <w:numPr>
          <w:ilvl w:val="0"/>
          <w:numId w:val="5"/>
        </w:numPr>
      </w:pPr>
      <w:r w:rsidRPr="00C87518">
        <w:t>Thesis return: the financial performance of each individual commercial strategy, including cash flows, operating costs and residual inventory value.</w:t>
      </w:r>
    </w:p>
    <w:p w14:paraId="7CCCE12F" w14:textId="77777777" w:rsidR="00C87518" w:rsidRPr="00C87518" w:rsidRDefault="00C87518" w:rsidP="00C87518">
      <w:pPr>
        <w:numPr>
          <w:ilvl w:val="0"/>
          <w:numId w:val="5"/>
        </w:numPr>
      </w:pPr>
      <w:r w:rsidRPr="00C87518">
        <w:t>Portfolio return: the combined performance of all theses after accounting for capital constraints, shared risks, liquidity and opportunity cost.</w:t>
      </w:r>
    </w:p>
    <w:p w14:paraId="5AE7CEA5" w14:textId="77777777" w:rsidR="00C87518" w:rsidRPr="00C87518" w:rsidRDefault="00C87518" w:rsidP="00C87518">
      <w:r w:rsidRPr="00C87518">
        <w:t>My recommendation is to keep all three distinct, with configurable objectives and hard financial constraints. This will let us experiment with aggressive growth, capital preservation, faster cash recycling and long-term compounding without confusing research productivity with actual business profit.</w:t>
      </w:r>
    </w:p>
    <w:p w14:paraId="09EF727A" w14:textId="77777777" w:rsidR="00C87518" w:rsidRPr="00C87518" w:rsidRDefault="00C87518" w:rsidP="00C87518">
      <w:r w:rsidRPr="00C87518">
        <w:t>That distinction should be a foundational requirement in the master AI Studio planning prompt.</w:t>
      </w:r>
    </w:p>
    <w:p w14:paraId="03C5B90E" w14:textId="77777777" w:rsidR="00C87518" w:rsidRPr="00C87518" w:rsidRDefault="00C87518" w:rsidP="00C87518">
      <w:r w:rsidRPr="00C87518">
        <w:t>We now have three distinct optimization layers for the platform:</w:t>
      </w:r>
    </w:p>
    <w:p w14:paraId="5358F4D3" w14:textId="77777777" w:rsidR="00C87518" w:rsidRPr="00C87518" w:rsidRDefault="00C87518" w:rsidP="00C87518">
      <w:pPr>
        <w:numPr>
          <w:ilvl w:val="0"/>
          <w:numId w:val="6"/>
        </w:numPr>
      </w:pPr>
      <w:r w:rsidRPr="00C87518">
        <w:t>Research return: how effectively the intelligence system converts research expenditure into useful, validated opportunities.</w:t>
      </w:r>
    </w:p>
    <w:p w14:paraId="16B518F9" w14:textId="77777777" w:rsidR="00C87518" w:rsidRPr="00C87518" w:rsidRDefault="00C87518" w:rsidP="00C87518">
      <w:pPr>
        <w:numPr>
          <w:ilvl w:val="0"/>
          <w:numId w:val="6"/>
        </w:numPr>
      </w:pPr>
      <w:r w:rsidRPr="00C87518">
        <w:t>Thesis return: how well each commercial strategy performs on its own merits.</w:t>
      </w:r>
    </w:p>
    <w:p w14:paraId="3C8BC586" w14:textId="77777777" w:rsidR="00C87518" w:rsidRPr="00C87518" w:rsidRDefault="00C87518" w:rsidP="00C87518">
      <w:pPr>
        <w:numPr>
          <w:ilvl w:val="0"/>
          <w:numId w:val="6"/>
        </w:numPr>
      </w:pPr>
      <w:r w:rsidRPr="00C87518">
        <w:t>Portfolio return: how well the combined investments perform after shared risks, capital constraints, liquidity and opportunity costs.</w:t>
      </w:r>
    </w:p>
    <w:p w14:paraId="592580F1" w14:textId="77777777" w:rsidR="00C87518" w:rsidRPr="00C87518" w:rsidRDefault="00C87518" w:rsidP="00C87518">
      <w:r w:rsidRPr="00C87518">
        <w:t xml:space="preserve">All three will be configurable and </w:t>
      </w:r>
      <w:proofErr w:type="spellStart"/>
      <w:r w:rsidRPr="00C87518">
        <w:t>simulatable</w:t>
      </w:r>
      <w:proofErr w:type="spellEnd"/>
      <w:r w:rsidRPr="00C87518">
        <w:t>. No single metric will be permanently hard-coded as the objective, and the system must distinguish hard constraints from adjustable preferences.</w:t>
      </w:r>
    </w:p>
    <w:p w14:paraId="0ED08089" w14:textId="77777777" w:rsidR="00C87518" w:rsidRPr="00C87518" w:rsidRDefault="00C87518" w:rsidP="00C87518">
      <w:pPr>
        <w:rPr>
          <w:b/>
          <w:bCs/>
        </w:rPr>
      </w:pPr>
      <w:r w:rsidRPr="00C87518">
        <w:rPr>
          <w:b/>
          <w:bCs/>
        </w:rPr>
        <w:t>Next: how the system decides when to invest</w:t>
      </w:r>
    </w:p>
    <w:p w14:paraId="6FDFB938" w14:textId="77777777" w:rsidR="00C87518" w:rsidRPr="00C87518" w:rsidRDefault="00C87518" w:rsidP="00C87518">
      <w:r w:rsidRPr="00C87518">
        <w:t>I recommend separating two decisions:</w:t>
      </w:r>
    </w:p>
    <w:p w14:paraId="74D1950C" w14:textId="77777777" w:rsidR="00C87518" w:rsidRPr="00C87518" w:rsidRDefault="00C87518" w:rsidP="00C87518">
      <w:pPr>
        <w:numPr>
          <w:ilvl w:val="0"/>
          <w:numId w:val="7"/>
        </w:numPr>
      </w:pPr>
      <w:r w:rsidRPr="00C87518">
        <w:t>Research conviction: Is the evidence sufficiently reliable, complete and commercially relevant to justify further investigation?</w:t>
      </w:r>
    </w:p>
    <w:p w14:paraId="274FE95E" w14:textId="77777777" w:rsidR="00C87518" w:rsidRPr="00C87518" w:rsidRDefault="00C87518" w:rsidP="00C87518">
      <w:pPr>
        <w:numPr>
          <w:ilvl w:val="0"/>
          <w:numId w:val="7"/>
        </w:numPr>
      </w:pPr>
      <w:r w:rsidRPr="00C87518">
        <w:lastRenderedPageBreak/>
        <w:t>Capital allocation: Does this thesis deserve funding relative to the alternatives, given expected returns, downside, liquidity and available capital?</w:t>
      </w:r>
    </w:p>
    <w:p w14:paraId="3FB8864D" w14:textId="77777777" w:rsidR="00C87518" w:rsidRPr="00C87518" w:rsidRDefault="00C87518" w:rsidP="00C87518">
      <w:r w:rsidRPr="00C87518">
        <w:t>This prevents an exciting research finding from automatically becoming an investment.</w:t>
      </w:r>
    </w:p>
    <w:p w14:paraId="250518EF" w14:textId="77777777" w:rsidR="00C87518" w:rsidRPr="00C87518" w:rsidRDefault="00C87518" w:rsidP="00C87518">
      <w:r w:rsidRPr="00C87518">
        <w:t xml:space="preserve">We should also allow a thesis to be promising but </w:t>
      </w:r>
      <w:proofErr w:type="spellStart"/>
      <w:r w:rsidRPr="00C87518">
        <w:t>uninvestable</w:t>
      </w:r>
      <w:proofErr w:type="spellEnd"/>
      <w:r w:rsidRPr="00C87518">
        <w:t>—for example, because its minimum order quantity exceeds our budget—and retain it for future reassessment rather than discarding it.</w:t>
      </w:r>
    </w:p>
    <w:p w14:paraId="4F9A3DF3" w14:textId="77777777" w:rsidR="00C87518" w:rsidRPr="00C87518" w:rsidRDefault="00C87518" w:rsidP="00C87518">
      <w:r w:rsidRPr="00C87518">
        <w:t>One more important capability follows: the platform should calculate not only the expected value of an investment, but also the value of waiting for more information. Sometimes a small supplier-validation exercise is more valuable than immediately committing to inventory.</w:t>
      </w:r>
    </w:p>
    <w:p w14:paraId="6B4764CC" w14:textId="77777777" w:rsidR="00C87518" w:rsidRPr="00C87518" w:rsidRDefault="00C87518" w:rsidP="00C87518">
      <w:r w:rsidRPr="00C87518">
        <w:t>Our next design area is the evidence and decision framework: what evidence each thesis needs, how confidence is assessed, how competing claims are challenged, and how the system decides whether to research further, simulate, enter a paper portfolio, recommend investment or reject the thesis.</w:t>
      </w:r>
    </w:p>
    <w:p w14:paraId="78DE436A" w14:textId="77777777" w:rsidR="00C87518" w:rsidRPr="00C87518" w:rsidRDefault="00C87518" w:rsidP="00C87518">
      <w:r w:rsidRPr="00C87518">
        <w:t>The key architectural principle is that research conviction and capital allocation remain separate decision systems, but share the same underlying evidence, thesis state and scenario engine. We should not build two independent engines that duplicate calculations or gradually contradict each other.</w:t>
      </w:r>
    </w:p>
    <w:p w14:paraId="01CD3538" w14:textId="77777777" w:rsidR="00C87518" w:rsidRPr="00C87518" w:rsidRDefault="00C87518" w:rsidP="00C87518">
      <w:r w:rsidRPr="00C87518">
        <w:t>And your point about states stacking on top of each other is important. We need to design a state model where each additional layer adds information and capability without multiplying the number of possible states uncontrollably.</w:t>
      </w:r>
    </w:p>
    <w:p w14:paraId="387F54A0" w14:textId="77777777" w:rsidR="00C87518" w:rsidRPr="00C87518" w:rsidRDefault="00C87518" w:rsidP="00C87518">
      <w:pPr>
        <w:rPr>
          <w:b/>
          <w:bCs/>
        </w:rPr>
      </w:pPr>
      <w:r w:rsidRPr="00C87518">
        <w:rPr>
          <w:b/>
          <w:bCs/>
        </w:rPr>
        <w:t>Design area 5: Evidence, conviction and decision governance</w:t>
      </w:r>
    </w:p>
    <w:p w14:paraId="07DE4936" w14:textId="77777777" w:rsidR="00C87518" w:rsidRPr="00C87518" w:rsidRDefault="00C87518" w:rsidP="00C87518">
      <w:r w:rsidRPr="00C87518">
        <w:t>I propose we design this around three connected layers.</w:t>
      </w:r>
    </w:p>
    <w:p w14:paraId="75AB40E1" w14:textId="77777777" w:rsidR="00C87518" w:rsidRPr="00C87518" w:rsidRDefault="00C87518" w:rsidP="00C87518">
      <w:pPr>
        <w:rPr>
          <w:b/>
          <w:bCs/>
        </w:rPr>
      </w:pPr>
      <w:r w:rsidRPr="00C87518">
        <w:rPr>
          <w:b/>
          <w:bCs/>
        </w:rPr>
        <w:t>Layer 1 — Evidence state</w:t>
      </w:r>
    </w:p>
    <w:p w14:paraId="45E4F4A5" w14:textId="77777777" w:rsidR="00C87518" w:rsidRPr="00C87518" w:rsidRDefault="00C87518" w:rsidP="00C87518">
      <w:r w:rsidRPr="00C87518">
        <w:t>What do we actually know?</w:t>
      </w:r>
    </w:p>
    <w:p w14:paraId="7B8A2FFC" w14:textId="77777777" w:rsidR="00C87518" w:rsidRPr="00C87518" w:rsidRDefault="00C87518" w:rsidP="00C87518">
      <w:r w:rsidRPr="00C87518">
        <w:t>Source captures · Observations · Freshness · Provenance · Conflicts · Verification status</w:t>
      </w:r>
    </w:p>
    <w:p w14:paraId="7F5FD2C6" w14:textId="77777777" w:rsidR="00C87518" w:rsidRPr="00C87518" w:rsidRDefault="00C87518" w:rsidP="00C87518">
      <w:pPr>
        <w:rPr>
          <w:b/>
          <w:bCs/>
        </w:rPr>
      </w:pPr>
      <w:r w:rsidRPr="00C87518">
        <w:rPr>
          <w:b/>
          <w:bCs/>
        </w:rPr>
        <w:t>Layer 2 — Thesis conviction</w:t>
      </w:r>
    </w:p>
    <w:p w14:paraId="1A25FC6E" w14:textId="77777777" w:rsidR="00C87518" w:rsidRPr="00C87518" w:rsidRDefault="00C87518" w:rsidP="00C87518">
      <w:r w:rsidRPr="00C87518">
        <w:t>How strongly does the evidence support the commercial hypothesis?</w:t>
      </w:r>
    </w:p>
    <w:p w14:paraId="3E51BD3C" w14:textId="77777777" w:rsidR="00C87518" w:rsidRPr="00C87518" w:rsidRDefault="00C87518" w:rsidP="00C87518">
      <w:r w:rsidRPr="00C87518">
        <w:t>Demand · Competitive position · Supplier reliability · Economics validity · Uncertainty · Downside risks</w:t>
      </w:r>
    </w:p>
    <w:p w14:paraId="60D58641" w14:textId="77777777" w:rsidR="00C87518" w:rsidRPr="00C87518" w:rsidRDefault="00C87518" w:rsidP="00C87518">
      <w:pPr>
        <w:rPr>
          <w:b/>
          <w:bCs/>
        </w:rPr>
      </w:pPr>
      <w:r w:rsidRPr="00C87518">
        <w:rPr>
          <w:b/>
          <w:bCs/>
        </w:rPr>
        <w:t>Layer 3 — Capital allocation</w:t>
      </w:r>
    </w:p>
    <w:p w14:paraId="7A8C552F" w14:textId="77777777" w:rsidR="00C87518" w:rsidRPr="00C87518" w:rsidRDefault="00C87518" w:rsidP="00C87518">
      <w:r w:rsidRPr="00C87518">
        <w:t>What should we do with available capital?</w:t>
      </w:r>
    </w:p>
    <w:p w14:paraId="74ACE9A7" w14:textId="77777777" w:rsidR="00C87518" w:rsidRPr="00C87518" w:rsidRDefault="00C87518" w:rsidP="00C87518">
      <w:r w:rsidRPr="00C87518">
        <w:t>Expected return · Downside · Cash requirements · Liquidity · Competing theses · Portfolio concentration</w:t>
      </w:r>
    </w:p>
    <w:p w14:paraId="288C95FE" w14:textId="77777777" w:rsidR="00C87518" w:rsidRPr="00C87518" w:rsidRDefault="00C87518" w:rsidP="00C87518">
      <w:r w:rsidRPr="00C87518">
        <w:t>Shared what-if scenario engine</w:t>
      </w:r>
    </w:p>
    <w:p w14:paraId="34630186" w14:textId="77777777" w:rsidR="00C87518" w:rsidRPr="00C87518" w:rsidRDefault="00C87518" w:rsidP="00C87518">
      <w:r w:rsidRPr="00C87518">
        <w:t>Tests how changes in evidence, assumptions, conviction and capital constraints affect the decisions above.</w:t>
      </w:r>
    </w:p>
    <w:p w14:paraId="553E39C2" w14:textId="77777777" w:rsidR="00C87518" w:rsidRPr="00C87518" w:rsidRDefault="00C87518" w:rsidP="00C87518">
      <w:r w:rsidRPr="00C87518">
        <w:t>These are not three independent copies of the same state. Each is a distinct view derived from shared, versioned inputs. A change in supplier price could invalidate a financial scenario and alter allocation attractiveness without erasing the evidence that supported the original thesis.</w:t>
      </w:r>
    </w:p>
    <w:p w14:paraId="4F3ABDA3" w14:textId="77777777" w:rsidR="00C87518" w:rsidRPr="00C87518" w:rsidRDefault="00C87518" w:rsidP="00C87518">
      <w:pPr>
        <w:rPr>
          <w:b/>
          <w:bCs/>
        </w:rPr>
      </w:pPr>
      <w:r w:rsidRPr="00C87518">
        <w:rPr>
          <w:b/>
          <w:bCs/>
        </w:rPr>
        <w:lastRenderedPageBreak/>
        <w:t>1. Make evidence composable</w:t>
      </w:r>
    </w:p>
    <w:p w14:paraId="1B8A0137" w14:textId="77777777" w:rsidR="00C87518" w:rsidRPr="00C87518" w:rsidRDefault="00C87518" w:rsidP="00C87518">
      <w:r w:rsidRPr="00C87518">
        <w:t>Every piece of evidence should be stored once, then reused across relevant theses and scenarios.</w:t>
      </w:r>
    </w:p>
    <w:p w14:paraId="185D5D25" w14:textId="77777777" w:rsidR="00C87518" w:rsidRPr="00C87518" w:rsidRDefault="00C87518" w:rsidP="00C87518">
      <w:r w:rsidRPr="00C87518">
        <w:t>For example, a supplier's quoted price for SS304 hose clamps could inform a distributor thesis, an Amazon multipack thesis and a micro-manufacturing thesis. Each strategy would use the same source observation, but interpret it through different costs, volumes, risks and capital needs.</w:t>
      </w:r>
    </w:p>
    <w:p w14:paraId="50CB16D4" w14:textId="77777777" w:rsidR="00C87518" w:rsidRPr="00C87518" w:rsidRDefault="00C87518" w:rsidP="00C87518">
      <w:r w:rsidRPr="00C87518">
        <w:t>Evidence should carry its own properties:</w:t>
      </w:r>
    </w:p>
    <w:p w14:paraId="1A379A4F" w14:textId="77777777" w:rsidR="00C87518" w:rsidRPr="00C87518" w:rsidRDefault="00C87518" w:rsidP="00C87518">
      <w:pPr>
        <w:numPr>
          <w:ilvl w:val="0"/>
          <w:numId w:val="8"/>
        </w:numPr>
      </w:pPr>
      <w:r w:rsidRPr="00C87518">
        <w:t>Provenance: directly observed, externally sourced, model-inferred, synthetic or unverified.</w:t>
      </w:r>
    </w:p>
    <w:p w14:paraId="622793A0" w14:textId="77777777" w:rsidR="00C87518" w:rsidRPr="00C87518" w:rsidRDefault="00C87518" w:rsidP="00C87518">
      <w:pPr>
        <w:numPr>
          <w:ilvl w:val="0"/>
          <w:numId w:val="8"/>
        </w:numPr>
      </w:pPr>
      <w:r w:rsidRPr="00C87518">
        <w:t>Quality: source reliability, product-match confidence, completeness and verification status.</w:t>
      </w:r>
    </w:p>
    <w:p w14:paraId="2357538B" w14:textId="77777777" w:rsidR="00C87518" w:rsidRPr="00C87518" w:rsidRDefault="00C87518" w:rsidP="00C87518">
      <w:pPr>
        <w:numPr>
          <w:ilvl w:val="0"/>
          <w:numId w:val="8"/>
        </w:numPr>
      </w:pPr>
      <w:r w:rsidRPr="00C87518">
        <w:t>Time: when the observation was valid, when the system collected it and when it became available to the decision-maker.</w:t>
      </w:r>
    </w:p>
    <w:p w14:paraId="682CBCFB" w14:textId="77777777" w:rsidR="00C87518" w:rsidRPr="00C87518" w:rsidRDefault="00C87518" w:rsidP="00C87518">
      <w:pPr>
        <w:numPr>
          <w:ilvl w:val="0"/>
          <w:numId w:val="8"/>
        </w:numPr>
      </w:pPr>
      <w:r w:rsidRPr="00C87518">
        <w:t>Applicability: which products, variants, suppliers, geographies and time periods it actually supports.</w:t>
      </w:r>
    </w:p>
    <w:p w14:paraId="175ADFF3" w14:textId="77777777" w:rsidR="00C87518" w:rsidRPr="00C87518" w:rsidRDefault="00C87518" w:rsidP="00C87518">
      <w:pPr>
        <w:numPr>
          <w:ilvl w:val="0"/>
          <w:numId w:val="8"/>
        </w:numPr>
      </w:pPr>
      <w:r w:rsidRPr="00C87518">
        <w:t>Conflicts: competing prices, contradictory claims, stale information and unresolved discrepancies.</w:t>
      </w:r>
    </w:p>
    <w:p w14:paraId="144E1CEF" w14:textId="77777777" w:rsidR="00C87518" w:rsidRPr="00C87518" w:rsidRDefault="00C87518" w:rsidP="00C87518">
      <w:r w:rsidRPr="00C87518">
        <w:t>Crucially, a model-generated inference must never silently become a verified fact. Nor should ten websites repeating the same original claim count as ten independent confirmations.</w:t>
      </w:r>
    </w:p>
    <w:p w14:paraId="13B8C462" w14:textId="77777777" w:rsidR="00C87518" w:rsidRPr="00C87518" w:rsidRDefault="00C87518" w:rsidP="00C87518">
      <w:pPr>
        <w:rPr>
          <w:b/>
          <w:bCs/>
        </w:rPr>
      </w:pPr>
      <w:r w:rsidRPr="00C87518">
        <w:rPr>
          <w:b/>
          <w:bCs/>
        </w:rPr>
        <w:t>2. Avoid a combinatorial explosion of states</w:t>
      </w:r>
    </w:p>
    <w:p w14:paraId="3252A8FC" w14:textId="77777777" w:rsidR="00C87518" w:rsidRPr="00C87518" w:rsidRDefault="00C87518" w:rsidP="00C87518">
      <w:r w:rsidRPr="00C87518">
        <w:t xml:space="preserve">Instead of inventing one giant status </w:t>
      </w:r>
      <w:proofErr w:type="spellStart"/>
      <w:r w:rsidRPr="00C87518">
        <w:t>enum</w:t>
      </w:r>
      <w:proofErr w:type="spellEnd"/>
      <w:r w:rsidRPr="00C87518">
        <w:t xml:space="preserve"> containing every possible combination, we should maintain separate, small state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6158"/>
      </w:tblGrid>
      <w:tr w:rsidR="00C87518" w:rsidRPr="00C87518" w14:paraId="618CAF73" w14:textId="77777777">
        <w:trPr>
          <w:tblCellSpacing w:w="15" w:type="dxa"/>
        </w:trPr>
        <w:tc>
          <w:tcPr>
            <w:tcW w:w="0" w:type="auto"/>
            <w:vAlign w:val="center"/>
            <w:hideMark/>
          </w:tcPr>
          <w:p w14:paraId="2829AD08" w14:textId="77777777" w:rsidR="00C87518" w:rsidRPr="00C87518" w:rsidRDefault="00C87518" w:rsidP="00C87518">
            <w:pPr>
              <w:rPr>
                <w:b/>
                <w:bCs/>
              </w:rPr>
            </w:pPr>
            <w:r w:rsidRPr="00C87518">
              <w:rPr>
                <w:b/>
                <w:bCs/>
              </w:rPr>
              <w:t>State dimension</w:t>
            </w:r>
          </w:p>
        </w:tc>
        <w:tc>
          <w:tcPr>
            <w:tcW w:w="0" w:type="auto"/>
            <w:vAlign w:val="center"/>
            <w:hideMark/>
          </w:tcPr>
          <w:p w14:paraId="61DFCB72" w14:textId="77777777" w:rsidR="00C87518" w:rsidRPr="00C87518" w:rsidRDefault="00C87518" w:rsidP="00C87518">
            <w:pPr>
              <w:rPr>
                <w:b/>
                <w:bCs/>
              </w:rPr>
            </w:pPr>
            <w:r w:rsidRPr="00C87518">
              <w:rPr>
                <w:b/>
                <w:bCs/>
              </w:rPr>
              <w:t>Illustrative values</w:t>
            </w:r>
          </w:p>
        </w:tc>
      </w:tr>
      <w:tr w:rsidR="00C87518" w:rsidRPr="00C87518" w14:paraId="06676E31" w14:textId="77777777">
        <w:trPr>
          <w:tblCellSpacing w:w="15" w:type="dxa"/>
        </w:trPr>
        <w:tc>
          <w:tcPr>
            <w:tcW w:w="0" w:type="auto"/>
            <w:vAlign w:val="center"/>
            <w:hideMark/>
          </w:tcPr>
          <w:p w14:paraId="6D33C337" w14:textId="77777777" w:rsidR="00C87518" w:rsidRPr="00C87518" w:rsidRDefault="00C87518" w:rsidP="00C87518">
            <w:r w:rsidRPr="00C87518">
              <w:t>Research lifecycle</w:t>
            </w:r>
          </w:p>
        </w:tc>
        <w:tc>
          <w:tcPr>
            <w:tcW w:w="0" w:type="auto"/>
            <w:vAlign w:val="center"/>
            <w:hideMark/>
          </w:tcPr>
          <w:p w14:paraId="75D4F928" w14:textId="77777777" w:rsidR="00C87518" w:rsidRPr="00C87518" w:rsidRDefault="00C87518" w:rsidP="00C87518">
            <w:r w:rsidRPr="00C87518">
              <w:t>Queued, investigating, awaiting verification, complete, blocked</w:t>
            </w:r>
          </w:p>
        </w:tc>
      </w:tr>
      <w:tr w:rsidR="00C87518" w:rsidRPr="00C87518" w14:paraId="76C89928" w14:textId="77777777">
        <w:trPr>
          <w:tblCellSpacing w:w="15" w:type="dxa"/>
        </w:trPr>
        <w:tc>
          <w:tcPr>
            <w:tcW w:w="0" w:type="auto"/>
            <w:vAlign w:val="center"/>
            <w:hideMark/>
          </w:tcPr>
          <w:p w14:paraId="48FB0E9D" w14:textId="77777777" w:rsidR="00C87518" w:rsidRPr="00C87518" w:rsidRDefault="00C87518" w:rsidP="00C87518">
            <w:r w:rsidRPr="00C87518">
              <w:t>Evidence condition</w:t>
            </w:r>
          </w:p>
        </w:tc>
        <w:tc>
          <w:tcPr>
            <w:tcW w:w="0" w:type="auto"/>
            <w:vAlign w:val="center"/>
            <w:hideMark/>
          </w:tcPr>
          <w:p w14:paraId="626C7B71" w14:textId="77777777" w:rsidR="00C87518" w:rsidRPr="00C87518" w:rsidRDefault="00C87518" w:rsidP="00C87518">
            <w:r w:rsidRPr="00C87518">
              <w:t>Insufficient, usable with caveats, verified, conflicting, stale</w:t>
            </w:r>
          </w:p>
        </w:tc>
      </w:tr>
      <w:tr w:rsidR="00C87518" w:rsidRPr="00C87518" w14:paraId="7F0E8CD2" w14:textId="77777777">
        <w:trPr>
          <w:tblCellSpacing w:w="15" w:type="dxa"/>
        </w:trPr>
        <w:tc>
          <w:tcPr>
            <w:tcW w:w="0" w:type="auto"/>
            <w:vAlign w:val="center"/>
            <w:hideMark/>
          </w:tcPr>
          <w:p w14:paraId="08A87E15" w14:textId="77777777" w:rsidR="00C87518" w:rsidRPr="00C87518" w:rsidRDefault="00C87518" w:rsidP="00C87518">
            <w:r w:rsidRPr="00C87518">
              <w:t>Conviction assessment</w:t>
            </w:r>
          </w:p>
        </w:tc>
        <w:tc>
          <w:tcPr>
            <w:tcW w:w="0" w:type="auto"/>
            <w:vAlign w:val="center"/>
            <w:hideMark/>
          </w:tcPr>
          <w:p w14:paraId="42F9AA7E" w14:textId="77777777" w:rsidR="00C87518" w:rsidRPr="00C87518" w:rsidRDefault="00C87518" w:rsidP="00C87518">
            <w:r w:rsidRPr="00C87518">
              <w:t>Unsupported, plausible, promising, strongly supported</w:t>
            </w:r>
          </w:p>
        </w:tc>
      </w:tr>
      <w:tr w:rsidR="00C87518" w:rsidRPr="00C87518" w14:paraId="2585D0C7" w14:textId="77777777">
        <w:trPr>
          <w:tblCellSpacing w:w="15" w:type="dxa"/>
        </w:trPr>
        <w:tc>
          <w:tcPr>
            <w:tcW w:w="0" w:type="auto"/>
            <w:vAlign w:val="center"/>
            <w:hideMark/>
          </w:tcPr>
          <w:p w14:paraId="6C3D4774" w14:textId="77777777" w:rsidR="00C87518" w:rsidRPr="00C87518" w:rsidRDefault="00C87518" w:rsidP="00C87518">
            <w:r w:rsidRPr="00C87518">
              <w:t>Capital decision</w:t>
            </w:r>
          </w:p>
        </w:tc>
        <w:tc>
          <w:tcPr>
            <w:tcW w:w="0" w:type="auto"/>
            <w:vAlign w:val="center"/>
            <w:hideMark/>
          </w:tcPr>
          <w:p w14:paraId="05EB0E07" w14:textId="77777777" w:rsidR="00C87518" w:rsidRPr="00C87518" w:rsidRDefault="00C87518" w:rsidP="00C87518">
            <w:r w:rsidRPr="00C87518">
              <w:t>Unassessed, simulate, paper-track, recommend funding, hold, reject</w:t>
            </w:r>
          </w:p>
        </w:tc>
      </w:tr>
      <w:tr w:rsidR="00C87518" w:rsidRPr="00C87518" w14:paraId="5C3F6381" w14:textId="77777777">
        <w:trPr>
          <w:tblCellSpacing w:w="15" w:type="dxa"/>
        </w:trPr>
        <w:tc>
          <w:tcPr>
            <w:tcW w:w="0" w:type="auto"/>
            <w:vAlign w:val="center"/>
            <w:hideMark/>
          </w:tcPr>
          <w:p w14:paraId="19A7188B" w14:textId="77777777" w:rsidR="00C87518" w:rsidRPr="00C87518" w:rsidRDefault="00C87518" w:rsidP="00C87518">
            <w:r w:rsidRPr="00C87518">
              <w:t>Operational lifecycle</w:t>
            </w:r>
          </w:p>
        </w:tc>
        <w:tc>
          <w:tcPr>
            <w:tcW w:w="0" w:type="auto"/>
            <w:vAlign w:val="center"/>
            <w:hideMark/>
          </w:tcPr>
          <w:p w14:paraId="3A655374" w14:textId="77777777" w:rsidR="00C87518" w:rsidRPr="00C87518" w:rsidRDefault="00C87518" w:rsidP="00C87518">
            <w:r w:rsidRPr="00C87518">
              <w:t>Not started, active, scaling, watch, exiting, archived</w:t>
            </w:r>
          </w:p>
        </w:tc>
      </w:tr>
    </w:tbl>
    <w:p w14:paraId="06D927F4" w14:textId="77777777" w:rsidR="00C87518" w:rsidRPr="00C87518" w:rsidRDefault="00C87518" w:rsidP="00C87518">
      <w:r w:rsidRPr="00C87518">
        <w:t>These values are illustrative, not yet a frozen taxonomy.</w:t>
      </w:r>
    </w:p>
    <w:p w14:paraId="53DE782F" w14:textId="77777777" w:rsidR="00C87518" w:rsidRPr="00C87518" w:rsidRDefault="00C87518" w:rsidP="00C87518">
      <w:r w:rsidRPr="00C87518">
        <w:t>A thesis can therefore be strongly supported, awaiting a supplier verification, attractive in simulation, but not yet investable. We do not need a special state called STRONG_THESIS_BUT_SUPPLIER_PENDING_AND_CAPITAL_CONSTRAINED.</w:t>
      </w:r>
    </w:p>
    <w:p w14:paraId="18B573ED" w14:textId="77777777" w:rsidR="00C87518" w:rsidRPr="00C87518" w:rsidRDefault="00C87518" w:rsidP="00C87518">
      <w:r w:rsidRPr="00C87518">
        <w:t>We also need to distinguish a state from a decision. “Evidence is conflicting” describes a condition; “investigate the discrepancy” is an action. The scheduler can respond to the condition without the condition itself encoding every possible action.</w:t>
      </w:r>
    </w:p>
    <w:p w14:paraId="042CFE34" w14:textId="77777777" w:rsidR="00C87518" w:rsidRPr="00C87518" w:rsidRDefault="00C87518" w:rsidP="00C87518">
      <w:pPr>
        <w:rPr>
          <w:b/>
          <w:bCs/>
        </w:rPr>
      </w:pPr>
      <w:r w:rsidRPr="00C87518">
        <w:rPr>
          <w:b/>
          <w:bCs/>
        </w:rPr>
        <w:t>3. Let what-if scenarios test decisions, not rewrite facts</w:t>
      </w:r>
    </w:p>
    <w:p w14:paraId="4D20BFB8" w14:textId="77777777" w:rsidR="00C87518" w:rsidRPr="00C87518" w:rsidRDefault="00C87518" w:rsidP="00C87518">
      <w:r w:rsidRPr="00C87518">
        <w:t>Every scenario should specify which inputs it changes and which it holds constant.</w:t>
      </w:r>
    </w:p>
    <w:p w14:paraId="7C67E3D6" w14:textId="77777777" w:rsidR="00C87518" w:rsidRPr="00C87518" w:rsidRDefault="00C87518" w:rsidP="00C87518">
      <w:r w:rsidRPr="00C87518">
        <w:lastRenderedPageBreak/>
        <w:t>For example, we could compare:</w:t>
      </w:r>
    </w:p>
    <w:p w14:paraId="389C7B75" w14:textId="77777777" w:rsidR="00C87518" w:rsidRPr="00C87518" w:rsidRDefault="00C87518" w:rsidP="00C87518">
      <w:pPr>
        <w:numPr>
          <w:ilvl w:val="0"/>
          <w:numId w:val="9"/>
        </w:numPr>
      </w:pPr>
      <w:r w:rsidRPr="00C87518">
        <w:t>Current supplier quote versus a 15% cost increase.</w:t>
      </w:r>
    </w:p>
    <w:p w14:paraId="663914F0" w14:textId="77777777" w:rsidR="00C87518" w:rsidRPr="00C87518" w:rsidRDefault="00C87518" w:rsidP="00C87518">
      <w:pPr>
        <w:numPr>
          <w:ilvl w:val="0"/>
          <w:numId w:val="9"/>
        </w:numPr>
      </w:pPr>
      <w:r w:rsidRPr="00C87518">
        <w:t>Base demand versus a 40% demand shortfall.</w:t>
      </w:r>
    </w:p>
    <w:p w14:paraId="36E5286F" w14:textId="77777777" w:rsidR="00C87518" w:rsidRPr="00C87518" w:rsidRDefault="00C87518" w:rsidP="00C87518">
      <w:pPr>
        <w:numPr>
          <w:ilvl w:val="0"/>
          <w:numId w:val="9"/>
        </w:numPr>
      </w:pPr>
      <w:r w:rsidRPr="00C87518">
        <w:t>One marketplace versus direct B2B.</w:t>
      </w:r>
    </w:p>
    <w:p w14:paraId="104CFDB9" w14:textId="77777777" w:rsidR="00C87518" w:rsidRPr="00C87518" w:rsidRDefault="00C87518" w:rsidP="00C87518">
      <w:pPr>
        <w:numPr>
          <w:ilvl w:val="0"/>
          <w:numId w:val="9"/>
        </w:numPr>
      </w:pPr>
      <w:r w:rsidRPr="00C87518">
        <w:t>Investing now versus spending another ₹5,000 on supplier validation.</w:t>
      </w:r>
    </w:p>
    <w:p w14:paraId="74AE5C0C" w14:textId="77777777" w:rsidR="00C87518" w:rsidRPr="00C87518" w:rsidRDefault="00C87518" w:rsidP="00C87518">
      <w:pPr>
        <w:numPr>
          <w:ilvl w:val="0"/>
          <w:numId w:val="9"/>
        </w:numPr>
      </w:pPr>
      <w:r w:rsidRPr="00C87518">
        <w:t>Funding one thesis versus splitting the same capital across three theses.</w:t>
      </w:r>
    </w:p>
    <w:p w14:paraId="600E4140" w14:textId="77777777" w:rsidR="00C87518" w:rsidRPr="00C87518" w:rsidRDefault="00C87518" w:rsidP="00C87518">
      <w:r w:rsidRPr="00C87518">
        <w:t>The system should show changes to conviction, economics, funding feasibility and portfolio exposure side by side. It must distinguish a scenario assumption from a newly observed market fact, and preserve the baseline so comparisons remain reproducible.</w:t>
      </w:r>
    </w:p>
    <w:p w14:paraId="1DEA2F0F" w14:textId="77777777" w:rsidR="00C87518" w:rsidRPr="00C87518" w:rsidRDefault="00C87518" w:rsidP="00C87518">
      <w:pPr>
        <w:rPr>
          <w:b/>
          <w:bCs/>
        </w:rPr>
      </w:pPr>
      <w:r w:rsidRPr="00C87518">
        <w:rPr>
          <w:b/>
          <w:bCs/>
        </w:rPr>
        <w:t>The next decision</w:t>
      </w:r>
    </w:p>
    <w:p w14:paraId="3C1C2120" w14:textId="77777777" w:rsidR="00C87518" w:rsidRPr="00C87518" w:rsidRDefault="00C87518" w:rsidP="00C87518">
      <w:r w:rsidRPr="00C87518">
        <w:t>There is one governance choice that will materially affect the architecture: how much authority should autonomous agents have when evidence is ambiguous or contradictory?</w:t>
      </w:r>
    </w:p>
    <w:p w14:paraId="1E2F97D4" w14:textId="77777777" w:rsidR="00C87518" w:rsidRPr="00C87518" w:rsidRDefault="00C87518" w:rsidP="00C87518">
      <w:r w:rsidRPr="00C87518">
        <w:t>My recommendation is that agents can independently investigate, cross-check, challenge, request more evidence and recommend a decision. They can also automatically update derived assessments when new evidence arrives. However, they cannot promote uncertain evidence into verified evidence merely because an LLM is confident, or bypass hard financial and operational constraints.</w:t>
      </w:r>
    </w:p>
    <w:p w14:paraId="22E05345" w14:textId="77777777" w:rsidR="00C87518" w:rsidRPr="00C87518" w:rsidRDefault="00C87518" w:rsidP="00C87518">
      <w:r w:rsidRPr="00C87518">
        <w:t>For the initial design, I would make the following the default:</w:t>
      </w:r>
    </w:p>
    <w:p w14:paraId="12E73AD6" w14:textId="77777777" w:rsidR="00C87518" w:rsidRPr="00C87518" w:rsidRDefault="00C87518" w:rsidP="00C87518">
      <w:pPr>
        <w:numPr>
          <w:ilvl w:val="0"/>
          <w:numId w:val="10"/>
        </w:numPr>
      </w:pPr>
      <w:r w:rsidRPr="00C87518">
        <w:t>Routine, reversible actions: autonomous.</w:t>
      </w:r>
    </w:p>
    <w:p w14:paraId="4BC8E322" w14:textId="77777777" w:rsidR="00C87518" w:rsidRPr="00C87518" w:rsidRDefault="00C87518" w:rsidP="00C87518">
      <w:pPr>
        <w:numPr>
          <w:ilvl w:val="0"/>
          <w:numId w:val="10"/>
        </w:numPr>
      </w:pPr>
      <w:r w:rsidRPr="00C87518">
        <w:t>Material uncertainty: trigger further investigation or an adversarial review.</w:t>
      </w:r>
    </w:p>
    <w:p w14:paraId="74BE5C73" w14:textId="77777777" w:rsidR="00C87518" w:rsidRPr="00C87518" w:rsidRDefault="00C87518" w:rsidP="00C87518">
      <w:pPr>
        <w:numPr>
          <w:ilvl w:val="0"/>
          <w:numId w:val="10"/>
        </w:numPr>
      </w:pPr>
      <w:r w:rsidRPr="00C87518">
        <w:t>Capital commitments and irreversible actions: require explicit approval.</w:t>
      </w:r>
    </w:p>
    <w:p w14:paraId="45EDA475" w14:textId="77777777" w:rsidR="00C87518" w:rsidRPr="00C87518" w:rsidRDefault="00C87518" w:rsidP="00C87518">
      <w:pPr>
        <w:numPr>
          <w:ilvl w:val="0"/>
          <w:numId w:val="10"/>
        </w:numPr>
      </w:pPr>
      <w:r w:rsidRPr="00C87518">
        <w:t>Hard-constraint violations: block the action, regardless of the model's recommendation.</w:t>
      </w:r>
    </w:p>
    <w:p w14:paraId="48CAFFEF" w14:textId="77777777" w:rsidR="00C87518" w:rsidRPr="00C87518" w:rsidRDefault="00C87518" w:rsidP="00C87518">
      <w:r w:rsidRPr="00C87518">
        <w:t>Does that authority boundary match what you have in mind, or do you want the system to have broader autonomy over actual commercial execution as well?</w:t>
      </w:r>
    </w:p>
    <w:p w14:paraId="6B8A752D" w14:textId="77777777" w:rsidR="00C87518" w:rsidRPr="00C87518" w:rsidRDefault="00C87518" w:rsidP="00C87518">
      <w:r w:rsidRPr="00C87518">
        <w:t xml:space="preserve">We're not building an autonomous purchasing bot. We're building a </w:t>
      </w:r>
      <w:r w:rsidRPr="00C87518">
        <w:rPr>
          <w:b/>
          <w:bCs/>
        </w:rPr>
        <w:t>commercial investment intelligence and portfolio management system that mirrors reality, maintains a paper portfolio, reconciles its decisions against actual positions and outcomes, and continually reallocates its simulated capital as conditions change.</w:t>
      </w:r>
    </w:p>
    <w:p w14:paraId="39BE3283" w14:textId="77777777" w:rsidR="00C87518" w:rsidRPr="00C87518" w:rsidRDefault="00C87518" w:rsidP="00C87518">
      <w:r w:rsidRPr="00C87518">
        <w:t>The system should behave more like an investment research desk, portfolio manager, risk manager and commercial operations analyst working together—not a collection of agents generating product reports.</w:t>
      </w:r>
    </w:p>
    <w:p w14:paraId="50A4AC79" w14:textId="77777777" w:rsidR="00C87518" w:rsidRPr="00C87518" w:rsidRDefault="00C87518" w:rsidP="00C87518">
      <w:r w:rsidRPr="00C87518">
        <w:t>There are several important implications for our design.</w:t>
      </w:r>
    </w:p>
    <w:p w14:paraId="5879727A" w14:textId="77777777" w:rsidR="00C87518" w:rsidRPr="00C87518" w:rsidRDefault="00C87518" w:rsidP="00C87518">
      <w:pPr>
        <w:rPr>
          <w:b/>
          <w:bCs/>
        </w:rPr>
      </w:pPr>
      <w:r w:rsidRPr="00C87518">
        <w:rPr>
          <w:b/>
          <w:bCs/>
        </w:rPr>
        <w:t>1. The system needs two synchronized views of reality</w:t>
      </w:r>
    </w:p>
    <w:p w14:paraId="462987F7" w14:textId="77777777" w:rsidR="00C87518" w:rsidRPr="00C87518" w:rsidRDefault="00C87518" w:rsidP="00C87518">
      <w:r w:rsidRPr="00C87518">
        <w:t>I would establish two related but strictly separate ledgers.</w:t>
      </w:r>
    </w:p>
    <w:p w14:paraId="4251D9CF" w14:textId="77777777" w:rsidR="00C87518" w:rsidRPr="00C87518" w:rsidRDefault="00C87518" w:rsidP="00C87518">
      <w:pPr>
        <w:rPr>
          <w:b/>
          <w:bCs/>
        </w:rPr>
      </w:pPr>
      <w:r w:rsidRPr="00C87518">
        <w:rPr>
          <w:b/>
          <w:bCs/>
        </w:rPr>
        <w:t>A. Actual-world ledger</w:t>
      </w:r>
    </w:p>
    <w:p w14:paraId="591DB430" w14:textId="77777777" w:rsidR="00C87518" w:rsidRPr="00C87518" w:rsidRDefault="00C87518" w:rsidP="00C87518">
      <w:r w:rsidRPr="00C87518">
        <w:t>Records what has really happened:</w:t>
      </w:r>
    </w:p>
    <w:p w14:paraId="6396750B" w14:textId="77777777" w:rsidR="00C87518" w:rsidRPr="00C87518" w:rsidRDefault="00C87518" w:rsidP="00C87518">
      <w:pPr>
        <w:numPr>
          <w:ilvl w:val="0"/>
          <w:numId w:val="11"/>
        </w:numPr>
      </w:pPr>
      <w:r w:rsidRPr="00C87518">
        <w:lastRenderedPageBreak/>
        <w:t>Actual purchases, sales, expenses and cash movements.</w:t>
      </w:r>
    </w:p>
    <w:p w14:paraId="1E151E82" w14:textId="77777777" w:rsidR="00C87518" w:rsidRPr="00C87518" w:rsidRDefault="00C87518" w:rsidP="00C87518">
      <w:pPr>
        <w:numPr>
          <w:ilvl w:val="0"/>
          <w:numId w:val="11"/>
        </w:numPr>
      </w:pPr>
      <w:r w:rsidRPr="00C87518">
        <w:t>Actual inventory, quantities, cost basis and aging.</w:t>
      </w:r>
    </w:p>
    <w:p w14:paraId="2B403034" w14:textId="77777777" w:rsidR="00C87518" w:rsidRPr="00C87518" w:rsidRDefault="00C87518" w:rsidP="00C87518">
      <w:pPr>
        <w:numPr>
          <w:ilvl w:val="0"/>
          <w:numId w:val="11"/>
        </w:numPr>
      </w:pPr>
      <w:r w:rsidRPr="00C87518">
        <w:t>Actual supplier quotes, negotiated prices and transaction prices.</w:t>
      </w:r>
    </w:p>
    <w:p w14:paraId="5885FF99" w14:textId="77777777" w:rsidR="00C87518" w:rsidRPr="00C87518" w:rsidRDefault="00C87518" w:rsidP="00C87518">
      <w:pPr>
        <w:numPr>
          <w:ilvl w:val="0"/>
          <w:numId w:val="11"/>
        </w:numPr>
      </w:pPr>
      <w:r w:rsidRPr="00C87518">
        <w:t>Actual marketplace sales, fees, returns and advertising costs.</w:t>
      </w:r>
    </w:p>
    <w:p w14:paraId="27AB8014" w14:textId="77777777" w:rsidR="00C87518" w:rsidRPr="00C87518" w:rsidRDefault="00C87518" w:rsidP="00C87518">
      <w:pPr>
        <w:numPr>
          <w:ilvl w:val="0"/>
          <w:numId w:val="11"/>
        </w:numPr>
      </w:pPr>
      <w:r w:rsidRPr="00C87518">
        <w:t>Actual investment positions, dividends, interest, fees, taxes and realized gains or losses.</w:t>
      </w:r>
    </w:p>
    <w:p w14:paraId="795D3D87" w14:textId="77777777" w:rsidR="00C87518" w:rsidRPr="00C87518" w:rsidRDefault="00C87518" w:rsidP="00C87518">
      <w:pPr>
        <w:numPr>
          <w:ilvl w:val="0"/>
          <w:numId w:val="11"/>
        </w:numPr>
      </w:pPr>
      <w:r w:rsidRPr="00C87518">
        <w:t>Actual operational delays, stockouts, rejected products and other outcomes.</w:t>
      </w:r>
    </w:p>
    <w:p w14:paraId="090E6213" w14:textId="77777777" w:rsidR="00C87518" w:rsidRPr="00C87518" w:rsidRDefault="00C87518" w:rsidP="00C87518">
      <w:r w:rsidRPr="00C87518">
        <w:t>Data can be imported from statements, spreadsheets, marketplace reports, invoices and other sources. Each record needs its own provenance and reconciliation status.</w:t>
      </w:r>
    </w:p>
    <w:p w14:paraId="07D53A76" w14:textId="77777777" w:rsidR="00C87518" w:rsidRPr="00C87518" w:rsidRDefault="00C87518" w:rsidP="00C87518">
      <w:pPr>
        <w:rPr>
          <w:b/>
          <w:bCs/>
        </w:rPr>
      </w:pPr>
      <w:r w:rsidRPr="00C87518">
        <w:rPr>
          <w:b/>
          <w:bCs/>
        </w:rPr>
        <w:t>B. Paper-investment ledger</w:t>
      </w:r>
    </w:p>
    <w:p w14:paraId="1A308641" w14:textId="77777777" w:rsidR="00C87518" w:rsidRPr="00C87518" w:rsidRDefault="00C87518" w:rsidP="00C87518">
      <w:r w:rsidRPr="00C87518">
        <w:t>Records what the system decided to do, even when no real transaction took place:</w:t>
      </w:r>
    </w:p>
    <w:p w14:paraId="529B26BB" w14:textId="77777777" w:rsidR="00C87518" w:rsidRPr="00C87518" w:rsidRDefault="00C87518" w:rsidP="00C87518">
      <w:pPr>
        <w:numPr>
          <w:ilvl w:val="0"/>
          <w:numId w:val="12"/>
        </w:numPr>
      </w:pPr>
      <w:r w:rsidRPr="00C87518">
        <w:t>Simulated investment date and entry price.</w:t>
      </w:r>
    </w:p>
    <w:p w14:paraId="2529B9D7" w14:textId="77777777" w:rsidR="00C87518" w:rsidRPr="00C87518" w:rsidRDefault="00C87518" w:rsidP="00C87518">
      <w:pPr>
        <w:numPr>
          <w:ilvl w:val="0"/>
          <w:numId w:val="12"/>
        </w:numPr>
      </w:pPr>
      <w:r w:rsidRPr="00C87518">
        <w:t>Capital notionally allocated.</w:t>
      </w:r>
    </w:p>
    <w:p w14:paraId="4CCB21C8" w14:textId="77777777" w:rsidR="00C87518" w:rsidRPr="00C87518" w:rsidRDefault="00C87518" w:rsidP="00C87518">
      <w:pPr>
        <w:numPr>
          <w:ilvl w:val="0"/>
          <w:numId w:val="12"/>
        </w:numPr>
      </w:pPr>
      <w:r w:rsidRPr="00C87518">
        <w:t>Expected returns and forecast holding period.</w:t>
      </w:r>
    </w:p>
    <w:p w14:paraId="27DBC3BC" w14:textId="77777777" w:rsidR="00C87518" w:rsidRPr="00C87518" w:rsidRDefault="00C87518" w:rsidP="00C87518">
      <w:pPr>
        <w:numPr>
          <w:ilvl w:val="0"/>
          <w:numId w:val="12"/>
        </w:numPr>
      </w:pPr>
      <w:r w:rsidRPr="00C87518">
        <w:t>Assumptions available at the time of the decision.</w:t>
      </w:r>
    </w:p>
    <w:p w14:paraId="34F0C11D" w14:textId="77777777" w:rsidR="00C87518" w:rsidRPr="00C87518" w:rsidRDefault="00C87518" w:rsidP="00C87518">
      <w:pPr>
        <w:numPr>
          <w:ilvl w:val="0"/>
          <w:numId w:val="12"/>
        </w:numPr>
      </w:pPr>
      <w:r w:rsidRPr="00C87518">
        <w:t>Simulated purchases, sales, scaling, reductions and exits.</w:t>
      </w:r>
    </w:p>
    <w:p w14:paraId="132D49C2" w14:textId="77777777" w:rsidR="00C87518" w:rsidRPr="00C87518" w:rsidRDefault="00C87518" w:rsidP="00C87518">
      <w:pPr>
        <w:numPr>
          <w:ilvl w:val="0"/>
          <w:numId w:val="12"/>
        </w:numPr>
      </w:pPr>
      <w:r w:rsidRPr="00C87518">
        <w:t xml:space="preserve">Dividends, expenses, taxes and other </w:t>
      </w:r>
      <w:proofErr w:type="spellStart"/>
      <w:r w:rsidRPr="00C87518">
        <w:t>modeled</w:t>
      </w:r>
      <w:proofErr w:type="spellEnd"/>
      <w:r w:rsidRPr="00C87518">
        <w:t xml:space="preserve"> cash flows.</w:t>
      </w:r>
    </w:p>
    <w:p w14:paraId="4B73513F" w14:textId="77777777" w:rsidR="00C87518" w:rsidRPr="00C87518" w:rsidRDefault="00C87518" w:rsidP="00C87518">
      <w:pPr>
        <w:numPr>
          <w:ilvl w:val="0"/>
          <w:numId w:val="12"/>
        </w:numPr>
      </w:pPr>
      <w:r w:rsidRPr="00C87518">
        <w:t>Valuation changes, unrealized gains and losses.</w:t>
      </w:r>
    </w:p>
    <w:p w14:paraId="2200B974" w14:textId="77777777" w:rsidR="00C87518" w:rsidRPr="00C87518" w:rsidRDefault="00C87518" w:rsidP="00C87518">
      <w:pPr>
        <w:numPr>
          <w:ilvl w:val="0"/>
          <w:numId w:val="12"/>
        </w:numPr>
      </w:pPr>
      <w:r w:rsidRPr="00C87518">
        <w:t>Counterfactual outcomes: what would have happened under alternative decisions.</w:t>
      </w:r>
    </w:p>
    <w:p w14:paraId="10D74945" w14:textId="77777777" w:rsidR="00C87518" w:rsidRPr="00C87518" w:rsidRDefault="00C87518" w:rsidP="00C87518">
      <w:r w:rsidRPr="00C87518">
        <w:rPr>
          <w:b/>
          <w:bCs/>
        </w:rPr>
        <w:t>The paper ledger must never be confused with the actual-world ledger.</w:t>
      </w:r>
      <w:r w:rsidRPr="00C87518">
        <w:t xml:space="preserve"> A simulated purchase does not create actual inventory, and a simulated profit is not realized cash.</w:t>
      </w:r>
    </w:p>
    <w:p w14:paraId="2E22A366" w14:textId="77777777" w:rsidR="00C87518" w:rsidRPr="00C87518" w:rsidRDefault="00C87518" w:rsidP="00C87518">
      <w:r w:rsidRPr="00C87518">
        <w:t>The reconciliation layer compares the two where corresponding real positions exist. It should explain discrepancies rather than silently forcing the actual results to match the model.</w:t>
      </w:r>
    </w:p>
    <w:p w14:paraId="01E356E7" w14:textId="77777777" w:rsidR="00C87518" w:rsidRPr="00C87518" w:rsidRDefault="00C87518" w:rsidP="00C87518">
      <w:r w:rsidRPr="00C87518">
        <w:t>For example, suppose a thesis recommends a ₹50,000 inventory investment. The paper portfolio records the proposed entry and its assumptions. If you subsequently buy ₹30,000 of inventory, the actual ledger records ₹30,000, and the system can reconcile the actual position against the original thesis.</w:t>
      </w:r>
    </w:p>
    <w:p w14:paraId="09897D0A" w14:textId="77777777" w:rsidR="00C87518" w:rsidRPr="00C87518" w:rsidRDefault="00C87518" w:rsidP="00C87518">
      <w:r w:rsidRPr="00C87518">
        <w:t>It can then compare expected and realized demand, margin, holding period and cash recovery.</w:t>
      </w:r>
    </w:p>
    <w:p w14:paraId="7A8EA70C" w14:textId="77777777" w:rsidR="00C87518" w:rsidRPr="00C87518" w:rsidRDefault="00C87518" w:rsidP="00C87518">
      <w:r w:rsidRPr="00C87518">
        <w:t>This also allows the system to study opportunities you never funded and determine whether rejecting them was the right decision.</w:t>
      </w:r>
    </w:p>
    <w:p w14:paraId="4DAB73F5" w14:textId="77777777" w:rsidR="00C87518" w:rsidRPr="00C87518" w:rsidRDefault="00C87518" w:rsidP="00C87518">
      <w:r w:rsidRPr="00C87518">
        <w:pict w14:anchorId="0ADE6C15">
          <v:rect id="_x0000_i1062" style="width:0;height:1.5pt" o:hralign="center" o:hrstd="t" o:hr="t" fillcolor="#a0a0a0" stroked="f"/>
        </w:pict>
      </w:r>
    </w:p>
    <w:p w14:paraId="458C4B41" w14:textId="77777777" w:rsidR="00C87518" w:rsidRPr="00C87518" w:rsidRDefault="00C87518" w:rsidP="00C87518">
      <w:pPr>
        <w:rPr>
          <w:b/>
          <w:bCs/>
        </w:rPr>
      </w:pPr>
      <w:r w:rsidRPr="00C87518">
        <w:rPr>
          <w:b/>
          <w:bCs/>
        </w:rPr>
        <w:t>2. Treat commercial opportunities as investments—but model their differences</w:t>
      </w:r>
    </w:p>
    <w:p w14:paraId="322FE0DE" w14:textId="77777777" w:rsidR="00C87518" w:rsidRPr="00C87518" w:rsidRDefault="00C87518" w:rsidP="00C87518">
      <w:r w:rsidRPr="00C87518">
        <w:t>Your equity-investment analogy is particularly useful because it forces us to think about opportunity cost, valuation, risk, taxes, inflation, holding periods and capital allocation together.</w:t>
      </w:r>
    </w:p>
    <w:p w14:paraId="71D27FD5" w14:textId="77777777" w:rsidR="00C87518" w:rsidRPr="00C87518" w:rsidRDefault="00C87518" w:rsidP="00C87518">
      <w:r w:rsidRPr="00C87518">
        <w:lastRenderedPageBreak/>
        <w:t>However, an inventory position is not a stock. A stock can generally be sold at an observable market price; a specialized product sitting in a warehouse may not have a buyer at any reasonable price.</w:t>
      </w:r>
    </w:p>
    <w:p w14:paraId="337F10C1" w14:textId="77777777" w:rsidR="00C87518" w:rsidRPr="00C87518" w:rsidRDefault="00C87518" w:rsidP="00C87518">
      <w:r w:rsidRPr="00C87518">
        <w:t>We should therefore build a common portfolio framework with different asset-specific valuation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544"/>
        <w:gridCol w:w="4724"/>
      </w:tblGrid>
      <w:tr w:rsidR="00C87518" w:rsidRPr="00C87518" w14:paraId="1F458F0C" w14:textId="77777777">
        <w:trPr>
          <w:tblHeader/>
          <w:tblCellSpacing w:w="15" w:type="dxa"/>
        </w:trPr>
        <w:tc>
          <w:tcPr>
            <w:tcW w:w="0" w:type="auto"/>
            <w:vAlign w:val="center"/>
            <w:hideMark/>
          </w:tcPr>
          <w:p w14:paraId="2CB2980D" w14:textId="77777777" w:rsidR="00C87518" w:rsidRPr="00C87518" w:rsidRDefault="00C87518" w:rsidP="00C87518">
            <w:pPr>
              <w:rPr>
                <w:b/>
                <w:bCs/>
              </w:rPr>
            </w:pPr>
            <w:r w:rsidRPr="00C87518">
              <w:rPr>
                <w:b/>
                <w:bCs/>
              </w:rPr>
              <w:t>Investment characteristic</w:t>
            </w:r>
          </w:p>
        </w:tc>
        <w:tc>
          <w:tcPr>
            <w:tcW w:w="0" w:type="auto"/>
            <w:vAlign w:val="center"/>
            <w:hideMark/>
          </w:tcPr>
          <w:p w14:paraId="5A7FFFB1" w14:textId="77777777" w:rsidR="00C87518" w:rsidRPr="00C87518" w:rsidRDefault="00C87518" w:rsidP="00C87518">
            <w:pPr>
              <w:rPr>
                <w:b/>
                <w:bCs/>
              </w:rPr>
            </w:pPr>
            <w:r w:rsidRPr="00C87518">
              <w:rPr>
                <w:b/>
                <w:bCs/>
              </w:rPr>
              <w:t>Public equities</w:t>
            </w:r>
          </w:p>
        </w:tc>
        <w:tc>
          <w:tcPr>
            <w:tcW w:w="0" w:type="auto"/>
            <w:vAlign w:val="center"/>
            <w:hideMark/>
          </w:tcPr>
          <w:p w14:paraId="7B810263" w14:textId="77777777" w:rsidR="00C87518" w:rsidRPr="00C87518" w:rsidRDefault="00C87518" w:rsidP="00C87518">
            <w:pPr>
              <w:rPr>
                <w:b/>
                <w:bCs/>
              </w:rPr>
            </w:pPr>
            <w:r w:rsidRPr="00C87518">
              <w:rPr>
                <w:b/>
                <w:bCs/>
              </w:rPr>
              <w:t>Commercial inventory thesis</w:t>
            </w:r>
          </w:p>
        </w:tc>
      </w:tr>
      <w:tr w:rsidR="00C87518" w:rsidRPr="00C87518" w14:paraId="6493B044" w14:textId="77777777">
        <w:trPr>
          <w:tblCellSpacing w:w="15" w:type="dxa"/>
        </w:trPr>
        <w:tc>
          <w:tcPr>
            <w:tcW w:w="0" w:type="auto"/>
            <w:vAlign w:val="center"/>
            <w:hideMark/>
          </w:tcPr>
          <w:p w14:paraId="4A8D753C" w14:textId="77777777" w:rsidR="00C87518" w:rsidRPr="00C87518" w:rsidRDefault="00C87518" w:rsidP="00C87518">
            <w:r w:rsidRPr="00C87518">
              <w:t>Entry valuation</w:t>
            </w:r>
          </w:p>
        </w:tc>
        <w:tc>
          <w:tcPr>
            <w:tcW w:w="0" w:type="auto"/>
            <w:vAlign w:val="center"/>
            <w:hideMark/>
          </w:tcPr>
          <w:p w14:paraId="2FD74947" w14:textId="77777777" w:rsidR="00C87518" w:rsidRPr="00C87518" w:rsidRDefault="00C87518" w:rsidP="00C87518">
            <w:r w:rsidRPr="00C87518">
              <w:t>Purchase price</w:t>
            </w:r>
          </w:p>
        </w:tc>
        <w:tc>
          <w:tcPr>
            <w:tcW w:w="0" w:type="auto"/>
            <w:vAlign w:val="center"/>
            <w:hideMark/>
          </w:tcPr>
          <w:p w14:paraId="7122F165" w14:textId="77777777" w:rsidR="00C87518" w:rsidRPr="00C87518" w:rsidRDefault="00C87518" w:rsidP="00C87518">
            <w:r w:rsidRPr="00C87518">
              <w:t>Landed acquisition or production cost</w:t>
            </w:r>
          </w:p>
        </w:tc>
      </w:tr>
      <w:tr w:rsidR="00C87518" w:rsidRPr="00C87518" w14:paraId="30F04080" w14:textId="77777777">
        <w:trPr>
          <w:tblCellSpacing w:w="15" w:type="dxa"/>
        </w:trPr>
        <w:tc>
          <w:tcPr>
            <w:tcW w:w="0" w:type="auto"/>
            <w:vAlign w:val="center"/>
            <w:hideMark/>
          </w:tcPr>
          <w:p w14:paraId="10DE1538" w14:textId="77777777" w:rsidR="00C87518" w:rsidRPr="00C87518" w:rsidRDefault="00C87518" w:rsidP="00C87518">
            <w:r w:rsidRPr="00C87518">
              <w:t>Current valuation</w:t>
            </w:r>
          </w:p>
        </w:tc>
        <w:tc>
          <w:tcPr>
            <w:tcW w:w="0" w:type="auto"/>
            <w:vAlign w:val="center"/>
            <w:hideMark/>
          </w:tcPr>
          <w:p w14:paraId="32E0CA21" w14:textId="77777777" w:rsidR="00C87518" w:rsidRPr="00C87518" w:rsidRDefault="00C87518" w:rsidP="00C87518">
            <w:r w:rsidRPr="00C87518">
              <w:t>Market price, subject to liquidity</w:t>
            </w:r>
          </w:p>
        </w:tc>
        <w:tc>
          <w:tcPr>
            <w:tcW w:w="0" w:type="auto"/>
            <w:vAlign w:val="center"/>
            <w:hideMark/>
          </w:tcPr>
          <w:p w14:paraId="74B72415" w14:textId="77777777" w:rsidR="00C87518" w:rsidRPr="00C87518" w:rsidRDefault="00C87518" w:rsidP="00C87518">
            <w:r w:rsidRPr="00C87518">
              <w:t>Estimated realizable sale value, less selling costs and relevant discounts</w:t>
            </w:r>
          </w:p>
        </w:tc>
      </w:tr>
      <w:tr w:rsidR="00C87518" w:rsidRPr="00C87518" w14:paraId="26C3186F" w14:textId="77777777">
        <w:trPr>
          <w:tblCellSpacing w:w="15" w:type="dxa"/>
        </w:trPr>
        <w:tc>
          <w:tcPr>
            <w:tcW w:w="0" w:type="auto"/>
            <w:vAlign w:val="center"/>
            <w:hideMark/>
          </w:tcPr>
          <w:p w14:paraId="0BE7468B" w14:textId="77777777" w:rsidR="00C87518" w:rsidRPr="00C87518" w:rsidRDefault="00C87518" w:rsidP="00C87518">
            <w:r w:rsidRPr="00C87518">
              <w:t>Income</w:t>
            </w:r>
          </w:p>
        </w:tc>
        <w:tc>
          <w:tcPr>
            <w:tcW w:w="0" w:type="auto"/>
            <w:vAlign w:val="center"/>
            <w:hideMark/>
          </w:tcPr>
          <w:p w14:paraId="428A0662" w14:textId="77777777" w:rsidR="00C87518" w:rsidRPr="00C87518" w:rsidRDefault="00C87518" w:rsidP="00C87518">
            <w:r w:rsidRPr="00C87518">
              <w:t>Dividends and other distributions</w:t>
            </w:r>
          </w:p>
        </w:tc>
        <w:tc>
          <w:tcPr>
            <w:tcW w:w="0" w:type="auto"/>
            <w:vAlign w:val="center"/>
            <w:hideMark/>
          </w:tcPr>
          <w:p w14:paraId="4423A6CE" w14:textId="77777777" w:rsidR="00C87518" w:rsidRPr="00C87518" w:rsidRDefault="00C87518" w:rsidP="00C87518">
            <w:r w:rsidRPr="00C87518">
              <w:t>Net operating cash generated by sales</w:t>
            </w:r>
          </w:p>
        </w:tc>
      </w:tr>
      <w:tr w:rsidR="00C87518" w:rsidRPr="00C87518" w14:paraId="4443BF63" w14:textId="77777777">
        <w:trPr>
          <w:tblCellSpacing w:w="15" w:type="dxa"/>
        </w:trPr>
        <w:tc>
          <w:tcPr>
            <w:tcW w:w="0" w:type="auto"/>
            <w:vAlign w:val="center"/>
            <w:hideMark/>
          </w:tcPr>
          <w:p w14:paraId="258D2DDF" w14:textId="77777777" w:rsidR="00C87518" w:rsidRPr="00C87518" w:rsidRDefault="00C87518" w:rsidP="00C87518">
            <w:r w:rsidRPr="00C87518">
              <w:t>Carrying costs</w:t>
            </w:r>
          </w:p>
        </w:tc>
        <w:tc>
          <w:tcPr>
            <w:tcW w:w="0" w:type="auto"/>
            <w:vAlign w:val="center"/>
            <w:hideMark/>
          </w:tcPr>
          <w:p w14:paraId="34258BCB" w14:textId="77777777" w:rsidR="00C87518" w:rsidRPr="00C87518" w:rsidRDefault="00C87518" w:rsidP="00C87518">
            <w:r w:rsidRPr="00C87518">
              <w:t>Brokerage, fees and applicable financing costs</w:t>
            </w:r>
          </w:p>
        </w:tc>
        <w:tc>
          <w:tcPr>
            <w:tcW w:w="0" w:type="auto"/>
            <w:vAlign w:val="center"/>
            <w:hideMark/>
          </w:tcPr>
          <w:p w14:paraId="1F70C509" w14:textId="77777777" w:rsidR="00C87518" w:rsidRPr="00C87518" w:rsidRDefault="00C87518" w:rsidP="00C87518">
            <w:r w:rsidRPr="00C87518">
              <w:t>Storage, financing, handling, insurance and other relevant expenses</w:t>
            </w:r>
          </w:p>
        </w:tc>
      </w:tr>
      <w:tr w:rsidR="00C87518" w:rsidRPr="00C87518" w14:paraId="2F7F6D0E" w14:textId="77777777">
        <w:trPr>
          <w:tblCellSpacing w:w="15" w:type="dxa"/>
        </w:trPr>
        <w:tc>
          <w:tcPr>
            <w:tcW w:w="0" w:type="auto"/>
            <w:vAlign w:val="center"/>
            <w:hideMark/>
          </w:tcPr>
          <w:p w14:paraId="76121FFD" w14:textId="77777777" w:rsidR="00C87518" w:rsidRPr="00C87518" w:rsidRDefault="00C87518" w:rsidP="00C87518">
            <w:r w:rsidRPr="00C87518">
              <w:t>Liquidity</w:t>
            </w:r>
          </w:p>
        </w:tc>
        <w:tc>
          <w:tcPr>
            <w:tcW w:w="0" w:type="auto"/>
            <w:vAlign w:val="center"/>
            <w:hideMark/>
          </w:tcPr>
          <w:p w14:paraId="306223BF" w14:textId="77777777" w:rsidR="00C87518" w:rsidRPr="00C87518" w:rsidRDefault="00C87518" w:rsidP="00C87518">
            <w:r w:rsidRPr="00C87518">
              <w:t>Market-dependent</w:t>
            </w:r>
          </w:p>
        </w:tc>
        <w:tc>
          <w:tcPr>
            <w:tcW w:w="0" w:type="auto"/>
            <w:vAlign w:val="center"/>
            <w:hideMark/>
          </w:tcPr>
          <w:p w14:paraId="40023386" w14:textId="77777777" w:rsidR="00C87518" w:rsidRPr="00C87518" w:rsidRDefault="00C87518" w:rsidP="00C87518">
            <w:r w:rsidRPr="00C87518">
              <w:t>Buyer-, channel- and quantity-dependent</w:t>
            </w:r>
          </w:p>
        </w:tc>
      </w:tr>
      <w:tr w:rsidR="00C87518" w:rsidRPr="00C87518" w14:paraId="2DCCB296" w14:textId="77777777">
        <w:trPr>
          <w:tblCellSpacing w:w="15" w:type="dxa"/>
        </w:trPr>
        <w:tc>
          <w:tcPr>
            <w:tcW w:w="0" w:type="auto"/>
            <w:vAlign w:val="center"/>
            <w:hideMark/>
          </w:tcPr>
          <w:p w14:paraId="46876F9A" w14:textId="77777777" w:rsidR="00C87518" w:rsidRPr="00C87518" w:rsidRDefault="00C87518" w:rsidP="00C87518">
            <w:r w:rsidRPr="00C87518">
              <w:t>Exit</w:t>
            </w:r>
          </w:p>
        </w:tc>
        <w:tc>
          <w:tcPr>
            <w:tcW w:w="0" w:type="auto"/>
            <w:vAlign w:val="center"/>
            <w:hideMark/>
          </w:tcPr>
          <w:p w14:paraId="54D145A7" w14:textId="77777777" w:rsidR="00C87518" w:rsidRPr="00C87518" w:rsidRDefault="00C87518" w:rsidP="00C87518">
            <w:r w:rsidRPr="00C87518">
              <w:t>Sell or reduce position</w:t>
            </w:r>
          </w:p>
        </w:tc>
        <w:tc>
          <w:tcPr>
            <w:tcW w:w="0" w:type="auto"/>
            <w:vAlign w:val="center"/>
            <w:hideMark/>
          </w:tcPr>
          <w:p w14:paraId="7B6A0848" w14:textId="77777777" w:rsidR="00C87518" w:rsidRPr="00C87518" w:rsidRDefault="00C87518" w:rsidP="00C87518">
            <w:r w:rsidRPr="00C87518">
              <w:t>Sell inventory, discontinue replenishment, liquidate or exit operations</w:t>
            </w:r>
          </w:p>
        </w:tc>
      </w:tr>
      <w:tr w:rsidR="00C87518" w:rsidRPr="00C87518" w14:paraId="14301653" w14:textId="77777777">
        <w:trPr>
          <w:tblCellSpacing w:w="15" w:type="dxa"/>
        </w:trPr>
        <w:tc>
          <w:tcPr>
            <w:tcW w:w="0" w:type="auto"/>
            <w:vAlign w:val="center"/>
            <w:hideMark/>
          </w:tcPr>
          <w:p w14:paraId="20EBE4DC" w14:textId="77777777" w:rsidR="00C87518" w:rsidRPr="00C87518" w:rsidRDefault="00C87518" w:rsidP="00C87518">
            <w:r w:rsidRPr="00C87518">
              <w:t>Principal risk</w:t>
            </w:r>
          </w:p>
        </w:tc>
        <w:tc>
          <w:tcPr>
            <w:tcW w:w="0" w:type="auto"/>
            <w:vAlign w:val="center"/>
            <w:hideMark/>
          </w:tcPr>
          <w:p w14:paraId="14B78086" w14:textId="77777777" w:rsidR="00C87518" w:rsidRPr="00C87518" w:rsidRDefault="00C87518" w:rsidP="00C87518">
            <w:r w:rsidRPr="00C87518">
              <w:t>Market-price decline and other investment risks</w:t>
            </w:r>
          </w:p>
        </w:tc>
        <w:tc>
          <w:tcPr>
            <w:tcW w:w="0" w:type="auto"/>
            <w:vAlign w:val="center"/>
            <w:hideMark/>
          </w:tcPr>
          <w:p w14:paraId="5ECA5BC9" w14:textId="77777777" w:rsidR="00C87518" w:rsidRPr="00C87518" w:rsidRDefault="00C87518" w:rsidP="00C87518">
            <w:r w:rsidRPr="00C87518">
              <w:t>Demand failure, obsolescence, price erosion, returns, supplier problems and trapped working capital</w:t>
            </w:r>
          </w:p>
        </w:tc>
      </w:tr>
    </w:tbl>
    <w:p w14:paraId="13D51BA3" w14:textId="77777777" w:rsidR="00C87518" w:rsidRPr="00C87518" w:rsidRDefault="00C87518" w:rsidP="00C87518">
      <w:r w:rsidRPr="00C87518">
        <w:t>The shared framework can calculate returns and allocate capital. Specialized valuation modules must handle the underlying asset.</w:t>
      </w:r>
    </w:p>
    <w:p w14:paraId="7191F981" w14:textId="77777777" w:rsidR="00C87518" w:rsidRPr="00C87518" w:rsidRDefault="00C87518" w:rsidP="00C87518">
      <w:r w:rsidRPr="00C87518">
        <w:t>This also lets us expand beyond physical products later. Public equities, cash equivalents, fixed-income investments, commodities and other asset classes can share portfolio-level reporting while retaining their own economic models.</w:t>
      </w:r>
    </w:p>
    <w:p w14:paraId="081DBA09" w14:textId="77777777" w:rsidR="00C87518" w:rsidRPr="00C87518" w:rsidRDefault="00C87518" w:rsidP="00C87518">
      <w:pPr>
        <w:rPr>
          <w:b/>
          <w:bCs/>
        </w:rPr>
      </w:pPr>
      <w:r w:rsidRPr="00C87518">
        <w:rPr>
          <w:b/>
          <w:bCs/>
        </w:rPr>
        <w:t>3. Measure real returns, not merely nominal profits</w:t>
      </w:r>
    </w:p>
    <w:p w14:paraId="77769B98" w14:textId="77777777" w:rsidR="00C87518" w:rsidRPr="00C87518" w:rsidRDefault="00C87518" w:rsidP="00C87518">
      <w:r w:rsidRPr="00C87518">
        <w:t>I agree that money itself must be treated as an investment alternative.</w:t>
      </w:r>
    </w:p>
    <w:p w14:paraId="1C3C1C7E" w14:textId="77777777" w:rsidR="00C87518" w:rsidRPr="00C87518" w:rsidRDefault="00C87518" w:rsidP="00C87518">
      <w:r w:rsidRPr="00C87518">
        <w:t>Suppose ₹1 lakh is available. The system should not evaluate a commercial thesis solely by asking whether it might generate a 20% nominal return.</w:t>
      </w:r>
    </w:p>
    <w:p w14:paraId="491DD46E" w14:textId="77777777" w:rsidR="00C87518" w:rsidRPr="00C87518" w:rsidRDefault="00C87518" w:rsidP="00C87518">
      <w:r w:rsidRPr="00C87518">
        <w:t>It should compare the thesis against relevant alternatives:</w:t>
      </w:r>
    </w:p>
    <w:p w14:paraId="186B64D1" w14:textId="77777777" w:rsidR="00C87518" w:rsidRPr="00C87518" w:rsidRDefault="00C87518" w:rsidP="00C87518">
      <w:pPr>
        <w:numPr>
          <w:ilvl w:val="0"/>
          <w:numId w:val="13"/>
        </w:numPr>
      </w:pPr>
      <w:r w:rsidRPr="00C87518">
        <w:t>Holding cash.</w:t>
      </w:r>
    </w:p>
    <w:p w14:paraId="6B076C22" w14:textId="77777777" w:rsidR="00C87518" w:rsidRPr="00C87518" w:rsidRDefault="00C87518" w:rsidP="00C87518">
      <w:pPr>
        <w:numPr>
          <w:ilvl w:val="0"/>
          <w:numId w:val="13"/>
        </w:numPr>
      </w:pPr>
      <w:r w:rsidRPr="00C87518">
        <w:t>An appropriate low-risk investment.</w:t>
      </w:r>
    </w:p>
    <w:p w14:paraId="16CC35C3" w14:textId="77777777" w:rsidR="00C87518" w:rsidRPr="00C87518" w:rsidRDefault="00C87518" w:rsidP="00C87518">
      <w:pPr>
        <w:numPr>
          <w:ilvl w:val="0"/>
          <w:numId w:val="13"/>
        </w:numPr>
      </w:pPr>
      <w:r w:rsidRPr="00C87518">
        <w:t>An inflation-linked benchmark.</w:t>
      </w:r>
    </w:p>
    <w:p w14:paraId="33373269" w14:textId="77777777" w:rsidR="00C87518" w:rsidRPr="00C87518" w:rsidRDefault="00C87518" w:rsidP="00C87518">
      <w:pPr>
        <w:numPr>
          <w:ilvl w:val="0"/>
          <w:numId w:val="13"/>
        </w:numPr>
      </w:pPr>
      <w:r w:rsidRPr="00C87518">
        <w:t>Public equities or another investment with comparable risk.</w:t>
      </w:r>
    </w:p>
    <w:p w14:paraId="6795C54D" w14:textId="77777777" w:rsidR="00C87518" w:rsidRPr="00C87518" w:rsidRDefault="00C87518" w:rsidP="00C87518">
      <w:pPr>
        <w:numPr>
          <w:ilvl w:val="0"/>
          <w:numId w:val="13"/>
        </w:numPr>
      </w:pPr>
      <w:r w:rsidRPr="00C87518">
        <w:t>Investing in a different commercial thesis.</w:t>
      </w:r>
    </w:p>
    <w:p w14:paraId="77BF0F09" w14:textId="77777777" w:rsidR="00C87518" w:rsidRPr="00C87518" w:rsidRDefault="00C87518" w:rsidP="00C87518">
      <w:pPr>
        <w:numPr>
          <w:ilvl w:val="0"/>
          <w:numId w:val="13"/>
        </w:numPr>
      </w:pPr>
      <w:r w:rsidRPr="00C87518">
        <w:lastRenderedPageBreak/>
        <w:t>Waiting for more information.</w:t>
      </w:r>
    </w:p>
    <w:p w14:paraId="77B0B3F8" w14:textId="77777777" w:rsidR="00C87518" w:rsidRPr="00C87518" w:rsidRDefault="00C87518" w:rsidP="00C87518">
      <w:r w:rsidRPr="00C87518">
        <w:t>The relevant comparison depends on the investment horizon, liquidity requirements, risk tolerance and applicable taxes.</w:t>
      </w:r>
    </w:p>
    <w:p w14:paraId="50F519EB" w14:textId="77777777" w:rsidR="00C87518" w:rsidRPr="00C87518" w:rsidRDefault="00C87518" w:rsidP="00C87518">
      <w:pPr>
        <w:rPr>
          <w:b/>
          <w:bCs/>
        </w:rPr>
      </w:pPr>
      <w:r w:rsidRPr="00C87518">
        <w:rPr>
          <w:b/>
          <w:bCs/>
        </w:rPr>
        <w:t>The return calculation framework</w:t>
      </w:r>
    </w:p>
    <w:p w14:paraId="65F02AB4" w14:textId="77777777" w:rsidR="00C87518" w:rsidRPr="00C87518" w:rsidRDefault="00C87518" w:rsidP="00C87518">
      <w:r w:rsidRPr="00C87518">
        <w:t>For each position, we should distinguish:</w:t>
      </w:r>
    </w:p>
    <w:p w14:paraId="49A32F87" w14:textId="77777777" w:rsidR="00C87518" w:rsidRPr="00C87518" w:rsidRDefault="00C87518" w:rsidP="00C87518">
      <w:r w:rsidRPr="00C87518">
        <w:rPr>
          <w:b/>
          <w:bCs/>
        </w:rPr>
        <w:t>1. Nominal return</w:t>
      </w:r>
    </w:p>
    <w:p w14:paraId="14633CB7" w14:textId="77777777" w:rsidR="00C87518" w:rsidRPr="00C87518" w:rsidRDefault="00C87518" w:rsidP="00C87518">
      <w:r w:rsidRPr="00C87518">
        <w:t>The change in monetary value, including relevant income and costs.</w:t>
      </w:r>
    </w:p>
    <w:p w14:paraId="3E1CF6D2" w14:textId="77777777" w:rsidR="00C87518" w:rsidRPr="00C87518" w:rsidRDefault="00C87518" w:rsidP="00C87518">
      <w:r w:rsidRPr="00C87518">
        <w:rPr>
          <w:b/>
          <w:bCs/>
        </w:rPr>
        <w:t>2. After-tax return</w:t>
      </w:r>
    </w:p>
    <w:p w14:paraId="7835B4EC" w14:textId="77777777" w:rsidR="00C87518" w:rsidRPr="00C87518" w:rsidRDefault="00C87518" w:rsidP="00C87518">
      <w:r w:rsidRPr="00C87518">
        <w:t>The return after applicable taxes, accounting for the timing of cash flows and the tax treatment of the specific investment.</w:t>
      </w:r>
    </w:p>
    <w:p w14:paraId="3F6AAB62" w14:textId="77777777" w:rsidR="00C87518" w:rsidRPr="00C87518" w:rsidRDefault="00C87518" w:rsidP="00C87518">
      <w:r w:rsidRPr="00C87518">
        <w:rPr>
          <w:b/>
          <w:bCs/>
        </w:rPr>
        <w:t>3. Real return</w:t>
      </w:r>
    </w:p>
    <w:p w14:paraId="7A3DACEF" w14:textId="77777777" w:rsidR="00C87518" w:rsidRPr="00C87518" w:rsidRDefault="00C87518" w:rsidP="00C87518">
      <w:r w:rsidRPr="00C87518">
        <w:t>The return adjusted for inflation.</w:t>
      </w:r>
    </w:p>
    <w:p w14:paraId="2B2040F7" w14:textId="77777777" w:rsidR="00C87518" w:rsidRPr="00C87518" w:rsidRDefault="00C87518" w:rsidP="00C87518">
      <w:r w:rsidRPr="00C87518">
        <w:t>For a single-period investment, the familiar relationship is:</w:t>
      </w:r>
    </w:p>
    <w:p w14:paraId="4C0559B7" w14:textId="368BD1FB" w:rsidR="00C87518" w:rsidRPr="00C87518" w:rsidRDefault="00C87518" w:rsidP="00C87518">
      <m:oMathPara>
        <m:oMath>
          <m:sSub>
            <m:sSubPr>
              <m:ctrlPr>
                <w:rPr>
                  <w:rFonts w:ascii="Cambria Math" w:hAnsi="Cambria Math"/>
                </w:rPr>
              </m:ctrlPr>
            </m:sSubPr>
            <m:e>
              <m:r>
                <w:rPr>
                  <w:rFonts w:ascii="Cambria Math" w:hAnsi="Cambria Math"/>
                </w:rPr>
                <m:t>R</m:t>
              </m:r>
            </m:e>
            <m:sub>
              <m:r>
                <m:rPr>
                  <m:nor/>
                </m:rPr>
                <m:t>real</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R</m:t>
                  </m:r>
                </m:e>
                <m:sub>
                  <m:r>
                    <m:rPr>
                      <m:nor/>
                    </m:rPr>
                    <m:t>nominal, after-tax</m:t>
                  </m:r>
                </m:sub>
              </m:sSub>
            </m:num>
            <m:den>
              <m:r>
                <w:rPr>
                  <w:rFonts w:ascii="Cambria Math" w:hAnsi="Cambria Math"/>
                </w:rPr>
                <m:t>1+π</m:t>
              </m:r>
            </m:den>
          </m:f>
          <m:r>
            <w:rPr>
              <w:rFonts w:ascii="Cambria Math" w:hAnsi="Cambria Math"/>
            </w:rPr>
            <m:t>-1</m:t>
          </m:r>
          <m:r>
            <w:br/>
          </m:r>
        </m:oMath>
      </m:oMathPara>
      <w:r w:rsidRPr="00C87518">
        <w:t xml:space="preserve">where </w:t>
      </w:r>
      <m:oMath>
        <m:r>
          <w:rPr>
            <w:rFonts w:ascii="Cambria Math" w:hAnsi="Cambria Math"/>
          </w:rPr>
          <m:t>π</m:t>
        </m:r>
      </m:oMath>
      <w:r w:rsidRPr="00C87518">
        <w:t xml:space="preserve"> </w:t>
      </w:r>
      <w:r>
        <w:t xml:space="preserve">is </w:t>
      </w:r>
      <w:r w:rsidRPr="00C87518">
        <w:t>the inflation rate over the corresponding period.</w:t>
      </w:r>
    </w:p>
    <w:p w14:paraId="044F97E0" w14:textId="77777777" w:rsidR="00C87518" w:rsidRPr="00C87518" w:rsidRDefault="00C87518" w:rsidP="00C87518">
      <w:r w:rsidRPr="00C87518">
        <w:t>For example, a 7% after-tax nominal return with 5% inflation produces a real return of approximately 1.90%, not 2% exactly.</w:t>
      </w:r>
    </w:p>
    <w:p w14:paraId="7C823068" w14:textId="77777777" w:rsidR="00C87518" w:rsidRPr="00C87518" w:rsidRDefault="00C87518" w:rsidP="00C87518">
      <w:r w:rsidRPr="00C87518">
        <w:t>For investments with multiple cash flows, we should calculate time-weighted or money-weighted returns as appropriate, with inflation and taxes applied consistently to the relevant cash flows.</w:t>
      </w:r>
    </w:p>
    <w:p w14:paraId="2988034A" w14:textId="77777777" w:rsidR="00C87518" w:rsidRPr="00C87518" w:rsidRDefault="00C87518" w:rsidP="00C87518">
      <w:r w:rsidRPr="00C87518">
        <w:rPr>
          <w:b/>
          <w:bCs/>
        </w:rPr>
        <w:t>4. Risk-adjusted return</w:t>
      </w:r>
    </w:p>
    <w:p w14:paraId="61F2EAF3" w14:textId="77777777" w:rsidR="00C87518" w:rsidRPr="00C87518" w:rsidRDefault="00C87518" w:rsidP="00C87518">
      <w:r w:rsidRPr="00C87518">
        <w:t>A return must be evaluated alongside its downside, uncertainty, liquidity and opportunity cost. A projected 25% return with a substantial chance of losing the capital is not automatically preferable to a more predictable 10% return.</w:t>
      </w:r>
    </w:p>
    <w:p w14:paraId="3F2C478A" w14:textId="77777777" w:rsidR="00C87518" w:rsidRPr="00C87518" w:rsidRDefault="00C87518" w:rsidP="00C87518">
      <w:r w:rsidRPr="00C87518">
        <w:rPr>
          <w:b/>
          <w:bCs/>
        </w:rPr>
        <w:t>5. Return on deployable capital</w:t>
      </w:r>
    </w:p>
    <w:p w14:paraId="20C15C1E" w14:textId="77777777" w:rsidR="00C87518" w:rsidRPr="00C87518" w:rsidRDefault="00C87518" w:rsidP="00C87518">
      <w:r w:rsidRPr="00C87518">
        <w:t>For commercial theses, we should also track how long capital remains tied up, including inventory and receivables. An apparently attractive margin may produce poor annualized returns if inventory takes a year to sell.</w:t>
      </w:r>
    </w:p>
    <w:p w14:paraId="34F79C5A" w14:textId="77777777" w:rsidR="00C87518" w:rsidRPr="00C87518" w:rsidRDefault="00C87518" w:rsidP="00C87518">
      <w:r w:rsidRPr="00C87518">
        <w:t>We should avoid comparing metrics with incompatible definitions. For example, an equity's total return, an inventory thesis's contribution margin and a business's accounting profit are not interchangeable.</w:t>
      </w:r>
    </w:p>
    <w:p w14:paraId="1A35FE0B" w14:textId="77777777" w:rsidR="00C87518" w:rsidRPr="00C87518" w:rsidRDefault="00C87518" w:rsidP="00C87518">
      <w:r w:rsidRPr="00C87518">
        <w:rPr>
          <w:b/>
          <w:bCs/>
        </w:rPr>
        <w:t>One important safeguard:</w:t>
      </w:r>
      <w:r w:rsidRPr="00C87518">
        <w:t xml:space="preserve"> inflation, tax rates, financing costs and benchmark returns must be sourced or explicitly </w:t>
      </w:r>
      <w:proofErr w:type="spellStart"/>
      <w:r w:rsidRPr="00C87518">
        <w:t>modeled</w:t>
      </w:r>
      <w:proofErr w:type="spellEnd"/>
      <w:r w:rsidRPr="00C87518">
        <w:t>. The system should not assume that every investment benefits from the same inflation rate or tax treatment.</w:t>
      </w:r>
    </w:p>
    <w:p w14:paraId="245F9B34" w14:textId="77777777" w:rsidR="00C87518" w:rsidRPr="00C87518" w:rsidRDefault="00C87518" w:rsidP="00C87518">
      <w:r w:rsidRPr="00C87518">
        <w:pict w14:anchorId="11E529CA">
          <v:rect id="_x0000_i1063" style="width:0;height:1.5pt" o:hralign="center" o:hrstd="t" o:hr="t" fillcolor="#a0a0a0" stroked="f"/>
        </w:pict>
      </w:r>
    </w:p>
    <w:p w14:paraId="02D1DE01" w14:textId="77777777" w:rsidR="00C87518" w:rsidRPr="00C87518" w:rsidRDefault="00C87518" w:rsidP="00C87518">
      <w:pPr>
        <w:rPr>
          <w:b/>
          <w:bCs/>
        </w:rPr>
      </w:pPr>
      <w:r w:rsidRPr="00C87518">
        <w:rPr>
          <w:b/>
          <w:bCs/>
        </w:rPr>
        <w:t>4. Build a portfolio surveillance system that continuously reconsiders decisions</w:t>
      </w:r>
    </w:p>
    <w:p w14:paraId="483E841C" w14:textId="77777777" w:rsidR="00C87518" w:rsidRPr="00C87518" w:rsidRDefault="00C87518" w:rsidP="00C87518">
      <w:r w:rsidRPr="00C87518">
        <w:lastRenderedPageBreak/>
        <w:t>This is the other major requirement in your message.</w:t>
      </w:r>
    </w:p>
    <w:p w14:paraId="215F0569" w14:textId="77777777" w:rsidR="00C87518" w:rsidRPr="00C87518" w:rsidRDefault="00C87518" w:rsidP="00C87518">
      <w:r w:rsidRPr="00C87518">
        <w:t>Once a thesis enters the paper portfolio, it must not simply sit there until you remember to review it.</w:t>
      </w:r>
    </w:p>
    <w:p w14:paraId="555F5274" w14:textId="77777777" w:rsidR="00C87518" w:rsidRPr="00C87518" w:rsidRDefault="00C87518" w:rsidP="00C87518">
      <w:r w:rsidRPr="00C87518">
        <w:t>Each active thesis needs an ongoing surveillance process that asks:</w:t>
      </w:r>
    </w:p>
    <w:p w14:paraId="44EB06A7" w14:textId="77777777" w:rsidR="00C87518" w:rsidRPr="00C87518" w:rsidRDefault="00C87518" w:rsidP="00C87518">
      <w:pPr>
        <w:numPr>
          <w:ilvl w:val="0"/>
          <w:numId w:val="14"/>
        </w:numPr>
      </w:pPr>
      <w:r w:rsidRPr="00C87518">
        <w:t>Is the original investment thesis still valid?</w:t>
      </w:r>
    </w:p>
    <w:p w14:paraId="076B1EB2" w14:textId="77777777" w:rsidR="00C87518" w:rsidRPr="00C87518" w:rsidRDefault="00C87518" w:rsidP="00C87518">
      <w:pPr>
        <w:numPr>
          <w:ilvl w:val="0"/>
          <w:numId w:val="14"/>
        </w:numPr>
      </w:pPr>
      <w:r w:rsidRPr="00C87518">
        <w:t>Have the expected economics improved or deteriorated?</w:t>
      </w:r>
    </w:p>
    <w:p w14:paraId="338546F7" w14:textId="77777777" w:rsidR="00C87518" w:rsidRPr="00C87518" w:rsidRDefault="00C87518" w:rsidP="00C87518">
      <w:pPr>
        <w:numPr>
          <w:ilvl w:val="0"/>
          <w:numId w:val="14"/>
        </w:numPr>
      </w:pPr>
      <w:r w:rsidRPr="00C87518">
        <w:t>Is the position performing within its expected range?</w:t>
      </w:r>
    </w:p>
    <w:p w14:paraId="1B004354" w14:textId="77777777" w:rsidR="00C87518" w:rsidRPr="00C87518" w:rsidRDefault="00C87518" w:rsidP="00C87518">
      <w:pPr>
        <w:numPr>
          <w:ilvl w:val="0"/>
          <w:numId w:val="14"/>
        </w:numPr>
      </w:pPr>
      <w:r w:rsidRPr="00C87518">
        <w:t>Has a competing opportunity become more attractive?</w:t>
      </w:r>
    </w:p>
    <w:p w14:paraId="7423BFEF" w14:textId="77777777" w:rsidR="00C87518" w:rsidRPr="00C87518" w:rsidRDefault="00C87518" w:rsidP="00C87518">
      <w:pPr>
        <w:numPr>
          <w:ilvl w:val="0"/>
          <w:numId w:val="14"/>
        </w:numPr>
      </w:pPr>
      <w:r w:rsidRPr="00C87518">
        <w:t>Is additional investment justified?</w:t>
      </w:r>
    </w:p>
    <w:p w14:paraId="1A872C89" w14:textId="77777777" w:rsidR="00C87518" w:rsidRPr="00C87518" w:rsidRDefault="00C87518" w:rsidP="00C87518">
      <w:pPr>
        <w:numPr>
          <w:ilvl w:val="0"/>
          <w:numId w:val="14"/>
        </w:numPr>
      </w:pPr>
      <w:r w:rsidRPr="00C87518">
        <w:t>Should the position be reduced, held, exited or investigated further?</w:t>
      </w:r>
    </w:p>
    <w:p w14:paraId="4EC44F39" w14:textId="77777777" w:rsidR="00C87518" w:rsidRPr="00C87518" w:rsidRDefault="00C87518" w:rsidP="00C87518">
      <w:pPr>
        <w:numPr>
          <w:ilvl w:val="0"/>
          <w:numId w:val="14"/>
        </w:numPr>
      </w:pPr>
      <w:r w:rsidRPr="00C87518">
        <w:t>Has the expected holding period changed?</w:t>
      </w:r>
    </w:p>
    <w:p w14:paraId="5C20142C" w14:textId="77777777" w:rsidR="00C87518" w:rsidRPr="00C87518" w:rsidRDefault="00C87518" w:rsidP="00C87518">
      <w:pPr>
        <w:numPr>
          <w:ilvl w:val="0"/>
          <w:numId w:val="14"/>
        </w:numPr>
      </w:pPr>
      <w:r w:rsidRPr="00C87518">
        <w:t>What happens if we take no action?</w:t>
      </w:r>
    </w:p>
    <w:p w14:paraId="55B2CD5A" w14:textId="77777777" w:rsidR="00C87518" w:rsidRPr="00C87518" w:rsidRDefault="00C87518" w:rsidP="00C87518">
      <w:r w:rsidRPr="00C87518">
        <w:t>The system should continuously evaluate these questions using new observations, scheduled reviews and event-triggered research.</w:t>
      </w:r>
    </w:p>
    <w:p w14:paraId="477CC8B7" w14:textId="77777777" w:rsidR="00C87518" w:rsidRPr="00C87518" w:rsidRDefault="00C87518" w:rsidP="00C87518">
      <w:pPr>
        <w:rPr>
          <w:b/>
          <w:bCs/>
        </w:rPr>
      </w:pPr>
      <w:r w:rsidRPr="00C87518">
        <w:rPr>
          <w:b/>
          <w:bCs/>
        </w:rPr>
        <w:t>Four distinct portfolio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7980"/>
      </w:tblGrid>
      <w:tr w:rsidR="00C87518" w:rsidRPr="00C87518" w14:paraId="0B8ACED4" w14:textId="77777777">
        <w:trPr>
          <w:tblHeader/>
          <w:tblCellSpacing w:w="15" w:type="dxa"/>
        </w:trPr>
        <w:tc>
          <w:tcPr>
            <w:tcW w:w="0" w:type="auto"/>
            <w:vAlign w:val="center"/>
            <w:hideMark/>
          </w:tcPr>
          <w:p w14:paraId="192CF836" w14:textId="77777777" w:rsidR="00C87518" w:rsidRPr="00C87518" w:rsidRDefault="00C87518" w:rsidP="00C87518">
            <w:pPr>
              <w:rPr>
                <w:b/>
                <w:bCs/>
              </w:rPr>
            </w:pPr>
            <w:r w:rsidRPr="00C87518">
              <w:rPr>
                <w:b/>
                <w:bCs/>
              </w:rPr>
              <w:t>Action</w:t>
            </w:r>
          </w:p>
        </w:tc>
        <w:tc>
          <w:tcPr>
            <w:tcW w:w="0" w:type="auto"/>
            <w:vAlign w:val="center"/>
            <w:hideMark/>
          </w:tcPr>
          <w:p w14:paraId="6D3B0063" w14:textId="77777777" w:rsidR="00C87518" w:rsidRPr="00C87518" w:rsidRDefault="00C87518" w:rsidP="00C87518">
            <w:pPr>
              <w:rPr>
                <w:b/>
                <w:bCs/>
              </w:rPr>
            </w:pPr>
            <w:r w:rsidRPr="00C87518">
              <w:rPr>
                <w:b/>
                <w:bCs/>
              </w:rPr>
              <w:t>Typical trigger</w:t>
            </w:r>
          </w:p>
        </w:tc>
      </w:tr>
      <w:tr w:rsidR="00C87518" w:rsidRPr="00C87518" w14:paraId="3BB5B876" w14:textId="77777777">
        <w:trPr>
          <w:tblCellSpacing w:w="15" w:type="dxa"/>
        </w:trPr>
        <w:tc>
          <w:tcPr>
            <w:tcW w:w="0" w:type="auto"/>
            <w:vAlign w:val="center"/>
            <w:hideMark/>
          </w:tcPr>
          <w:p w14:paraId="672D4E0A" w14:textId="77777777" w:rsidR="00C87518" w:rsidRPr="00C87518" w:rsidRDefault="00C87518" w:rsidP="00C87518">
            <w:r w:rsidRPr="00C87518">
              <w:rPr>
                <w:b/>
                <w:bCs/>
              </w:rPr>
              <w:t>Scale up</w:t>
            </w:r>
          </w:p>
        </w:tc>
        <w:tc>
          <w:tcPr>
            <w:tcW w:w="0" w:type="auto"/>
            <w:vAlign w:val="center"/>
            <w:hideMark/>
          </w:tcPr>
          <w:p w14:paraId="5017CA38" w14:textId="77777777" w:rsidR="00C87518" w:rsidRPr="00C87518" w:rsidRDefault="00C87518" w:rsidP="00C87518">
            <w:r w:rsidRPr="00C87518">
              <w:t>Demand is stronger than expected, unit economics improve, supply is reliable and marginal capital remains attractive.</w:t>
            </w:r>
          </w:p>
        </w:tc>
      </w:tr>
      <w:tr w:rsidR="00C87518" w:rsidRPr="00C87518" w14:paraId="4D309637" w14:textId="77777777">
        <w:trPr>
          <w:tblCellSpacing w:w="15" w:type="dxa"/>
        </w:trPr>
        <w:tc>
          <w:tcPr>
            <w:tcW w:w="0" w:type="auto"/>
            <w:vAlign w:val="center"/>
            <w:hideMark/>
          </w:tcPr>
          <w:p w14:paraId="457252D8" w14:textId="77777777" w:rsidR="00C87518" w:rsidRPr="00C87518" w:rsidRDefault="00C87518" w:rsidP="00C87518">
            <w:r w:rsidRPr="00C87518">
              <w:rPr>
                <w:b/>
                <w:bCs/>
              </w:rPr>
              <w:t>Maintain</w:t>
            </w:r>
          </w:p>
        </w:tc>
        <w:tc>
          <w:tcPr>
            <w:tcW w:w="0" w:type="auto"/>
            <w:vAlign w:val="center"/>
            <w:hideMark/>
          </w:tcPr>
          <w:p w14:paraId="4DE1095A" w14:textId="77777777" w:rsidR="00C87518" w:rsidRPr="00C87518" w:rsidRDefault="00C87518" w:rsidP="00C87518">
            <w:r w:rsidRPr="00C87518">
              <w:t>The thesis remains valid and the expected benefit of changing the position does not justify the risk or cost.</w:t>
            </w:r>
          </w:p>
        </w:tc>
      </w:tr>
      <w:tr w:rsidR="00C87518" w:rsidRPr="00C87518" w14:paraId="05640EE2" w14:textId="77777777">
        <w:trPr>
          <w:tblCellSpacing w:w="15" w:type="dxa"/>
        </w:trPr>
        <w:tc>
          <w:tcPr>
            <w:tcW w:w="0" w:type="auto"/>
            <w:vAlign w:val="center"/>
            <w:hideMark/>
          </w:tcPr>
          <w:p w14:paraId="5BFF919F" w14:textId="77777777" w:rsidR="00C87518" w:rsidRPr="00C87518" w:rsidRDefault="00C87518" w:rsidP="00C87518">
            <w:r w:rsidRPr="00C87518">
              <w:rPr>
                <w:b/>
                <w:bCs/>
              </w:rPr>
              <w:t>Scale down</w:t>
            </w:r>
          </w:p>
        </w:tc>
        <w:tc>
          <w:tcPr>
            <w:tcW w:w="0" w:type="auto"/>
            <w:vAlign w:val="center"/>
            <w:hideMark/>
          </w:tcPr>
          <w:p w14:paraId="76827233" w14:textId="77777777" w:rsidR="00C87518" w:rsidRPr="00C87518" w:rsidRDefault="00C87518" w:rsidP="00C87518">
            <w:r w:rsidRPr="00C87518">
              <w:t>Margins compress, risks increase, capital becomes constrained or another opportunity has a superior risk-adjusted outlook.</w:t>
            </w:r>
          </w:p>
        </w:tc>
      </w:tr>
      <w:tr w:rsidR="00C87518" w:rsidRPr="00C87518" w14:paraId="79A3A78C" w14:textId="77777777">
        <w:trPr>
          <w:tblCellSpacing w:w="15" w:type="dxa"/>
        </w:trPr>
        <w:tc>
          <w:tcPr>
            <w:tcW w:w="0" w:type="auto"/>
            <w:vAlign w:val="center"/>
            <w:hideMark/>
          </w:tcPr>
          <w:p w14:paraId="6A9BAD6B" w14:textId="77777777" w:rsidR="00C87518" w:rsidRPr="00C87518" w:rsidRDefault="00C87518" w:rsidP="00C87518">
            <w:r w:rsidRPr="00C87518">
              <w:rPr>
                <w:b/>
                <w:bCs/>
              </w:rPr>
              <w:t>Exit</w:t>
            </w:r>
          </w:p>
        </w:tc>
        <w:tc>
          <w:tcPr>
            <w:tcW w:w="0" w:type="auto"/>
            <w:vAlign w:val="center"/>
            <w:hideMark/>
          </w:tcPr>
          <w:p w14:paraId="7158E059" w14:textId="77777777" w:rsidR="00C87518" w:rsidRPr="00C87518" w:rsidRDefault="00C87518" w:rsidP="00C87518">
            <w:r w:rsidRPr="00C87518">
              <w:t>The thesis breaks, expected returns become inadequate, a critical constraint fails or capital has a better use.</w:t>
            </w:r>
          </w:p>
        </w:tc>
      </w:tr>
    </w:tbl>
    <w:p w14:paraId="165F9162" w14:textId="77777777" w:rsidR="00C87518" w:rsidRPr="00C87518" w:rsidRDefault="00C87518" w:rsidP="00C87518">
      <w:r w:rsidRPr="00C87518">
        <w:t>These are recommendations for the paper portfolio. The system can simulate their consequences without executing a real transaction.</w:t>
      </w:r>
    </w:p>
    <w:p w14:paraId="6B592940" w14:textId="77777777" w:rsidR="00C87518" w:rsidRPr="00C87518" w:rsidRDefault="00C87518" w:rsidP="00C87518">
      <w:r w:rsidRPr="00C87518">
        <w:t>Crucially, a price decline should not automatically trigger an exit, just as a price increase should not automatically trigger scaling up. The system needs to distinguish temporary volatility from a material change in the underlying thesis.</w:t>
      </w:r>
    </w:p>
    <w:p w14:paraId="5690757C" w14:textId="77777777" w:rsidR="00C87518" w:rsidRPr="00C87518" w:rsidRDefault="00C87518" w:rsidP="00C87518">
      <w:r w:rsidRPr="00C87518">
        <w:t>For physical inventory, the equivalent of a stock-price decline might be a competitor undercutting prices, falling sales velocity, a supplier increasing prices or a product becoming obsolete.</w:t>
      </w:r>
    </w:p>
    <w:p w14:paraId="7EF7EBFC" w14:textId="77777777" w:rsidR="00C87518" w:rsidRPr="00C87518" w:rsidRDefault="00C87518" w:rsidP="00C87518">
      <w:r w:rsidRPr="00C87518">
        <w:pict w14:anchorId="1F80DACA">
          <v:rect id="_x0000_i1064" style="width:0;height:1.5pt" o:hralign="center" o:hrstd="t" o:hr="t" fillcolor="#a0a0a0" stroked="f"/>
        </w:pict>
      </w:r>
    </w:p>
    <w:p w14:paraId="08252FDE" w14:textId="77777777" w:rsidR="00C87518" w:rsidRPr="00C87518" w:rsidRDefault="00C87518" w:rsidP="00C87518">
      <w:pPr>
        <w:rPr>
          <w:b/>
          <w:bCs/>
        </w:rPr>
      </w:pPr>
      <w:r w:rsidRPr="00C87518">
        <w:rPr>
          <w:b/>
          <w:bCs/>
        </w:rPr>
        <w:t>5. Every position needs an investment clock</w:t>
      </w:r>
    </w:p>
    <w:p w14:paraId="15A9FAF1" w14:textId="77777777" w:rsidR="00C87518" w:rsidRPr="00C87518" w:rsidRDefault="00C87518" w:rsidP="00C87518">
      <w:r w:rsidRPr="00C87518">
        <w:t>Your requirement that losses should trigger a timer and a realistic execution timeframe deserves its own explicit module.</w:t>
      </w:r>
    </w:p>
    <w:p w14:paraId="350CB83B" w14:textId="77777777" w:rsidR="00C87518" w:rsidRPr="00C87518" w:rsidRDefault="00C87518" w:rsidP="00C87518">
      <w:r w:rsidRPr="00C87518">
        <w:lastRenderedPageBreak/>
        <w:t xml:space="preserve">I would call this the </w:t>
      </w:r>
      <w:r w:rsidRPr="00C87518">
        <w:rPr>
          <w:b/>
          <w:bCs/>
        </w:rPr>
        <w:t>Investment Clock and Recovery Monitor</w:t>
      </w:r>
      <w:r w:rsidRPr="00C87518">
        <w:t>.</w:t>
      </w:r>
    </w:p>
    <w:p w14:paraId="4404909E" w14:textId="77777777" w:rsidR="00C87518" w:rsidRPr="00C87518" w:rsidRDefault="00C87518" w:rsidP="00C87518">
      <w:r w:rsidRPr="00C87518">
        <w:t>It should track at least four different clocks.</w:t>
      </w:r>
    </w:p>
    <w:p w14:paraId="7E2CC76D" w14:textId="77777777" w:rsidR="00C87518" w:rsidRPr="00C87518" w:rsidRDefault="00C87518" w:rsidP="00C87518">
      <w:pPr>
        <w:rPr>
          <w:b/>
          <w:bCs/>
        </w:rPr>
      </w:pPr>
      <w:r w:rsidRPr="00C87518">
        <w:rPr>
          <w:b/>
          <w:bCs/>
        </w:rPr>
        <w:t>A. Expected holding period</w:t>
      </w:r>
    </w:p>
    <w:p w14:paraId="16EB8C1F" w14:textId="77777777" w:rsidR="00C87518" w:rsidRPr="00C87518" w:rsidRDefault="00C87518" w:rsidP="00C87518">
      <w:r w:rsidRPr="00C87518">
        <w:t>How long did we originally expect the capital to remain invested?</w:t>
      </w:r>
    </w:p>
    <w:p w14:paraId="656B4DE9" w14:textId="77777777" w:rsidR="00C87518" w:rsidRPr="00C87518" w:rsidRDefault="00C87518" w:rsidP="00C87518">
      <w:r w:rsidRPr="00C87518">
        <w:t>For example, a thesis might expect to recover its initial working capital within 90 days.</w:t>
      </w:r>
    </w:p>
    <w:p w14:paraId="6098DCE0" w14:textId="77777777" w:rsidR="00C87518" w:rsidRPr="00C87518" w:rsidRDefault="00C87518" w:rsidP="00C87518">
      <w:pPr>
        <w:rPr>
          <w:b/>
          <w:bCs/>
        </w:rPr>
      </w:pPr>
      <w:r w:rsidRPr="00C87518">
        <w:rPr>
          <w:b/>
          <w:bCs/>
        </w:rPr>
        <w:t>B. Time-to-thesis-realization</w:t>
      </w:r>
    </w:p>
    <w:p w14:paraId="635E7988" w14:textId="77777777" w:rsidR="00C87518" w:rsidRPr="00C87518" w:rsidRDefault="00C87518" w:rsidP="00C87518">
      <w:r w:rsidRPr="00C87518">
        <w:t>How long until the thesis is expected to produce its intended outcome?</w:t>
      </w:r>
    </w:p>
    <w:p w14:paraId="3A692F6C" w14:textId="77777777" w:rsidR="00C87518" w:rsidRPr="00C87518" w:rsidRDefault="00C87518" w:rsidP="00C87518">
      <w:r w:rsidRPr="00C87518">
        <w:t>For example, the product might need 30 days for supplier validation, 20 days for procurement and listing, and 60 days for meaningful sales evidence.</w:t>
      </w:r>
    </w:p>
    <w:p w14:paraId="704D13FB" w14:textId="77777777" w:rsidR="00C87518" w:rsidRPr="00C87518" w:rsidRDefault="00C87518" w:rsidP="00C87518">
      <w:pPr>
        <w:rPr>
          <w:b/>
          <w:bCs/>
        </w:rPr>
      </w:pPr>
      <w:r w:rsidRPr="00C87518">
        <w:rPr>
          <w:b/>
          <w:bCs/>
        </w:rPr>
        <w:t>C. Time-to-recovery</w:t>
      </w:r>
    </w:p>
    <w:p w14:paraId="5804648A" w14:textId="77777777" w:rsidR="00C87518" w:rsidRPr="00C87518" w:rsidRDefault="00C87518" w:rsidP="00C87518">
      <w:r w:rsidRPr="00C87518">
        <w:t>If the position deteriorates, how long might it take to recover the capital under realistic conditions?</w:t>
      </w:r>
    </w:p>
    <w:p w14:paraId="3B91F2C0" w14:textId="77777777" w:rsidR="00C87518" w:rsidRPr="00C87518" w:rsidRDefault="00C87518" w:rsidP="00C87518">
      <w:r w:rsidRPr="00C87518">
        <w:t>This is different from waiting for the accounting value to return to its original level.</w:t>
      </w:r>
    </w:p>
    <w:p w14:paraId="691A89D0" w14:textId="77777777" w:rsidR="00C87518" w:rsidRPr="00C87518" w:rsidRDefault="00C87518" w:rsidP="00C87518">
      <w:r w:rsidRPr="00C87518">
        <w:t>For an inventory position, recovery may require selling at a discount, paying additional advertising costs or accepting a partial loss. The system must model the cash that could actually be recovered.</w:t>
      </w:r>
    </w:p>
    <w:p w14:paraId="3A25D724" w14:textId="77777777" w:rsidR="00C87518" w:rsidRPr="00C87518" w:rsidRDefault="00C87518" w:rsidP="00C87518">
      <w:pPr>
        <w:rPr>
          <w:b/>
          <w:bCs/>
        </w:rPr>
      </w:pPr>
      <w:r w:rsidRPr="00C87518">
        <w:rPr>
          <w:b/>
          <w:bCs/>
        </w:rPr>
        <w:t>D. Time-to-action</w:t>
      </w:r>
    </w:p>
    <w:p w14:paraId="58BB4D1A" w14:textId="77777777" w:rsidR="00C87518" w:rsidRPr="00C87518" w:rsidRDefault="00C87518" w:rsidP="00C87518">
      <w:r w:rsidRPr="00C87518">
        <w:t>How quickly must the system reassess or act after a material event?</w:t>
      </w:r>
    </w:p>
    <w:p w14:paraId="2489D429" w14:textId="77777777" w:rsidR="00C87518" w:rsidRPr="00C87518" w:rsidRDefault="00C87518" w:rsidP="00C87518">
      <w:r w:rsidRPr="00C87518">
        <w:t>A severe regulatory change or supplier failure might require immediate review. A modest fluctuation in competitor prices might be monitored until sufficient evidence accumulates.</w:t>
      </w:r>
    </w:p>
    <w:p w14:paraId="569CEA15" w14:textId="77777777" w:rsidR="00C87518" w:rsidRPr="00C87518" w:rsidRDefault="00C87518" w:rsidP="00C87518">
      <w:pPr>
        <w:rPr>
          <w:b/>
          <w:bCs/>
        </w:rPr>
      </w:pPr>
      <w:r w:rsidRPr="00C87518">
        <w:rPr>
          <w:b/>
          <w:bCs/>
        </w:rPr>
        <w:t>Example: a deteriorating inventory thesis</w:t>
      </w:r>
    </w:p>
    <w:p w14:paraId="5CCD0284" w14:textId="77777777" w:rsidR="00C87518" w:rsidRPr="00C87518" w:rsidRDefault="00C87518" w:rsidP="00C87518">
      <w:r w:rsidRPr="00C87518">
        <w:t>Imagine the paper portfolio allocates ₹1 lakh to an inventory thesis.</w:t>
      </w:r>
    </w:p>
    <w:p w14:paraId="3FE66875" w14:textId="77777777" w:rsidR="00C87518" w:rsidRPr="00C87518" w:rsidRDefault="00C87518" w:rsidP="00C87518">
      <w:r w:rsidRPr="00C87518">
        <w:t>The original forecast is:</w:t>
      </w:r>
    </w:p>
    <w:p w14:paraId="05421691" w14:textId="77777777" w:rsidR="00C87518" w:rsidRPr="00C87518" w:rsidRDefault="00C87518" w:rsidP="00C87518">
      <w:pPr>
        <w:numPr>
          <w:ilvl w:val="0"/>
          <w:numId w:val="15"/>
        </w:numPr>
      </w:pPr>
      <w:r w:rsidRPr="00C87518">
        <w:t>Capital deployed: ₹1,00,000.</w:t>
      </w:r>
    </w:p>
    <w:p w14:paraId="536865C8" w14:textId="77777777" w:rsidR="00C87518" w:rsidRPr="00C87518" w:rsidRDefault="00C87518" w:rsidP="00C87518">
      <w:pPr>
        <w:numPr>
          <w:ilvl w:val="0"/>
          <w:numId w:val="15"/>
        </w:numPr>
      </w:pPr>
      <w:r w:rsidRPr="00C87518">
        <w:t>Expected holding period: 90 days.</w:t>
      </w:r>
    </w:p>
    <w:p w14:paraId="671590D5" w14:textId="77777777" w:rsidR="00C87518" w:rsidRPr="00C87518" w:rsidRDefault="00C87518" w:rsidP="00C87518">
      <w:pPr>
        <w:numPr>
          <w:ilvl w:val="0"/>
          <w:numId w:val="15"/>
        </w:numPr>
      </w:pPr>
      <w:r w:rsidRPr="00C87518">
        <w:t>Expected net cash recovery: ₹1,20,000.</w:t>
      </w:r>
    </w:p>
    <w:p w14:paraId="416219CA" w14:textId="77777777" w:rsidR="00C87518" w:rsidRPr="00C87518" w:rsidRDefault="00C87518" w:rsidP="00C87518">
      <w:pPr>
        <w:numPr>
          <w:ilvl w:val="0"/>
          <w:numId w:val="15"/>
        </w:numPr>
      </w:pPr>
      <w:r w:rsidRPr="00C87518">
        <w:t>Expected nominal profit: ₹20,000.</w:t>
      </w:r>
    </w:p>
    <w:p w14:paraId="6B842F20" w14:textId="77777777" w:rsidR="00C87518" w:rsidRPr="00C87518" w:rsidRDefault="00C87518" w:rsidP="00C87518">
      <w:r w:rsidRPr="00C87518">
        <w:t>After 45 days, actual market observations suggest that demand is 40% below forecast and competitors are cutting prices.</w:t>
      </w:r>
    </w:p>
    <w:p w14:paraId="4910C92C" w14:textId="77777777" w:rsidR="00C87518" w:rsidRPr="00C87518" w:rsidRDefault="00C87518" w:rsidP="00C87518">
      <w:r w:rsidRPr="00C87518">
        <w:t>The system should not merely mark the thesis as underperforming.</w:t>
      </w:r>
    </w:p>
    <w:p w14:paraId="24028237" w14:textId="77777777" w:rsidR="00C87518" w:rsidRPr="00C87518" w:rsidRDefault="00C87518" w:rsidP="00C87518">
      <w:r w:rsidRPr="00C87518">
        <w:t>It should calculate alternative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973"/>
      </w:tblGrid>
      <w:tr w:rsidR="00C87518" w:rsidRPr="00C87518" w14:paraId="4047048B" w14:textId="77777777">
        <w:trPr>
          <w:tblHeader/>
          <w:tblCellSpacing w:w="15" w:type="dxa"/>
        </w:trPr>
        <w:tc>
          <w:tcPr>
            <w:tcW w:w="0" w:type="auto"/>
            <w:vAlign w:val="center"/>
            <w:hideMark/>
          </w:tcPr>
          <w:p w14:paraId="0F4A3AAC" w14:textId="77777777" w:rsidR="00C87518" w:rsidRPr="00C87518" w:rsidRDefault="00C87518" w:rsidP="00C87518">
            <w:pPr>
              <w:rPr>
                <w:b/>
                <w:bCs/>
              </w:rPr>
            </w:pPr>
            <w:r w:rsidRPr="00C87518">
              <w:rPr>
                <w:b/>
                <w:bCs/>
              </w:rPr>
              <w:t>Scenario</w:t>
            </w:r>
          </w:p>
        </w:tc>
        <w:tc>
          <w:tcPr>
            <w:tcW w:w="0" w:type="auto"/>
            <w:vAlign w:val="center"/>
            <w:hideMark/>
          </w:tcPr>
          <w:p w14:paraId="2DB97EED" w14:textId="77777777" w:rsidR="00C87518" w:rsidRPr="00C87518" w:rsidRDefault="00C87518" w:rsidP="00C87518">
            <w:pPr>
              <w:rPr>
                <w:b/>
                <w:bCs/>
              </w:rPr>
            </w:pPr>
            <w:r w:rsidRPr="00C87518">
              <w:rPr>
                <w:b/>
                <w:bCs/>
              </w:rPr>
              <w:t>Potential response</w:t>
            </w:r>
          </w:p>
        </w:tc>
      </w:tr>
      <w:tr w:rsidR="00C87518" w:rsidRPr="00C87518" w14:paraId="248D2A7B" w14:textId="77777777">
        <w:trPr>
          <w:tblCellSpacing w:w="15" w:type="dxa"/>
        </w:trPr>
        <w:tc>
          <w:tcPr>
            <w:tcW w:w="0" w:type="auto"/>
            <w:vAlign w:val="center"/>
            <w:hideMark/>
          </w:tcPr>
          <w:p w14:paraId="7F86160B" w14:textId="77777777" w:rsidR="00C87518" w:rsidRPr="00C87518" w:rsidRDefault="00C87518" w:rsidP="00C87518">
            <w:r w:rsidRPr="00C87518">
              <w:t>Recovery</w:t>
            </w:r>
          </w:p>
        </w:tc>
        <w:tc>
          <w:tcPr>
            <w:tcW w:w="0" w:type="auto"/>
            <w:vAlign w:val="center"/>
            <w:hideMark/>
          </w:tcPr>
          <w:p w14:paraId="5608A41F" w14:textId="77777777" w:rsidR="00C87518" w:rsidRPr="00C87518" w:rsidRDefault="00C87518" w:rsidP="00C87518">
            <w:r w:rsidRPr="00C87518">
              <w:t>Maintain the position if evidence supports a realistic return to forecast demand.</w:t>
            </w:r>
          </w:p>
        </w:tc>
      </w:tr>
      <w:tr w:rsidR="00C87518" w:rsidRPr="00C87518" w14:paraId="3F4AAA5F" w14:textId="77777777">
        <w:trPr>
          <w:tblCellSpacing w:w="15" w:type="dxa"/>
        </w:trPr>
        <w:tc>
          <w:tcPr>
            <w:tcW w:w="0" w:type="auto"/>
            <w:vAlign w:val="center"/>
            <w:hideMark/>
          </w:tcPr>
          <w:p w14:paraId="56A375C4" w14:textId="77777777" w:rsidR="00C87518" w:rsidRPr="00C87518" w:rsidRDefault="00C87518" w:rsidP="00C87518">
            <w:r w:rsidRPr="00C87518">
              <w:lastRenderedPageBreak/>
              <w:t>Controlled reduction</w:t>
            </w:r>
          </w:p>
        </w:tc>
        <w:tc>
          <w:tcPr>
            <w:tcW w:w="0" w:type="auto"/>
            <w:vAlign w:val="center"/>
            <w:hideMark/>
          </w:tcPr>
          <w:p w14:paraId="57E9CC2C" w14:textId="77777777" w:rsidR="00C87518" w:rsidRPr="00C87518" w:rsidRDefault="00C87518" w:rsidP="00C87518">
            <w:r w:rsidRPr="00C87518">
              <w:t>Stop replenishment and gradually reduce exposure.</w:t>
            </w:r>
          </w:p>
        </w:tc>
      </w:tr>
      <w:tr w:rsidR="00C87518" w:rsidRPr="00C87518" w14:paraId="02EB35FB" w14:textId="77777777">
        <w:trPr>
          <w:tblCellSpacing w:w="15" w:type="dxa"/>
        </w:trPr>
        <w:tc>
          <w:tcPr>
            <w:tcW w:w="0" w:type="auto"/>
            <w:vAlign w:val="center"/>
            <w:hideMark/>
          </w:tcPr>
          <w:p w14:paraId="2E76D80D" w14:textId="77777777" w:rsidR="00C87518" w:rsidRPr="00C87518" w:rsidRDefault="00C87518" w:rsidP="00C87518">
            <w:r w:rsidRPr="00C87518">
              <w:t>Accelerated liquidation</w:t>
            </w:r>
          </w:p>
        </w:tc>
        <w:tc>
          <w:tcPr>
            <w:tcW w:w="0" w:type="auto"/>
            <w:vAlign w:val="center"/>
            <w:hideMark/>
          </w:tcPr>
          <w:p w14:paraId="204B46E3" w14:textId="77777777" w:rsidR="00C87518" w:rsidRPr="00C87518" w:rsidRDefault="00C87518" w:rsidP="00C87518">
            <w:r w:rsidRPr="00C87518">
              <w:t>Discount inventory and estimate net recoverable cash.</w:t>
            </w:r>
          </w:p>
        </w:tc>
      </w:tr>
      <w:tr w:rsidR="00C87518" w:rsidRPr="00C87518" w14:paraId="6DD763B3" w14:textId="77777777">
        <w:trPr>
          <w:tblCellSpacing w:w="15" w:type="dxa"/>
        </w:trPr>
        <w:tc>
          <w:tcPr>
            <w:tcW w:w="0" w:type="auto"/>
            <w:vAlign w:val="center"/>
            <w:hideMark/>
          </w:tcPr>
          <w:p w14:paraId="1482848D" w14:textId="77777777" w:rsidR="00C87518" w:rsidRPr="00C87518" w:rsidRDefault="00C87518" w:rsidP="00C87518">
            <w:r w:rsidRPr="00C87518">
              <w:t>Reallocation</w:t>
            </w:r>
          </w:p>
        </w:tc>
        <w:tc>
          <w:tcPr>
            <w:tcW w:w="0" w:type="auto"/>
            <w:vAlign w:val="center"/>
            <w:hideMark/>
          </w:tcPr>
          <w:p w14:paraId="6E23C8B3" w14:textId="77777777" w:rsidR="00C87518" w:rsidRPr="00C87518" w:rsidRDefault="00C87518" w:rsidP="00C87518">
            <w:r w:rsidRPr="00C87518">
              <w:t>Compare the expected outcome of exiting with the value of funding another thesis.</w:t>
            </w:r>
          </w:p>
        </w:tc>
      </w:tr>
    </w:tbl>
    <w:p w14:paraId="7B18C0C9" w14:textId="77777777" w:rsidR="00C87518" w:rsidRPr="00C87518" w:rsidRDefault="00C87518" w:rsidP="00C87518">
      <w:r w:rsidRPr="00C87518">
        <w:t>Each scenario should estimate:</w:t>
      </w:r>
    </w:p>
    <w:p w14:paraId="7FA8DB79" w14:textId="77777777" w:rsidR="00C87518" w:rsidRPr="00C87518" w:rsidRDefault="00C87518" w:rsidP="00C87518">
      <w:pPr>
        <w:numPr>
          <w:ilvl w:val="0"/>
          <w:numId w:val="16"/>
        </w:numPr>
      </w:pPr>
      <w:r w:rsidRPr="00C87518">
        <w:t>Expected cash recovery.</w:t>
      </w:r>
    </w:p>
    <w:p w14:paraId="0BF8A5EC" w14:textId="77777777" w:rsidR="00C87518" w:rsidRPr="00C87518" w:rsidRDefault="00C87518" w:rsidP="00C87518">
      <w:pPr>
        <w:numPr>
          <w:ilvl w:val="0"/>
          <w:numId w:val="16"/>
        </w:numPr>
      </w:pPr>
      <w:r w:rsidRPr="00C87518">
        <w:t>Expected additional costs.</w:t>
      </w:r>
    </w:p>
    <w:p w14:paraId="5D02170A" w14:textId="77777777" w:rsidR="00C87518" w:rsidRPr="00C87518" w:rsidRDefault="00C87518" w:rsidP="00C87518">
      <w:pPr>
        <w:numPr>
          <w:ilvl w:val="0"/>
          <w:numId w:val="16"/>
        </w:numPr>
      </w:pPr>
      <w:r w:rsidRPr="00C87518">
        <w:t>Potential loss relative to deployed capital.</w:t>
      </w:r>
    </w:p>
    <w:p w14:paraId="343ABF56" w14:textId="77777777" w:rsidR="00C87518" w:rsidRPr="00C87518" w:rsidRDefault="00C87518" w:rsidP="00C87518">
      <w:pPr>
        <w:numPr>
          <w:ilvl w:val="0"/>
          <w:numId w:val="16"/>
        </w:numPr>
      </w:pPr>
      <w:r w:rsidRPr="00C87518">
        <w:t>Time until cash is recovered.</w:t>
      </w:r>
    </w:p>
    <w:p w14:paraId="4CCB24E0" w14:textId="77777777" w:rsidR="00C87518" w:rsidRPr="00C87518" w:rsidRDefault="00C87518" w:rsidP="00C87518">
      <w:pPr>
        <w:numPr>
          <w:ilvl w:val="0"/>
          <w:numId w:val="16"/>
        </w:numPr>
      </w:pPr>
      <w:r w:rsidRPr="00C87518">
        <w:t>Uncertainty around the recovery estimate.</w:t>
      </w:r>
    </w:p>
    <w:p w14:paraId="28528F07" w14:textId="77777777" w:rsidR="00C87518" w:rsidRPr="00C87518" w:rsidRDefault="00C87518" w:rsidP="00C87518">
      <w:pPr>
        <w:numPr>
          <w:ilvl w:val="0"/>
          <w:numId w:val="16"/>
        </w:numPr>
      </w:pPr>
      <w:r w:rsidRPr="00C87518">
        <w:t>Opportunity cost of waiting.</w:t>
      </w:r>
    </w:p>
    <w:p w14:paraId="0245B75E" w14:textId="77777777" w:rsidR="00C87518" w:rsidRPr="00C87518" w:rsidRDefault="00C87518" w:rsidP="00C87518">
      <w:pPr>
        <w:numPr>
          <w:ilvl w:val="0"/>
          <w:numId w:val="16"/>
        </w:numPr>
      </w:pPr>
      <w:r w:rsidRPr="00C87518">
        <w:t>Conditions that would invalidate the scenario.</w:t>
      </w:r>
    </w:p>
    <w:p w14:paraId="479850FD" w14:textId="77777777" w:rsidR="00C87518" w:rsidRPr="00C87518" w:rsidRDefault="00C87518" w:rsidP="00C87518">
      <w:r w:rsidRPr="00C87518">
        <w:t>The timer should update as evidence changes.</w:t>
      </w:r>
    </w:p>
    <w:p w14:paraId="3967CA76" w14:textId="77777777" w:rsidR="00C87518" w:rsidRPr="00C87518" w:rsidRDefault="00C87518" w:rsidP="00C87518">
      <w:r w:rsidRPr="00C87518">
        <w:rPr>
          <w:b/>
          <w:bCs/>
        </w:rPr>
        <w:t>The system must not manufacture a reassuring recovery date.</w:t>
      </w:r>
      <w:r w:rsidRPr="00C87518">
        <w:t xml:space="preserve"> If the evidence cannot support a reliable estimate, it should report a range, confidence level and downside case—or explicitly state that recovery time is </w:t>
      </w:r>
      <w:proofErr w:type="spellStart"/>
      <w:r w:rsidRPr="00C87518">
        <w:t>unestimable</w:t>
      </w:r>
      <w:proofErr w:type="spellEnd"/>
      <w:r w:rsidRPr="00C87518">
        <w:t>.</w:t>
      </w:r>
    </w:p>
    <w:p w14:paraId="5DCEE576" w14:textId="77777777" w:rsidR="00C87518" w:rsidRPr="00C87518" w:rsidRDefault="00C87518" w:rsidP="00C87518">
      <w:r w:rsidRPr="00C87518">
        <w:t>It should also preserve the original forecast so that we can later measure how accurately it predicted the outcome.</w:t>
      </w:r>
    </w:p>
    <w:p w14:paraId="6545BC7A" w14:textId="77777777" w:rsidR="00C87518" w:rsidRPr="00C87518" w:rsidRDefault="00C87518" w:rsidP="00C87518">
      <w:r w:rsidRPr="00C87518">
        <w:pict w14:anchorId="2D5637E6">
          <v:rect id="_x0000_i1065" style="width:0;height:1.5pt" o:hralign="center" o:hrstd="t" o:hr="t" fillcolor="#a0a0a0" stroked="f"/>
        </w:pict>
      </w:r>
    </w:p>
    <w:p w14:paraId="3F5C81A4" w14:textId="77777777" w:rsidR="00C87518" w:rsidRPr="00C87518" w:rsidRDefault="00C87518" w:rsidP="00C87518">
      <w:pPr>
        <w:rPr>
          <w:b/>
          <w:bCs/>
        </w:rPr>
      </w:pPr>
      <w:r w:rsidRPr="00C87518">
        <w:rPr>
          <w:b/>
          <w:bCs/>
        </w:rPr>
        <w:t>6. Reallocation must compare marginal opportunities</w:t>
      </w:r>
    </w:p>
    <w:p w14:paraId="5AE64AF1" w14:textId="77777777" w:rsidR="00C87518" w:rsidRPr="00C87518" w:rsidRDefault="00C87518" w:rsidP="00C87518">
      <w:r w:rsidRPr="00C87518">
        <w:t>There is an important distinction between deciding whether a position is good and deciding whether it deserves additional capital.</w:t>
      </w:r>
    </w:p>
    <w:p w14:paraId="4FD5DBA3" w14:textId="77777777" w:rsidR="00C87518" w:rsidRPr="00C87518" w:rsidRDefault="00C87518" w:rsidP="00C87518">
      <w:r w:rsidRPr="00C87518">
        <w:t>A thesis may remain profitable but still be a poor candidate for incremental funding because another opportunity offers a better prospective return.</w:t>
      </w:r>
    </w:p>
    <w:p w14:paraId="5A57DF1E" w14:textId="77777777" w:rsidR="00C87518" w:rsidRPr="00C87518" w:rsidRDefault="00C87518" w:rsidP="00C87518">
      <w:r w:rsidRPr="00C87518">
        <w:t>Suppose two theses are active:</w:t>
      </w:r>
    </w:p>
    <w:p w14:paraId="7817791B" w14:textId="77777777" w:rsidR="00C87518" w:rsidRPr="00C87518" w:rsidRDefault="00C87518" w:rsidP="00C87518">
      <w:pPr>
        <w:numPr>
          <w:ilvl w:val="0"/>
          <w:numId w:val="17"/>
        </w:numPr>
      </w:pPr>
      <w:r w:rsidRPr="00C87518">
        <w:t>Thesis A remains viable but needs another ₹50,000 to expand.</w:t>
      </w:r>
    </w:p>
    <w:p w14:paraId="378E00A3" w14:textId="77777777" w:rsidR="00C87518" w:rsidRPr="00C87518" w:rsidRDefault="00C87518" w:rsidP="00C87518">
      <w:pPr>
        <w:numPr>
          <w:ilvl w:val="0"/>
          <w:numId w:val="17"/>
        </w:numPr>
      </w:pPr>
      <w:r w:rsidRPr="00C87518">
        <w:t>Thesis B has recently passed supplier validation and may offer a better prospective return for the same ₹50,000.</w:t>
      </w:r>
    </w:p>
    <w:p w14:paraId="5DBB428F" w14:textId="77777777" w:rsidR="00C87518" w:rsidRPr="00C87518" w:rsidRDefault="00C87518" w:rsidP="00C87518">
      <w:r w:rsidRPr="00C87518">
        <w:t xml:space="preserve">The system should compare the </w:t>
      </w:r>
      <w:r w:rsidRPr="00C87518">
        <w:rPr>
          <w:i/>
          <w:iCs/>
        </w:rPr>
        <w:t>incremental</w:t>
      </w:r>
      <w:r w:rsidRPr="00C87518">
        <w:t xml:space="preserve"> outcomes of both choices, including the option of doing neither.</w:t>
      </w:r>
    </w:p>
    <w:p w14:paraId="73F53D84" w14:textId="77777777" w:rsidR="00C87518" w:rsidRPr="00C87518" w:rsidRDefault="00C87518" w:rsidP="00C87518">
      <w:r w:rsidRPr="00C87518">
        <w:t>It should not compare Thesis A's historical return against Thesis B's forecast return and assume that the higher number wins. Historical performance and prospective returns answer different questions.</w:t>
      </w:r>
    </w:p>
    <w:p w14:paraId="2245DB6E" w14:textId="77777777" w:rsidR="00C87518" w:rsidRPr="00C87518" w:rsidRDefault="00C87518" w:rsidP="00C87518">
      <w:r w:rsidRPr="00C87518">
        <w:lastRenderedPageBreak/>
        <w:t>For each proposed reallocation, the system should evaluate:</w:t>
      </w:r>
    </w:p>
    <w:p w14:paraId="6CFFC2C8" w14:textId="77777777" w:rsidR="00C87518" w:rsidRPr="00C87518" w:rsidRDefault="00C87518" w:rsidP="00C87518">
      <w:pPr>
        <w:numPr>
          <w:ilvl w:val="0"/>
          <w:numId w:val="18"/>
        </w:numPr>
      </w:pPr>
      <w:r w:rsidRPr="00C87518">
        <w:t>Expected incremental after-tax real return.</w:t>
      </w:r>
    </w:p>
    <w:p w14:paraId="2AE058DC" w14:textId="77777777" w:rsidR="00C87518" w:rsidRPr="00C87518" w:rsidRDefault="00C87518" w:rsidP="00C87518">
      <w:pPr>
        <w:numPr>
          <w:ilvl w:val="0"/>
          <w:numId w:val="18"/>
        </w:numPr>
      </w:pPr>
      <w:r w:rsidRPr="00C87518">
        <w:t>Additional downside and probability of permanent capital loss.</w:t>
      </w:r>
    </w:p>
    <w:p w14:paraId="7BBDC077" w14:textId="77777777" w:rsidR="00C87518" w:rsidRPr="00C87518" w:rsidRDefault="00C87518" w:rsidP="00C87518">
      <w:pPr>
        <w:numPr>
          <w:ilvl w:val="0"/>
          <w:numId w:val="18"/>
        </w:numPr>
      </w:pPr>
      <w:r w:rsidRPr="00C87518">
        <w:t>Time until capital can be recovered.</w:t>
      </w:r>
    </w:p>
    <w:p w14:paraId="398D9F8C" w14:textId="77777777" w:rsidR="00C87518" w:rsidRPr="00C87518" w:rsidRDefault="00C87518" w:rsidP="00C87518">
      <w:pPr>
        <w:numPr>
          <w:ilvl w:val="0"/>
          <w:numId w:val="18"/>
        </w:numPr>
      </w:pPr>
      <w:r w:rsidRPr="00C87518">
        <w:t>Liquidity and exit feasibility.</w:t>
      </w:r>
    </w:p>
    <w:p w14:paraId="092EA3B1" w14:textId="77777777" w:rsidR="00C87518" w:rsidRPr="00C87518" w:rsidRDefault="00C87518" w:rsidP="00C87518">
      <w:pPr>
        <w:numPr>
          <w:ilvl w:val="0"/>
          <w:numId w:val="18"/>
        </w:numPr>
      </w:pPr>
      <w:r w:rsidRPr="00C87518">
        <w:t>Shared supplier, market, geographic and channel risks.</w:t>
      </w:r>
    </w:p>
    <w:p w14:paraId="5D4A6B01" w14:textId="77777777" w:rsidR="00C87518" w:rsidRPr="00C87518" w:rsidRDefault="00C87518" w:rsidP="00C87518">
      <w:pPr>
        <w:numPr>
          <w:ilvl w:val="0"/>
          <w:numId w:val="18"/>
        </w:numPr>
      </w:pPr>
      <w:r w:rsidRPr="00C87518">
        <w:t>Existing portfolio concentration.</w:t>
      </w:r>
    </w:p>
    <w:p w14:paraId="0AF7FDED" w14:textId="77777777" w:rsidR="00C87518" w:rsidRPr="00C87518" w:rsidRDefault="00C87518" w:rsidP="00C87518">
      <w:pPr>
        <w:numPr>
          <w:ilvl w:val="0"/>
          <w:numId w:val="18"/>
        </w:numPr>
      </w:pPr>
      <w:r w:rsidRPr="00C87518">
        <w:t>Research cost and the value of obtaining further information.</w:t>
      </w:r>
    </w:p>
    <w:p w14:paraId="66D52A89" w14:textId="77777777" w:rsidR="00C87518" w:rsidRPr="00C87518" w:rsidRDefault="00C87518" w:rsidP="00C87518">
      <w:pPr>
        <w:numPr>
          <w:ilvl w:val="0"/>
          <w:numId w:val="18"/>
        </w:numPr>
      </w:pPr>
      <w:r w:rsidRPr="00C87518">
        <w:t>Whether the proposed change improves the overall portfolio.</w:t>
      </w:r>
    </w:p>
    <w:p w14:paraId="1ACDC7E0" w14:textId="77777777" w:rsidR="00C87518" w:rsidRPr="00C87518" w:rsidRDefault="00C87518" w:rsidP="00C87518">
      <w:r w:rsidRPr="00C87518">
        <w:t xml:space="preserve">This becomes a </w:t>
      </w:r>
      <w:r w:rsidRPr="00C87518">
        <w:rPr>
          <w:b/>
          <w:bCs/>
        </w:rPr>
        <w:t>marginal capital allocation engine</w:t>
      </w:r>
      <w:r w:rsidRPr="00C87518">
        <w:t>.</w:t>
      </w:r>
    </w:p>
    <w:p w14:paraId="6379AAC0" w14:textId="77777777" w:rsidR="00C87518" w:rsidRPr="00C87518" w:rsidRDefault="00C87518" w:rsidP="00C87518">
      <w:r w:rsidRPr="00C87518">
        <w:t>It should be capable of recommending that we stop investing in an otherwise viable thesis because its next unit of capital has become less attractive—not necessarily because the original thesis has failed.</w:t>
      </w:r>
    </w:p>
    <w:p w14:paraId="4D986170" w14:textId="77777777" w:rsidR="00C87518" w:rsidRPr="00C87518" w:rsidRDefault="00C87518" w:rsidP="00C87518">
      <w:r w:rsidRPr="00C87518">
        <w:pict w14:anchorId="5FAB3517">
          <v:rect id="_x0000_i1066" style="width:0;height:1.5pt" o:hralign="center" o:hrstd="t" o:hr="t" fillcolor="#a0a0a0" stroked="f"/>
        </w:pict>
      </w:r>
    </w:p>
    <w:p w14:paraId="69DEEFC9" w14:textId="77777777" w:rsidR="00C87518" w:rsidRPr="00C87518" w:rsidRDefault="00C87518" w:rsidP="00C87518">
      <w:pPr>
        <w:rPr>
          <w:b/>
          <w:bCs/>
        </w:rPr>
      </w:pPr>
      <w:r w:rsidRPr="00C87518">
        <w:rPr>
          <w:b/>
          <w:bCs/>
        </w:rPr>
        <w:t>7. One crucial distinction: decision simulation versus historical replay</w:t>
      </w:r>
    </w:p>
    <w:p w14:paraId="28A1D3A7" w14:textId="77777777" w:rsidR="00C87518" w:rsidRPr="00C87518" w:rsidRDefault="00C87518" w:rsidP="00C87518">
      <w:r w:rsidRPr="00C87518">
        <w:t>We need both.</w:t>
      </w:r>
    </w:p>
    <w:p w14:paraId="63417B24" w14:textId="77777777" w:rsidR="00C87518" w:rsidRPr="00C87518" w:rsidRDefault="00C87518" w:rsidP="00C87518">
      <w:r w:rsidRPr="00C87518">
        <w:rPr>
          <w:b/>
          <w:bCs/>
        </w:rPr>
        <w:t>Historical replay</w:t>
      </w:r>
      <w:r w:rsidRPr="00C87518">
        <w:t xml:space="preserve"> asks:</w:t>
      </w:r>
    </w:p>
    <w:p w14:paraId="621E0D3C" w14:textId="77777777" w:rsidR="00C87518" w:rsidRPr="00C87518" w:rsidRDefault="00C87518" w:rsidP="00C87518">
      <w:r w:rsidRPr="00C87518">
        <w:t>What would the system have recommended using only the evidence that was available at that historical point?</w:t>
      </w:r>
    </w:p>
    <w:p w14:paraId="35EEABFC" w14:textId="77777777" w:rsidR="00C87518" w:rsidRPr="00C87518" w:rsidRDefault="00C87518" w:rsidP="00C87518">
      <w:r w:rsidRPr="00C87518">
        <w:t>This is essential for evaluating decision quality without lookahead bias.</w:t>
      </w:r>
    </w:p>
    <w:p w14:paraId="2048BFAF" w14:textId="77777777" w:rsidR="00C87518" w:rsidRPr="00C87518" w:rsidRDefault="00C87518" w:rsidP="00C87518">
      <w:r w:rsidRPr="00C87518">
        <w:rPr>
          <w:b/>
          <w:bCs/>
        </w:rPr>
        <w:t>Current what-if simulation</w:t>
      </w:r>
      <w:r w:rsidRPr="00C87518">
        <w:t xml:space="preserve"> asks:</w:t>
      </w:r>
    </w:p>
    <w:p w14:paraId="21EE6DF3" w14:textId="77777777" w:rsidR="00C87518" w:rsidRPr="00C87518" w:rsidRDefault="00C87518" w:rsidP="00C87518">
      <w:r w:rsidRPr="00C87518">
        <w:t>Given what we know today, what might happen if we scale up, maintain, reduce, exit or reallocate?</w:t>
      </w:r>
    </w:p>
    <w:p w14:paraId="52FCC0CB" w14:textId="77777777" w:rsidR="00C87518" w:rsidRPr="00C87518" w:rsidRDefault="00C87518" w:rsidP="00C87518">
      <w:r w:rsidRPr="00C87518">
        <w:t>The first tests the quality of the system's historical decisions. The second supports current decisions.</w:t>
      </w:r>
    </w:p>
    <w:p w14:paraId="457D0A75" w14:textId="77777777" w:rsidR="00C87518" w:rsidRPr="00C87518" w:rsidRDefault="00C87518" w:rsidP="00C87518">
      <w:r w:rsidRPr="00C87518">
        <w:t>Both must be reproducible, with their data snapshots, assumptions, engine versions and decision rules preserved.</w:t>
      </w:r>
    </w:p>
    <w:p w14:paraId="6906F4C1" w14:textId="77777777" w:rsidR="00C87518" w:rsidRPr="00C87518" w:rsidRDefault="00C87518" w:rsidP="00C87518">
      <w:r w:rsidRPr="00C87518">
        <w:t>When actual results arrive, the platform compares them against the original forecasts and records the forecast error. It should improve future models without rewriting the historical record to make previous decisions look better.</w:t>
      </w:r>
    </w:p>
    <w:p w14:paraId="4AE8908A" w14:textId="77777777" w:rsidR="00C87518" w:rsidRPr="00C87518" w:rsidRDefault="00C87518" w:rsidP="00C87518">
      <w:r w:rsidRPr="00C87518">
        <w:pict w14:anchorId="46209895">
          <v:rect id="_x0000_i1067" style="width:0;height:1.5pt" o:hralign="center" o:hrstd="t" o:hr="t" fillcolor="#a0a0a0" stroked="f"/>
        </w:pict>
      </w:r>
    </w:p>
    <w:p w14:paraId="56FDE4B5" w14:textId="77777777" w:rsidR="00C87518" w:rsidRPr="00C87518" w:rsidRDefault="00C87518" w:rsidP="00C87518">
      <w:pPr>
        <w:rPr>
          <w:b/>
          <w:bCs/>
        </w:rPr>
      </w:pPr>
      <w:r w:rsidRPr="00C87518">
        <w:rPr>
          <w:b/>
          <w:bCs/>
        </w:rPr>
        <w:t>8. The architecture we should now consider established</w:t>
      </w:r>
    </w:p>
    <w:p w14:paraId="653BE724" w14:textId="77777777" w:rsidR="00C87518" w:rsidRPr="00C87518" w:rsidRDefault="00C87518" w:rsidP="00C87518">
      <w:r w:rsidRPr="00C87518">
        <w:t>Your latest requirements give us a clearer system design:</w:t>
      </w:r>
    </w:p>
    <w:p w14:paraId="461F45CA" w14:textId="77777777" w:rsidR="00C87518" w:rsidRPr="00C87518" w:rsidRDefault="00C87518" w:rsidP="00C87518">
      <w:pPr>
        <w:numPr>
          <w:ilvl w:val="0"/>
          <w:numId w:val="19"/>
        </w:numPr>
      </w:pPr>
      <w:r w:rsidRPr="00C87518">
        <w:rPr>
          <w:b/>
          <w:bCs/>
        </w:rPr>
        <w:t>Actual-world ledger:</w:t>
      </w:r>
      <w:r w:rsidRPr="00C87518">
        <w:t xml:space="preserve"> records real positions, transactions and outcomes.</w:t>
      </w:r>
    </w:p>
    <w:p w14:paraId="38C53DEF" w14:textId="77777777" w:rsidR="00C87518" w:rsidRPr="00C87518" w:rsidRDefault="00C87518" w:rsidP="00C87518">
      <w:pPr>
        <w:numPr>
          <w:ilvl w:val="0"/>
          <w:numId w:val="19"/>
        </w:numPr>
      </w:pPr>
      <w:r w:rsidRPr="00C87518">
        <w:rPr>
          <w:b/>
          <w:bCs/>
        </w:rPr>
        <w:lastRenderedPageBreak/>
        <w:t>Paper-investment ledger:</w:t>
      </w:r>
      <w:r w:rsidRPr="00C87518">
        <w:t xml:space="preserve"> records simulated positions, capital allocation and hypothetical actions.</w:t>
      </w:r>
    </w:p>
    <w:p w14:paraId="01E5D4B7" w14:textId="77777777" w:rsidR="00C87518" w:rsidRPr="00C87518" w:rsidRDefault="00C87518" w:rsidP="00C87518">
      <w:pPr>
        <w:numPr>
          <w:ilvl w:val="0"/>
          <w:numId w:val="19"/>
        </w:numPr>
      </w:pPr>
      <w:r w:rsidRPr="00C87518">
        <w:rPr>
          <w:b/>
          <w:bCs/>
        </w:rPr>
        <w:t>Evidence and temporal store:</w:t>
      </w:r>
      <w:r w:rsidRPr="00C87518">
        <w:t xml:space="preserve"> preserves observations, source quality, conflicts and historical knowledge.</w:t>
      </w:r>
    </w:p>
    <w:p w14:paraId="691E309E" w14:textId="77777777" w:rsidR="00C87518" w:rsidRPr="00C87518" w:rsidRDefault="00C87518" w:rsidP="00C87518">
      <w:pPr>
        <w:numPr>
          <w:ilvl w:val="0"/>
          <w:numId w:val="19"/>
        </w:numPr>
      </w:pPr>
      <w:r w:rsidRPr="00C87518">
        <w:rPr>
          <w:b/>
          <w:bCs/>
        </w:rPr>
        <w:t>Conviction engine:</w:t>
      </w:r>
      <w:r w:rsidRPr="00C87518">
        <w:t xml:space="preserve"> assesses the strength and completeness of the thesis.</w:t>
      </w:r>
    </w:p>
    <w:p w14:paraId="463C09D2" w14:textId="77777777" w:rsidR="00C87518" w:rsidRPr="00C87518" w:rsidRDefault="00C87518" w:rsidP="00C87518">
      <w:pPr>
        <w:numPr>
          <w:ilvl w:val="0"/>
          <w:numId w:val="19"/>
        </w:numPr>
      </w:pPr>
      <w:r w:rsidRPr="00C87518">
        <w:rPr>
          <w:b/>
          <w:bCs/>
        </w:rPr>
        <w:t>Deterministic economics engine:</w:t>
      </w:r>
      <w:r w:rsidRPr="00C87518">
        <w:t xml:space="preserve"> calculates financial outcomes using versioned rules.</w:t>
      </w:r>
    </w:p>
    <w:p w14:paraId="0851A7C4" w14:textId="77777777" w:rsidR="00C87518" w:rsidRPr="00C87518" w:rsidRDefault="00C87518" w:rsidP="00C87518">
      <w:pPr>
        <w:numPr>
          <w:ilvl w:val="0"/>
          <w:numId w:val="19"/>
        </w:numPr>
      </w:pPr>
      <w:r w:rsidRPr="00C87518">
        <w:rPr>
          <w:b/>
          <w:bCs/>
        </w:rPr>
        <w:t>Scenario engine:</w:t>
      </w:r>
      <w:r w:rsidRPr="00C87518">
        <w:t xml:space="preserve"> tests alternative assumptions, actions and market conditions.</w:t>
      </w:r>
    </w:p>
    <w:p w14:paraId="3F9DC1F3" w14:textId="77777777" w:rsidR="00C87518" w:rsidRPr="00C87518" w:rsidRDefault="00C87518" w:rsidP="00C87518">
      <w:pPr>
        <w:numPr>
          <w:ilvl w:val="0"/>
          <w:numId w:val="19"/>
        </w:numPr>
      </w:pPr>
      <w:r w:rsidRPr="00C87518">
        <w:rPr>
          <w:b/>
          <w:bCs/>
        </w:rPr>
        <w:t>Portfolio valuation and return engine:</w:t>
      </w:r>
      <w:r w:rsidRPr="00C87518">
        <w:t xml:space="preserve"> measures nominal, after-tax, real and risk-adjusted performance using appropriate asset-specific models.</w:t>
      </w:r>
    </w:p>
    <w:p w14:paraId="22266683" w14:textId="77777777" w:rsidR="00C87518" w:rsidRPr="00C87518" w:rsidRDefault="00C87518" w:rsidP="00C87518">
      <w:pPr>
        <w:numPr>
          <w:ilvl w:val="0"/>
          <w:numId w:val="19"/>
        </w:numPr>
      </w:pPr>
      <w:r w:rsidRPr="00C87518">
        <w:rPr>
          <w:b/>
          <w:bCs/>
        </w:rPr>
        <w:t>Surveillance engine:</w:t>
      </w:r>
      <w:r w:rsidRPr="00C87518">
        <w:t xml:space="preserve"> monitors thesis validity, risks, performance and new opportunities.</w:t>
      </w:r>
    </w:p>
    <w:p w14:paraId="36378442" w14:textId="77777777" w:rsidR="00C87518" w:rsidRPr="00C87518" w:rsidRDefault="00C87518" w:rsidP="00C87518">
      <w:pPr>
        <w:numPr>
          <w:ilvl w:val="0"/>
          <w:numId w:val="19"/>
        </w:numPr>
      </w:pPr>
      <w:r w:rsidRPr="00C87518">
        <w:rPr>
          <w:b/>
          <w:bCs/>
        </w:rPr>
        <w:t>Investment clock:</w:t>
      </w:r>
      <w:r w:rsidRPr="00C87518">
        <w:t xml:space="preserve"> estimates holding periods, time-to-action and potential capital recovery.</w:t>
      </w:r>
    </w:p>
    <w:p w14:paraId="0AD9BB8F" w14:textId="77777777" w:rsidR="00C87518" w:rsidRPr="00C87518" w:rsidRDefault="00C87518" w:rsidP="00C87518">
      <w:pPr>
        <w:numPr>
          <w:ilvl w:val="0"/>
          <w:numId w:val="19"/>
        </w:numPr>
      </w:pPr>
      <w:r w:rsidRPr="00C87518">
        <w:rPr>
          <w:b/>
          <w:bCs/>
        </w:rPr>
        <w:t>Marginal capital allocation engine:</w:t>
      </w:r>
      <w:r w:rsidRPr="00C87518">
        <w:t xml:space="preserve"> compares scaling, maintaining, reducing, exiting and reallocating.</w:t>
      </w:r>
    </w:p>
    <w:p w14:paraId="5DFD1FC9" w14:textId="77777777" w:rsidR="00C87518" w:rsidRPr="00C87518" w:rsidRDefault="00C87518" w:rsidP="00C87518">
      <w:pPr>
        <w:numPr>
          <w:ilvl w:val="0"/>
          <w:numId w:val="19"/>
        </w:numPr>
      </w:pPr>
      <w:r w:rsidRPr="00C87518">
        <w:rPr>
          <w:b/>
          <w:bCs/>
        </w:rPr>
        <w:t>Reconciliation and learning engine:</w:t>
      </w:r>
      <w:r w:rsidRPr="00C87518">
        <w:t xml:space="preserve"> compares actual outcomes against forecasts and paper decisions.</w:t>
      </w:r>
    </w:p>
    <w:p w14:paraId="52B93CC2" w14:textId="77777777" w:rsidR="00C87518" w:rsidRPr="00C87518" w:rsidRDefault="00C87518" w:rsidP="00C87518">
      <w:pPr>
        <w:numPr>
          <w:ilvl w:val="0"/>
          <w:numId w:val="19"/>
        </w:numPr>
      </w:pPr>
      <w:r w:rsidRPr="00C87518">
        <w:rPr>
          <w:b/>
          <w:bCs/>
        </w:rPr>
        <w:t>Autonomous research scheduler:</w:t>
      </w:r>
      <w:r w:rsidRPr="00C87518">
        <w:t xml:space="preserve"> investigates new developments and resolves evidence gaps that could change decisions.</w:t>
      </w:r>
    </w:p>
    <w:p w14:paraId="275CB70B" w14:textId="77777777" w:rsidR="00C87518" w:rsidRPr="00C87518" w:rsidRDefault="00C87518" w:rsidP="00C87518">
      <w:r w:rsidRPr="00C87518">
        <w:t>These are logical responsibilities, not necessarily twelve independent microservices. We should implement them as modular components with explicit contracts, combining components where separation would add operational complexity without meaningful benefit.</w:t>
      </w:r>
    </w:p>
    <w:p w14:paraId="2AE6EF4C" w14:textId="77777777" w:rsidR="00C87518" w:rsidRPr="00C87518" w:rsidRDefault="00C87518" w:rsidP="00C87518">
      <w:r w:rsidRPr="00C87518">
        <w:t xml:space="preserve">The shared principle is that </w:t>
      </w:r>
      <w:r w:rsidRPr="00C87518">
        <w:rPr>
          <w:b/>
          <w:bCs/>
        </w:rPr>
        <w:t>new evidence can change conviction, new scenarios can change prospective attractiveness, and portfolio constraints can change capital allocation—without any of those changes erasing the historical evidence or original decision.</w:t>
      </w:r>
    </w:p>
    <w:p w14:paraId="78770954" w14:textId="77777777" w:rsidR="00C87518" w:rsidRPr="00C87518" w:rsidRDefault="00C87518" w:rsidP="00C87518">
      <w:pPr>
        <w:rPr>
          <w:b/>
          <w:bCs/>
        </w:rPr>
      </w:pPr>
      <w:r w:rsidRPr="00C87518">
        <w:rPr>
          <w:b/>
          <w:bCs/>
        </w:rPr>
        <w:t>The next design decision: what should trigger surveillance?</w:t>
      </w:r>
    </w:p>
    <w:p w14:paraId="09ADC9BD" w14:textId="77777777" w:rsidR="00C87518" w:rsidRPr="00C87518" w:rsidRDefault="00C87518" w:rsidP="00C87518">
      <w:r w:rsidRPr="00C87518">
        <w:t>We have established what the system needs to monitor and what it can recommend. We now need to determine how it decides when to investigate.</w:t>
      </w:r>
    </w:p>
    <w:p w14:paraId="6B2112A0" w14:textId="77777777" w:rsidR="00C87518" w:rsidRPr="00C87518" w:rsidRDefault="00C87518" w:rsidP="00C87518">
      <w:r w:rsidRPr="00C87518">
        <w:t>My recommendation is a hybrid approach:</w:t>
      </w:r>
    </w:p>
    <w:p w14:paraId="6ED48274" w14:textId="77777777" w:rsidR="00C87518" w:rsidRPr="00C87518" w:rsidRDefault="00C87518" w:rsidP="00C87518">
      <w:pPr>
        <w:numPr>
          <w:ilvl w:val="0"/>
          <w:numId w:val="20"/>
        </w:numPr>
      </w:pPr>
      <w:r w:rsidRPr="00C87518">
        <w:rPr>
          <w:b/>
          <w:bCs/>
        </w:rPr>
        <w:t>Event-triggered:</w:t>
      </w:r>
      <w:r w:rsidRPr="00C87518">
        <w:t xml:space="preserve"> investigate meaningful changes in prices, supply, regulation, demand or competitor behaviour.</w:t>
      </w:r>
    </w:p>
    <w:p w14:paraId="699D7F91" w14:textId="77777777" w:rsidR="00C87518" w:rsidRPr="00C87518" w:rsidRDefault="00C87518" w:rsidP="00C87518">
      <w:pPr>
        <w:numPr>
          <w:ilvl w:val="0"/>
          <w:numId w:val="20"/>
        </w:numPr>
      </w:pPr>
      <w:r w:rsidRPr="00C87518">
        <w:rPr>
          <w:b/>
          <w:bCs/>
        </w:rPr>
        <w:t>Scheduled:</w:t>
      </w:r>
      <w:r w:rsidRPr="00C87518">
        <w:t xml:space="preserve"> review every active thesis at its assigned interval, even when no alert has fired.</w:t>
      </w:r>
    </w:p>
    <w:p w14:paraId="5A33DF60" w14:textId="77777777" w:rsidR="00C87518" w:rsidRPr="00C87518" w:rsidRDefault="00C87518" w:rsidP="00C87518">
      <w:pPr>
        <w:numPr>
          <w:ilvl w:val="0"/>
          <w:numId w:val="20"/>
        </w:numPr>
      </w:pPr>
      <w:r w:rsidRPr="00C87518">
        <w:rPr>
          <w:b/>
          <w:bCs/>
        </w:rPr>
        <w:t>Threshold-triggered:</w:t>
      </w:r>
      <w:r w:rsidRPr="00C87518">
        <w:t xml:space="preserve"> investigate when metrics breach thesis-specific limits, such as sales velocity, contribution margin, inventory age or drawdown.</w:t>
      </w:r>
    </w:p>
    <w:p w14:paraId="130D4FD4" w14:textId="77777777" w:rsidR="00C87518" w:rsidRPr="00C87518" w:rsidRDefault="00C87518" w:rsidP="00C87518">
      <w:pPr>
        <w:numPr>
          <w:ilvl w:val="0"/>
          <w:numId w:val="20"/>
        </w:numPr>
      </w:pPr>
      <w:r w:rsidRPr="00C87518">
        <w:rPr>
          <w:b/>
          <w:bCs/>
        </w:rPr>
        <w:t>Portfolio-triggered:</w:t>
      </w:r>
      <w:r w:rsidRPr="00C87518">
        <w:t xml:space="preserve"> reassess when a new opportunity, liquidity requirement or concentration risk could change capital allocation.</w:t>
      </w:r>
    </w:p>
    <w:p w14:paraId="00BC255A" w14:textId="77777777" w:rsidR="00C87518" w:rsidRPr="00C87518" w:rsidRDefault="00C87518" w:rsidP="00C87518">
      <w:pPr>
        <w:numPr>
          <w:ilvl w:val="0"/>
          <w:numId w:val="20"/>
        </w:numPr>
      </w:pPr>
      <w:r w:rsidRPr="00C87518">
        <w:rPr>
          <w:b/>
          <w:bCs/>
        </w:rPr>
        <w:t>Uncertainty-triggered:</w:t>
      </w:r>
      <w:r w:rsidRPr="00C87518">
        <w:t xml:space="preserve"> investigate when a decision is sensitive to a poorly supported assumption and further evidence could change the recommended action.</w:t>
      </w:r>
    </w:p>
    <w:p w14:paraId="4CF19D0D" w14:textId="77777777" w:rsidR="00C87518" w:rsidRPr="00C87518" w:rsidRDefault="00C87518" w:rsidP="00C87518">
      <w:r w:rsidRPr="00C87518">
        <w:lastRenderedPageBreak/>
        <w:t>These triggers should feed the same scheduler, with deduplication and priority scoring. We should not create a separate autonomous agent for every type of alert.</w:t>
      </w:r>
    </w:p>
    <w:p w14:paraId="6C22CDC5" w14:textId="77777777" w:rsidR="00C87518" w:rsidRPr="00C87518" w:rsidRDefault="00C87518" w:rsidP="00C87518">
      <w:r w:rsidRPr="00C87518">
        <w:rPr>
          <w:b/>
          <w:bCs/>
        </w:rPr>
        <w:t>My proposed default is to let surveillance intensity adapt to risk and uncertainty.</w:t>
      </w:r>
      <w:r w:rsidRPr="00C87518">
        <w:t xml:space="preserve"> A healthy, stable paper position might receive routine reviews, while a deteriorating or capital-intensive thesis receives more frequent monitoring and deeper research.</w:t>
      </w:r>
    </w:p>
    <w:p w14:paraId="0E3CDFE7" w14:textId="77777777" w:rsidR="00C87518" w:rsidRPr="00C87518" w:rsidRDefault="00C87518" w:rsidP="00C87518">
      <w:r w:rsidRPr="00C87518">
        <w:t xml:space="preserve">The question for us is how aggressively that monitoring should behave: </w:t>
      </w:r>
      <w:r w:rsidRPr="00C87518">
        <w:rPr>
          <w:b/>
          <w:bCs/>
        </w:rPr>
        <w:t>should the system primarily optimize for early detection of downside, or should it balance downside detection against discovering upside and scaling promising positions?</w:t>
      </w:r>
      <w:r w:rsidRPr="00C87518">
        <w:t xml:space="preserve"> My recommendation is to balance both, with configurable risk priorities and stronger downside safeguards for positions where delayed action could cause irreversible losses.</w:t>
      </w:r>
    </w:p>
    <w:p w14:paraId="7601FFA5"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74E"/>
    <w:multiLevelType w:val="multilevel"/>
    <w:tmpl w:val="E33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3831"/>
    <w:multiLevelType w:val="multilevel"/>
    <w:tmpl w:val="E6A0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5D41"/>
    <w:multiLevelType w:val="multilevel"/>
    <w:tmpl w:val="AFE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21E39"/>
    <w:multiLevelType w:val="multilevel"/>
    <w:tmpl w:val="5714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326D4"/>
    <w:multiLevelType w:val="multilevel"/>
    <w:tmpl w:val="7CE6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E488D"/>
    <w:multiLevelType w:val="multilevel"/>
    <w:tmpl w:val="2E1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864A9"/>
    <w:multiLevelType w:val="multilevel"/>
    <w:tmpl w:val="E8BE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84BC8"/>
    <w:multiLevelType w:val="multilevel"/>
    <w:tmpl w:val="D3F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2A8F"/>
    <w:multiLevelType w:val="multilevel"/>
    <w:tmpl w:val="DF3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F642E"/>
    <w:multiLevelType w:val="multilevel"/>
    <w:tmpl w:val="E958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C69C6"/>
    <w:multiLevelType w:val="multilevel"/>
    <w:tmpl w:val="531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E2FCF"/>
    <w:multiLevelType w:val="multilevel"/>
    <w:tmpl w:val="854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04E67"/>
    <w:multiLevelType w:val="multilevel"/>
    <w:tmpl w:val="11A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66D5E"/>
    <w:multiLevelType w:val="multilevel"/>
    <w:tmpl w:val="04D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F38D6"/>
    <w:multiLevelType w:val="multilevel"/>
    <w:tmpl w:val="5B0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40699"/>
    <w:multiLevelType w:val="multilevel"/>
    <w:tmpl w:val="B59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D5E84"/>
    <w:multiLevelType w:val="multilevel"/>
    <w:tmpl w:val="57A8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53C2E"/>
    <w:multiLevelType w:val="multilevel"/>
    <w:tmpl w:val="CED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0216B"/>
    <w:multiLevelType w:val="multilevel"/>
    <w:tmpl w:val="878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F6ED2"/>
    <w:multiLevelType w:val="multilevel"/>
    <w:tmpl w:val="9F0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0362">
    <w:abstractNumId w:val="6"/>
  </w:num>
  <w:num w:numId="2" w16cid:durableId="1591232833">
    <w:abstractNumId w:val="13"/>
  </w:num>
  <w:num w:numId="3" w16cid:durableId="1776557383">
    <w:abstractNumId w:val="17"/>
  </w:num>
  <w:num w:numId="4" w16cid:durableId="557057059">
    <w:abstractNumId w:val="15"/>
  </w:num>
  <w:num w:numId="5" w16cid:durableId="704985261">
    <w:abstractNumId w:val="16"/>
  </w:num>
  <w:num w:numId="6" w16cid:durableId="1061516782">
    <w:abstractNumId w:val="5"/>
  </w:num>
  <w:num w:numId="7" w16cid:durableId="1296250955">
    <w:abstractNumId w:val="1"/>
  </w:num>
  <w:num w:numId="8" w16cid:durableId="980353304">
    <w:abstractNumId w:val="0"/>
  </w:num>
  <w:num w:numId="9" w16cid:durableId="631324367">
    <w:abstractNumId w:val="19"/>
  </w:num>
  <w:num w:numId="10" w16cid:durableId="1124737134">
    <w:abstractNumId w:val="8"/>
  </w:num>
  <w:num w:numId="11" w16cid:durableId="500506323">
    <w:abstractNumId w:val="14"/>
  </w:num>
  <w:num w:numId="12" w16cid:durableId="401678278">
    <w:abstractNumId w:val="4"/>
  </w:num>
  <w:num w:numId="13" w16cid:durableId="1380855584">
    <w:abstractNumId w:val="18"/>
  </w:num>
  <w:num w:numId="14" w16cid:durableId="1594389998">
    <w:abstractNumId w:val="3"/>
  </w:num>
  <w:num w:numId="15" w16cid:durableId="2133285679">
    <w:abstractNumId w:val="10"/>
  </w:num>
  <w:num w:numId="16" w16cid:durableId="1473788672">
    <w:abstractNumId w:val="2"/>
  </w:num>
  <w:num w:numId="17" w16cid:durableId="1805386630">
    <w:abstractNumId w:val="7"/>
  </w:num>
  <w:num w:numId="18" w16cid:durableId="209657889">
    <w:abstractNumId w:val="12"/>
  </w:num>
  <w:num w:numId="19" w16cid:durableId="2031639353">
    <w:abstractNumId w:val="9"/>
  </w:num>
  <w:num w:numId="20" w16cid:durableId="14555217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18"/>
    <w:rsid w:val="005E429B"/>
    <w:rsid w:val="00A0677C"/>
    <w:rsid w:val="00B0148D"/>
    <w:rsid w:val="00C612CB"/>
    <w:rsid w:val="00C87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2A0D"/>
  <w15:chartTrackingRefBased/>
  <w15:docId w15:val="{F80E88CF-B240-4F68-ACC1-66A73657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518"/>
    <w:rPr>
      <w:rFonts w:eastAsiaTheme="majorEastAsia" w:cstheme="majorBidi"/>
      <w:color w:val="272727" w:themeColor="text1" w:themeTint="D8"/>
    </w:rPr>
  </w:style>
  <w:style w:type="paragraph" w:styleId="Title">
    <w:name w:val="Title"/>
    <w:basedOn w:val="Normal"/>
    <w:next w:val="Normal"/>
    <w:link w:val="TitleChar"/>
    <w:uiPriority w:val="10"/>
    <w:qFormat/>
    <w:rsid w:val="00C87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518"/>
    <w:pPr>
      <w:spacing w:before="160"/>
      <w:jc w:val="center"/>
    </w:pPr>
    <w:rPr>
      <w:i/>
      <w:iCs/>
      <w:color w:val="404040" w:themeColor="text1" w:themeTint="BF"/>
    </w:rPr>
  </w:style>
  <w:style w:type="character" w:customStyle="1" w:styleId="QuoteChar">
    <w:name w:val="Quote Char"/>
    <w:basedOn w:val="DefaultParagraphFont"/>
    <w:link w:val="Quote"/>
    <w:uiPriority w:val="29"/>
    <w:rsid w:val="00C87518"/>
    <w:rPr>
      <w:i/>
      <w:iCs/>
      <w:color w:val="404040" w:themeColor="text1" w:themeTint="BF"/>
    </w:rPr>
  </w:style>
  <w:style w:type="paragraph" w:styleId="ListParagraph">
    <w:name w:val="List Paragraph"/>
    <w:basedOn w:val="Normal"/>
    <w:uiPriority w:val="34"/>
    <w:qFormat/>
    <w:rsid w:val="00C87518"/>
    <w:pPr>
      <w:ind w:left="720"/>
      <w:contextualSpacing/>
    </w:pPr>
  </w:style>
  <w:style w:type="character" w:styleId="IntenseEmphasis">
    <w:name w:val="Intense Emphasis"/>
    <w:basedOn w:val="DefaultParagraphFont"/>
    <w:uiPriority w:val="21"/>
    <w:qFormat/>
    <w:rsid w:val="00C87518"/>
    <w:rPr>
      <w:i/>
      <w:iCs/>
      <w:color w:val="2F5496" w:themeColor="accent1" w:themeShade="BF"/>
    </w:rPr>
  </w:style>
  <w:style w:type="paragraph" w:styleId="IntenseQuote">
    <w:name w:val="Intense Quote"/>
    <w:basedOn w:val="Normal"/>
    <w:next w:val="Normal"/>
    <w:link w:val="IntenseQuoteChar"/>
    <w:uiPriority w:val="30"/>
    <w:qFormat/>
    <w:rsid w:val="00C87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518"/>
    <w:rPr>
      <w:i/>
      <w:iCs/>
      <w:color w:val="2F5496" w:themeColor="accent1" w:themeShade="BF"/>
    </w:rPr>
  </w:style>
  <w:style w:type="character" w:styleId="IntenseReference">
    <w:name w:val="Intense Reference"/>
    <w:basedOn w:val="DefaultParagraphFont"/>
    <w:uiPriority w:val="32"/>
    <w:qFormat/>
    <w:rsid w:val="00C875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4713</Words>
  <Characters>26869</Characters>
  <Application>Microsoft Office Word</Application>
  <DocSecurity>0</DocSecurity>
  <Lines>223</Lines>
  <Paragraphs>63</Paragraphs>
  <ScaleCrop>false</ScaleCrop>
  <Company/>
  <LinksUpToDate>false</LinksUpToDate>
  <CharactersWithSpaces>31519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2026-10-10T08:50:00Z</dcterms:created>
  <dcterms:modified xsi:type="dcterms:W3CDTF">2026-10-10T09:00:00Z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7884e6d9-dd3e-484b-a790-877e32724527</vt:lpwstr>
  </property>
</Properties>
</file>