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SHRUTHI SANKARANARAYANAN</w:t>
      </w:r>
    </w:p>
    <w:p>
      <w:r>
        <w:t>Düsseldorf, Germany | +49 XXX | shruthishankar1604@gmail.com | LinkedIn</w:t>
      </w:r>
    </w:p>
    <w:p>
      <w:r>
        <w:rPr>
          <w:b/>
          <w:sz w:val="28"/>
        </w:rPr>
        <w:t>PROFESSIONAL SUMMARY</w:t>
      </w:r>
    </w:p>
    <w:p>
      <w:r>
        <w:t>MSc International Business student at WHU with hands-on experience in global brand management at Henkel and a strong track record in driving revenue growth and leading teams. Skilled in translating consumer insights into impactful marketing strategies, executing integrated campaigns, and leveraging data analytics to support business decisions. Seeking a Brand Management role at P&amp;G to drive brand growth, innovation, and consumer engagement.</w:t>
      </w:r>
    </w:p>
    <w:p>
      <w:r>
        <w:rPr>
          <w:b/>
          <w:sz w:val="28"/>
        </w:rPr>
        <w:t>WORK EXPERIENCE</w:t>
      </w:r>
    </w:p>
    <w:p>
      <w:r>
        <w:rPr>
          <w:b/>
        </w:rPr>
        <w:t>Henkel Adhesive Technologies – Düsseldorf, Germany</w:t>
      </w:r>
    </w:p>
    <w:p>
      <w:r>
        <w:t>Brand Management Intern – Global Brand Pattex | Feb 2026 – Aug 2026</w:t>
      </w:r>
    </w:p>
    <w:p>
      <w:pPr>
        <w:pStyle w:val="ListBullet"/>
      </w:pPr>
      <w:r>
        <w:t>Co-developed the global 'Pattex Powers You' campaign, shaping creative direction for TV and digital channels</w:t>
      </w:r>
    </w:p>
    <w:p>
      <w:pPr>
        <w:pStyle w:val="ListBullet"/>
      </w:pPr>
      <w:r>
        <w:t>Collaborated with global agencies to develop campaign assets (TVCs, POS, key visuals)</w:t>
      </w:r>
    </w:p>
    <w:p>
      <w:pPr>
        <w:pStyle w:val="ListBullet"/>
      </w:pPr>
      <w:r>
        <w:t>Translated consumer insights into campaign ideas to strengthen brand positioning</w:t>
      </w:r>
    </w:p>
    <w:p>
      <w:pPr>
        <w:pStyle w:val="ListBullet"/>
      </w:pPr>
      <w:r>
        <w:t>Coordinated cross-market execution and localization across international teams</w:t>
      </w:r>
    </w:p>
    <w:p>
      <w:pPr>
        <w:pStyle w:val="ListBullet"/>
      </w:pPr>
      <w:r>
        <w:t>Developed presentations for senior leadership (VP-level) to support decision-making</w:t>
      </w:r>
    </w:p>
    <w:p>
      <w:pPr>
        <w:pStyle w:val="ListBullet"/>
      </w:pPr>
      <w:r>
        <w:t>Identified brand challenges and growth opportunities through brand review</w:t>
      </w:r>
    </w:p>
    <w:p>
      <w:r>
        <w:rPr>
          <w:b/>
        </w:rPr>
        <w:t>Henkel Adhesive Technologies – Düsseldorf, Germany</w:t>
      </w:r>
    </w:p>
    <w:p>
      <w:r>
        <w:t>Global Marketing &amp; Strategy Intern | May 2025 – Aug 2025</w:t>
      </w:r>
    </w:p>
    <w:p>
      <w:pPr>
        <w:pStyle w:val="ListBullet"/>
      </w:pPr>
      <w:r>
        <w:t>Conducted multi-market analysis across 10+ countries using Power BI</w:t>
      </w:r>
    </w:p>
    <w:p>
      <w:pPr>
        <w:pStyle w:val="ListBullet"/>
      </w:pPr>
      <w:r>
        <w:t>Supported relaunch of 'Pattex No More Nails' across digital, retail, and TV</w:t>
      </w:r>
    </w:p>
    <w:p>
      <w:pPr>
        <w:pStyle w:val="ListBullet"/>
      </w:pPr>
      <w:r>
        <w:t>Co-developed brand activation strategies for DIY and professional users</w:t>
      </w:r>
    </w:p>
    <w:p>
      <w:pPr>
        <w:pStyle w:val="ListBullet"/>
      </w:pPr>
      <w:r>
        <w:t>Partnered with agencies to refine brand strategies</w:t>
      </w:r>
    </w:p>
    <w:p>
      <w:pPr>
        <w:pStyle w:val="ListBullet"/>
      </w:pPr>
      <w:r>
        <w:t>Developed strategic briefs and presentations for stakeholders</w:t>
      </w:r>
    </w:p>
    <w:p>
      <w:pPr>
        <w:pStyle w:val="ListBullet"/>
      </w:pPr>
      <w:r>
        <w:t>Coordinated localization of campaign content across markets</w:t>
      </w:r>
    </w:p>
    <w:p>
      <w:r>
        <w:rPr>
          <w:b/>
        </w:rPr>
        <w:t>Pickyourtrail – Chennai, India</w:t>
      </w:r>
    </w:p>
    <w:p>
      <w:r>
        <w:t>Sales Team Lead | Jul 2023 – Mar 2024</w:t>
      </w:r>
    </w:p>
    <w:p>
      <w:pPr>
        <w:pStyle w:val="ListBullet"/>
      </w:pPr>
      <w:r>
        <w:t>Led team of 6 managing €2.6M target, achieving 100% monthly performance</w:t>
      </w:r>
    </w:p>
    <w:p>
      <w:pPr>
        <w:pStyle w:val="ListBullet"/>
      </w:pPr>
      <w:r>
        <w:t>Improved productivity by 25% through coaching and training</w:t>
      </w:r>
    </w:p>
    <w:p>
      <w:pPr>
        <w:pStyle w:val="ListBullet"/>
      </w:pPr>
      <w:r>
        <w:t>Built Power BI dashboards to drive sales insights</w:t>
      </w:r>
    </w:p>
    <w:p>
      <w:pPr>
        <w:pStyle w:val="ListBullet"/>
      </w:pPr>
      <w:r>
        <w:t>Collaborated cross-functionally to improve customer experience</w:t>
      </w:r>
    </w:p>
    <w:p>
      <w:r>
        <w:t>Senior Travel Consultant | Dec 2021 – Jun 2023</w:t>
      </w:r>
    </w:p>
    <w:p>
      <w:pPr>
        <w:pStyle w:val="ListBullet"/>
      </w:pPr>
      <w:r>
        <w:t>Generated €463K revenue (130% target) with 600+ clients</w:t>
      </w:r>
    </w:p>
    <w:p>
      <w:pPr>
        <w:pStyle w:val="ListBullet"/>
      </w:pPr>
      <w:r>
        <w:t>Used customer insights to improve conversion rates</w:t>
      </w:r>
    </w:p>
    <w:p>
      <w:pPr>
        <w:pStyle w:val="ListBullet"/>
      </w:pPr>
      <w:r>
        <w:t>Mentored new hires on sales and customer engagement</w:t>
      </w:r>
    </w:p>
    <w:p>
      <w:pPr>
        <w:pStyle w:val="ListBullet"/>
      </w:pPr>
      <w:r>
        <w:t>Managed CRM (Freshworks) to improve service quality</w:t>
      </w:r>
    </w:p>
    <w:p>
      <w:r>
        <w:rPr>
          <w:b/>
          <w:sz w:val="28"/>
        </w:rPr>
        <w:t>SKILLS</w:t>
      </w:r>
    </w:p>
    <w:p>
      <w:r>
        <w:t>Marketing &amp; Strategy: Brand Management, Consumer Insights, Go-to-Market Strategy, Campaign Development</w:t>
      </w:r>
    </w:p>
    <w:p>
      <w:r>
        <w:t>Digital &amp; Analytics: Power BI, Excel (Advanced), Google Analytics 4 (in progress)</w:t>
      </w:r>
    </w:p>
    <w:p>
      <w:r>
        <w:t>Tools: PowerPoint (Advanced), Freshworks CRM, ChatGPT, Copilot</w:t>
      </w:r>
    </w:p>
    <w:p>
      <w:r>
        <w:t>Languages: English (Native), Hindi (Native), Tamil (Native), German (A2 – improving)</w:t>
      </w:r>
    </w:p>
    <w:p>
      <w:r>
        <w:rPr>
          <w:b/>
          <w:sz w:val="28"/>
        </w:rPr>
        <w:t>EDUCATION</w:t>
      </w:r>
    </w:p>
    <w:p>
      <w:r>
        <w:t>WHU – Otto Beisheim School of Management, Germany | MSc International Business | 2024 – 2026</w:t>
      </w:r>
    </w:p>
    <w:p>
      <w:r>
        <w:t>Indian Institute of Management, Kolkata | Exchange | 2025</w:t>
      </w:r>
    </w:p>
    <w:p>
      <w:r>
        <w:t>SASTRA University, India | B.Tech Biotechnology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