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3106" w:rsidRPr="009219E9" w:rsidRDefault="009219E9" w:rsidP="009219E9">
      <w:pPr>
        <w:rPr>
          <w:rFonts w:ascii="Times New Roman" w:hAnsi="Times New Roman" w:cs="Times New Roman"/>
          <w:sz w:val="28"/>
          <w:szCs w:val="28"/>
        </w:rPr>
      </w:pPr>
      <w:r>
        <w:rPr>
          <w:rFonts w:ascii="Times New Roman" w:hAnsi="Times New Roman" w:cs="Times New Roman"/>
          <w:sz w:val="28"/>
          <w:szCs w:val="28"/>
        </w:rPr>
        <w:t>1)</w:t>
      </w:r>
      <w:bookmarkStart w:id="0" w:name="_GoBack"/>
      <w:bookmarkEnd w:id="0"/>
      <w:r w:rsidR="008F3106" w:rsidRPr="009219E9">
        <w:rPr>
          <w:rFonts w:ascii="Times New Roman" w:hAnsi="Times New Roman" w:cs="Times New Roman"/>
          <w:sz w:val="28"/>
          <w:szCs w:val="28"/>
        </w:rPr>
        <w:t>STATIC AND DYNAMIC PARTIONING</w:t>
      </w: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.In Hive we can apply Hive Partition concept on Managed tables and External tables.If we not crated dynamic partition for hive, Hive also creates an automatic partition scheme when the table is created</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Example </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 string,creport string, ctover string)</w:t>
      </w:r>
      <w:r w:rsidRPr="008F3106">
        <w:rPr>
          <w:rFonts w:ascii="Times New Roman" w:eastAsia="Times New Roman" w:hAnsi="Times New Roman" w:cs="Times New Roman"/>
          <w:sz w:val="28"/>
          <w:szCs w:val="28"/>
          <w:lang w:eastAsia="en-IN"/>
        </w:rPr>
        <w:br/>
      </w:r>
      <w:r w:rsidR="009219E9">
        <w:rPr>
          <w:rFonts w:ascii="Times New Roman" w:eastAsia="Times New Roman" w:hAnsi="Times New Roman" w:cs="Times New Roman"/>
          <w:bCs/>
          <w:sz w:val="28"/>
          <w:szCs w:val="28"/>
          <w:lang w:eastAsia="en-IN"/>
        </w:rPr>
        <w:t xml:space="preserve">partitioned </w:t>
      </w:r>
      <w:r w:rsidRPr="00AB15A2">
        <w:rPr>
          <w:rFonts w:ascii="Times New Roman" w:eastAsia="Times New Roman" w:hAnsi="Times New Roman" w:cs="Times New Roman"/>
          <w:bCs/>
          <w:sz w:val="28"/>
          <w:szCs w:val="28"/>
          <w:lang w:eastAsia="en-IN"/>
        </w:rPr>
        <w:t>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bCs/>
          <w:sz w:val="28"/>
          <w:szCs w:val="28"/>
          <w:bdr w:val="none" w:sz="0" w:space="0" w:color="auto" w:frame="1"/>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4600575" cy="2447925"/>
            <wp:effectExtent l="0" t="0" r="9525" b="9525"/>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600575" cy="244792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9219E9"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Cs/>
          <w:sz w:val="28"/>
          <w:szCs w:val="28"/>
          <w:bdr w:val="none" w:sz="0" w:space="0" w:color="auto" w:frame="1"/>
          <w:lang w:eastAsia="en-IN"/>
        </w:rPr>
        <w:lastRenderedPageBreak/>
        <w:t xml:space="preserve">2) </w:t>
      </w:r>
      <w:r w:rsidR="008F3106" w:rsidRPr="00AB15A2">
        <w:rPr>
          <w:rFonts w:ascii="Times New Roman" w:eastAsia="Times New Roman" w:hAnsi="Times New Roman" w:cs="Times New Roman"/>
          <w:bCs/>
          <w:sz w:val="28"/>
          <w:szCs w:val="28"/>
          <w:bdr w:val="none" w:sz="0" w:space="0" w:color="auto" w:frame="1"/>
          <w:lang w:eastAsia="en-IN"/>
        </w:rPr>
        <w:t>DYNAMIC PARTITIONING: </w:t>
      </w:r>
      <w:r w:rsidR="008F3106" w:rsidRPr="008F3106">
        <w:rPr>
          <w:rFonts w:ascii="Times New Roman" w:eastAsia="Times New Roman" w:hAnsi="Times New Roman" w:cs="Times New Roman"/>
          <w:sz w:val="28"/>
          <w:szCs w:val="28"/>
          <w:lang w:eastAsia="en-IN"/>
        </w:rPr>
        <w:t>Let us see now the load script of Dynamic Partitioning. We will create new table T_USER_LOG_DYN for dynamic partition and also as we told earlier that we will load this table using a new table, let's create another table T_USER_LOG</w:t>
      </w:r>
      <w:r w:rsidR="004D669F">
        <w:rPr>
          <w:rFonts w:ascii="Times New Roman" w:eastAsia="Times New Roman" w:hAnsi="Times New Roman" w:cs="Times New Roman"/>
          <w:sz w:val="28"/>
          <w:szCs w:val="28"/>
          <w:lang w:eastAsia="en-IN"/>
        </w:rPr>
        <w:t>_SRC. Below is the data of sourc</w:t>
      </w:r>
      <w:r w:rsidR="008F3106" w:rsidRPr="008F3106">
        <w:rPr>
          <w:rFonts w:ascii="Times New Roman" w:eastAsia="Times New Roman" w:hAnsi="Times New Roman" w:cs="Times New Roman"/>
          <w:sz w:val="28"/>
          <w:szCs w:val="28"/>
          <w:lang w:eastAsia="en-IN"/>
        </w:rPr>
        <w:t>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2428875" cy="1619250"/>
            <wp:effectExtent l="0" t="0" r="9525"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2428875" cy="161925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 hive.exec.dynamic.partition=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8F3106" w:rsidRPr="00AB15A2" w:rsidRDefault="009219E9" w:rsidP="009219E9">
      <w:pPr>
        <w:shd w:val="clear" w:color="auto" w:fill="FFFFFF"/>
        <w:spacing w:after="75"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2) </w:t>
      </w:r>
      <w:r w:rsidR="008F3106" w:rsidRPr="00AB15A2">
        <w:rPr>
          <w:rFonts w:ascii="Times New Roman" w:hAnsi="Times New Roman" w:cs="Times New Roman"/>
          <w:sz w:val="28"/>
          <w:szCs w:val="28"/>
        </w:rPr>
        <w:t>PARTITIONING AND BUCKETING</w:t>
      </w: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.In Hive we can apply Hive Partition concept on Managed tables and External tables.If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 string,creport string, ctover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5200650" cy="220980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200650" cy="220980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DYNAMIC PARTITIONING: </w:t>
      </w:r>
      <w:r w:rsidRPr="008F3106">
        <w:rPr>
          <w:rFonts w:ascii="Times New Roman" w:eastAsia="Times New Roman" w:hAnsi="Times New Roman" w:cs="Times New Roman"/>
          <w:sz w:val="28"/>
          <w:szCs w:val="28"/>
          <w:lang w:eastAsia="en-IN"/>
        </w:rPr>
        <w:t>Let us see now the load script of Dynamic Partitioning. We will create new table T_USER_LOG_DYN for dynamic partition and also as we told earlier that we will load this table using a new table, let's create another table T_USER_LOG_SRC. Below is the data of sourse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3286125" cy="1704975"/>
            <wp:effectExtent l="0" t="0" r="9525" b="9525"/>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3286125" cy="170497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 hive.exec.dynamic.partition=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lastRenderedPageBreak/>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Distribute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execution of queries in case of partition with low volume of data. e.g.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9219E9" w:rsidRDefault="009219E9" w:rsidP="00AB15A2">
      <w:pPr>
        <w:pStyle w:val="Heading3"/>
        <w:shd w:val="clear" w:color="auto" w:fill="FFFFFF"/>
        <w:spacing w:before="0" w:beforeAutospacing="0" w:after="150" w:afterAutospacing="0"/>
        <w:jc w:val="both"/>
        <w:rPr>
          <w:b w:val="0"/>
          <w:bCs w:val="0"/>
          <w:sz w:val="28"/>
          <w:szCs w:val="28"/>
        </w:rPr>
      </w:pPr>
    </w:p>
    <w:p w:rsidR="009219E9" w:rsidRDefault="009219E9" w:rsidP="00AB15A2">
      <w:pPr>
        <w:pStyle w:val="Heading3"/>
        <w:shd w:val="clear" w:color="auto" w:fill="FFFFFF"/>
        <w:spacing w:before="0" w:beforeAutospacing="0" w:after="150" w:afterAutospacing="0"/>
        <w:jc w:val="both"/>
        <w:rPr>
          <w:b w:val="0"/>
          <w:bCs w:val="0"/>
          <w:sz w:val="28"/>
          <w:szCs w:val="28"/>
        </w:rPr>
      </w:pP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lastRenderedPageBreak/>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there is a possibility for creating too many folders in HDFS that is extra burden for Namenode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Effective for low volume data for a given partition. But some queries like group by on high volume of data still take long time to execute. e.g. Grouping of population of China will take long time compared to grouping of population in 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so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(column_name)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4905375" cy="2781300"/>
            <wp:effectExtent l="0" t="0" r="9525"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905375" cy="278130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lastRenderedPageBreak/>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we know that the number of reduce task determine the number of output file so here we have defined table as four buckets so the number of reduce taks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Advantage of Bucketing:</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Sampling</w:t>
      </w:r>
      <w:r w:rsidRPr="009219E9">
        <w:rPr>
          <w:rFonts w:ascii="Times New Roman" w:eastAsia="Times New Roman" w:hAnsi="Times New Roman" w:cs="Times New Roman"/>
          <w:iCs/>
          <w:sz w:val="28"/>
          <w:szCs w:val="28"/>
          <w:bdr w:val="none" w:sz="0" w:space="0" w:color="auto" w:frame="1"/>
          <w:lang w:eastAsia="en-IN"/>
        </w:rPr>
        <w:t>: When we want to test a table which has huge amount of data or when we want to draw some patterns or when we want some aggregations [where accuracy is not out top priority] then we need to sample i.e we need to run the query on smaller set of data of the entire table data with evenly distributed sample. There are two types of sampling:            </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bCs/>
          <w:iCs/>
          <w:sz w:val="28"/>
          <w:szCs w:val="28"/>
          <w:bdr w:val="none" w:sz="0" w:space="0" w:color="auto" w:frame="1"/>
          <w:lang w:eastAsia="en-IN"/>
        </w:rPr>
        <w:t>1.Bucket Sampling : e.g </w:t>
      </w:r>
      <w:r w:rsidRPr="009219E9">
        <w:rPr>
          <w:rFonts w:ascii="Times New Roman" w:eastAsia="Times New Roman" w:hAnsi="Times New Roman" w:cs="Times New Roman"/>
          <w:iCs/>
          <w:sz w:val="28"/>
          <w:szCs w:val="28"/>
          <w:bdr w:val="none" w:sz="0" w:space="0" w:color="auto" w:frame="1"/>
          <w:lang w:eastAsia="en-IN"/>
        </w:rPr>
        <w:t xml:space="preserve">SELECT * FROM T_USER_LOG_BUCKET TABLESAMPLE (BUCKET 1 OUT OF 4 AT USER_ID).... It will select the </w:t>
      </w:r>
      <w:r w:rsidRPr="009219E9">
        <w:rPr>
          <w:rFonts w:ascii="Times New Roman" w:eastAsia="Times New Roman" w:hAnsi="Times New Roman" w:cs="Times New Roman"/>
          <w:iCs/>
          <w:sz w:val="28"/>
          <w:szCs w:val="28"/>
          <w:bdr w:val="none" w:sz="0" w:space="0" w:color="auto" w:frame="1"/>
          <w:lang w:eastAsia="en-IN"/>
        </w:rPr>
        <w:lastRenderedPageBreak/>
        <w:t>data from the first buckets of each partition from T_USER_LOG_BUCKET table otherwise in normal select we can't select data in such distributed and evenly manner.</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sz w:val="28"/>
          <w:szCs w:val="28"/>
          <w:lang w:eastAsia="en-IN"/>
        </w:rPr>
        <w:t> </w:t>
      </w:r>
      <w:r w:rsidRPr="009219E9">
        <w:rPr>
          <w:rFonts w:ascii="Times New Roman" w:eastAsia="Times New Roman" w:hAnsi="Times New Roman" w:cs="Times New Roman"/>
          <w:bCs/>
          <w:iCs/>
          <w:sz w:val="28"/>
          <w:szCs w:val="28"/>
          <w:bdr w:val="none" w:sz="0" w:space="0" w:color="auto" w:frame="1"/>
          <w:lang w:eastAsia="en-IN"/>
        </w:rPr>
        <w:t>2.Block Sampling: e.g </w:t>
      </w:r>
      <w:r w:rsidRPr="009219E9">
        <w:rPr>
          <w:rFonts w:ascii="Times New Roman" w:eastAsia="Times New Roman" w:hAnsi="Times New Roman" w:cs="Times New Roman"/>
          <w:iCs/>
          <w:sz w:val="28"/>
          <w:szCs w:val="28"/>
          <w:bdr w:val="none" w:sz="0" w:space="0" w:color="auto" w:frame="1"/>
          <w:lang w:eastAsia="en-IN"/>
        </w:rPr>
        <w:t>SELECT * FROM T_USER_LOG_BUCKET TABLESAMPLE (20 PERCENT);</w:t>
      </w:r>
    </w:p>
    <w:p w:rsidR="008F3106" w:rsidRPr="009219E9"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9219E9">
        <w:rPr>
          <w:rFonts w:ascii="Times New Roman" w:eastAsia="Times New Roman" w:hAnsi="Times New Roman" w:cs="Times New Roman"/>
          <w:sz w:val="28"/>
          <w:szCs w:val="28"/>
          <w:lang w:eastAsia="en-IN"/>
        </w:rPr>
        <w:t> </w:t>
      </w:r>
      <w:r w:rsidRPr="009219E9">
        <w:rPr>
          <w:rFonts w:ascii="Times New Roman" w:eastAsia="Times New Roman" w:hAnsi="Times New Roman" w:cs="Times New Roman"/>
          <w:bCs/>
          <w:iCs/>
          <w:sz w:val="28"/>
          <w:szCs w:val="28"/>
          <w:bdr w:val="none" w:sz="0" w:space="0" w:color="auto" w:frame="1"/>
          <w:lang w:eastAsia="en-IN"/>
        </w:rPr>
        <w:t>Optimize Join Operation</w:t>
      </w:r>
      <w:r w:rsidRPr="009219E9">
        <w:rPr>
          <w:rFonts w:ascii="Times New Roman" w:eastAsia="Times New Roman" w:hAnsi="Times New Roman" w:cs="Times New Roman"/>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9219E9"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9219E9">
        <w:rPr>
          <w:rFonts w:ascii="Times New Roman" w:hAnsi="Times New Roman" w:cs="Times New Roman"/>
          <w:bCs/>
          <w:color w:val="auto"/>
          <w:sz w:val="28"/>
          <w:szCs w:val="28"/>
        </w:rPr>
        <w:t>Advantages with Hive Bucketing </w:t>
      </w:r>
    </w:p>
    <w:p w:rsidR="008F3106" w:rsidRPr="009219E9"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Due to equal volumes of data in each partition, joins at Map side will be quicker.</w:t>
      </w:r>
    </w:p>
    <w:p w:rsidR="008F3106" w:rsidRPr="009219E9"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Faster query response like partitioning</w:t>
      </w:r>
    </w:p>
    <w:p w:rsidR="008F3106" w:rsidRPr="009219E9" w:rsidRDefault="008F3106" w:rsidP="008F3106">
      <w:pPr>
        <w:pStyle w:val="Heading3"/>
        <w:shd w:val="clear" w:color="auto" w:fill="FFFFFF"/>
        <w:spacing w:before="0" w:beforeAutospacing="0" w:after="150" w:afterAutospacing="0"/>
        <w:jc w:val="both"/>
        <w:rPr>
          <w:b w:val="0"/>
          <w:bCs w:val="0"/>
          <w:sz w:val="28"/>
          <w:szCs w:val="28"/>
        </w:rPr>
      </w:pPr>
      <w:r w:rsidRPr="009219E9">
        <w:rPr>
          <w:b w:val="0"/>
          <w:bCs w:val="0"/>
          <w:sz w:val="28"/>
          <w:szCs w:val="28"/>
        </w:rPr>
        <w:t>Disadvantages with Hive Bucketing </w:t>
      </w:r>
    </w:p>
    <w:p w:rsidR="008F3106" w:rsidRPr="009219E9"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9219E9">
        <w:rPr>
          <w:rFonts w:ascii="Times New Roman" w:hAnsi="Times New Roman" w:cs="Times New Roman"/>
          <w:sz w:val="28"/>
          <w:szCs w:val="28"/>
        </w:rPr>
        <w:t>You can define number of buckets during table creation but loading of equal volume of data has to be done manually by programmers.</w:t>
      </w:r>
    </w:p>
    <w:p w:rsidR="008F3106" w:rsidRPr="009219E9" w:rsidRDefault="008F3106" w:rsidP="008F3106">
      <w:pPr>
        <w:shd w:val="clear" w:color="auto" w:fill="FFFFFF"/>
        <w:spacing w:after="75" w:line="240" w:lineRule="auto"/>
        <w:jc w:val="center"/>
        <w:rPr>
          <w:rFonts w:ascii="Times New Roman" w:hAnsi="Times New Roman" w:cs="Times New Roman"/>
          <w:sz w:val="28"/>
          <w:szCs w:val="28"/>
        </w:rPr>
      </w:pPr>
      <w:bookmarkStart w:id="1" w:name="#codesyntax_1"/>
      <w:bookmarkEnd w:id="1"/>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9219E9" w:rsidRDefault="009219E9" w:rsidP="009219E9">
      <w:pPr>
        <w:shd w:val="clear" w:color="auto" w:fill="FFFFFF"/>
        <w:spacing w:after="75" w:line="240" w:lineRule="auto"/>
        <w:rPr>
          <w:rFonts w:ascii="Times New Roman" w:hAnsi="Times New Roman" w:cs="Times New Roman"/>
          <w:sz w:val="28"/>
          <w:szCs w:val="28"/>
        </w:rPr>
      </w:pPr>
    </w:p>
    <w:p w:rsidR="00AB15A2" w:rsidRDefault="009219E9" w:rsidP="009219E9">
      <w:pPr>
        <w:shd w:val="clear" w:color="auto" w:fill="FFFFFF"/>
        <w:spacing w:after="75"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3) </w:t>
      </w:r>
      <w:r w:rsidR="008A1D7D">
        <w:rPr>
          <w:rFonts w:ascii="Times New Roman" w:hAnsi="Times New Roman" w:cs="Times New Roman"/>
          <w:sz w:val="28"/>
          <w:szCs w:val="28"/>
        </w:rPr>
        <w:t>GROUPING IN HIVE</w:t>
      </w: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join_table: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table_reference JOIN table_factor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{LEFT|RIGHT|FULL} [OUTER] JOIN table_reference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 SEMI JOIN table_reference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CROSS JOIN table_reference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Komal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|OID  |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c.AGE, o.AMOUNT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o.AMOUNT, o.DATE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 Komal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notranslate"&gt; hive&gt; SELECT c.ID, c.NAME, o.AMOUNT, o.DATE FROM CUSTOMERS c RIGHT OUTER JOIN ORDERS o 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hive&gt; SELECT c.ID, c.NAME, o.AMOUNT, o.DATE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6    | Komal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SELECT [ALL | DISTINCT] select_expr, select_expr,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table_reference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where_condition]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having_condition]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Let us take an example of SELECT…GROUP BY clause. Assume employee table as given below, with Id, Name, Salary, Designation, and Dept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ID   | Name         | Salary      | Designation       |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|1201  | Gopal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|1202  | Manisha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|1203  | Masthanvali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|1204  | Krian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|1205  | Kranthi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Dept,count(*)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 Count(*)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Given below is the JDBC program to apply the Group By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java.sql.SQLException;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java.sql.ResultSet;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 java.sql.DriverManager;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public class HiveQLGroupBy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private static String driverName = "org.apache.hadoop.hive.jdbc.HiveDriver";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public static void main(String[] args) throws SQLException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Class.forName(driverName);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Connection con = 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getConnection("jdbc:hive://localhost:10000/userdb",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stmt = con.createStatement();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Resultset res = stmt.executeQuery(“SELECT Dept,count(*)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System.out.println(" Dept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while (res.next())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System.out.println(res.getString(1) + " " + res.getInt(2));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con.close();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javac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 HiveQLGroupBy</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p>
    <w:sectPr w:rsidR="008A1D7D" w:rsidRPr="008A1D7D" w:rsidSect="00F6245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AAA763D"/>
    <w:multiLevelType w:val="hybridMultilevel"/>
    <w:tmpl w:val="670CCC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
  </w:num>
  <w:num w:numId="4">
    <w:abstractNumId w:val="0"/>
  </w:num>
  <w:num w:numId="5">
    <w:abstractNumId w:val="4"/>
  </w:num>
  <w:num w:numId="6">
    <w:abstractNumId w:val="2"/>
  </w:num>
  <w:num w:numId="7">
    <w:abstractNumId w:val="5"/>
  </w:num>
  <w:num w:numId="8">
    <w:abstractNumId w:val="7"/>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8F3106"/>
    <w:rsid w:val="002B07AA"/>
    <w:rsid w:val="004D669F"/>
    <w:rsid w:val="006051A1"/>
    <w:rsid w:val="008A1D7D"/>
    <w:rsid w:val="008F3106"/>
    <w:rsid w:val="009219E9"/>
    <w:rsid w:val="00AB15A2"/>
    <w:rsid w:val="00C84B59"/>
    <w:rsid w:val="00F6245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2459"/>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 w:type="paragraph" w:styleId="BalloonText">
    <w:name w:val="Balloon Text"/>
    <w:basedOn w:val="Normal"/>
    <w:link w:val="BalloonTextChar"/>
    <w:uiPriority w:val="99"/>
    <w:semiHidden/>
    <w:unhideWhenUsed/>
    <w:rsid w:val="00605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1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2495</Words>
  <Characters>14224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16686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Keerthana Murali</dc:creator>
  <cp:lastModifiedBy>Admin</cp:lastModifiedBy>
  <cp:revision>2</cp:revision>
  <dcterms:created xsi:type="dcterms:W3CDTF">2017-05-08T14:06:00Z</dcterms:created>
  <dcterms:modified xsi:type="dcterms:W3CDTF">2017-05-08T14:06:00Z</dcterms:modified>
</cp:coreProperties>
</file>