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8" w:line="235" w:lineRule="auto"/>
        <w:ind w:left="6480" w:right="1131" w:firstLine="0"/>
        <w:jc w:val="both"/>
        <w:rPr>
          <w:b w:val="1"/>
          <w:bCs w:val="1"/>
          <w:sz w:val="22"/>
          <w:szCs w:val="22"/>
        </w:rPr>
      </w:pPr>
      <w:r w:rsidDel="00000000" w:rsidR="00000000" w:rsidRPr="00000000">
        <w:rPr>
          <w:rtl w:val="0"/>
        </w:rPr>
      </w:r>
    </w:p>
    <w:p w:rsidR="00000000" w:rsidDel="00000000" w:rsidP="00000000" w:rsidRDefault="00000000" w:rsidRPr="00000000" w14:paraId="00000002">
      <w:pPr>
        <w:spacing w:after="0" w:before="48" w:line="235" w:lineRule="auto"/>
        <w:ind w:left="6480" w:right="1131" w:firstLine="0"/>
        <w:jc w:val="both"/>
        <w:rPr>
          <w:b w:val="1"/>
          <w:bCs w:val="1"/>
          <w:sz w:val="22"/>
          <w:szCs w:val="22"/>
        </w:rPr>
      </w:pPr>
      <w:r w:rsidDel="00000000" w:rsidR="00000000" w:rsidRPr="00000000">
        <w:rPr>
          <w:rtl w:val="0"/>
        </w:rPr>
      </w:r>
    </w:p>
    <w:p w:rsidR="00000000" w:rsidDel="00000000" w:rsidP="00000000" w:rsidRDefault="00000000" w:rsidRPr="00000000" w14:paraId="00000003">
      <w:pPr>
        <w:spacing w:after="0" w:before="48" w:line="235" w:lineRule="auto"/>
        <w:ind w:left="6480" w:right="1131" w:firstLine="0"/>
        <w:jc w:val="both"/>
        <w:rPr>
          <w:b w:val="1"/>
          <w:bCs w:val="1"/>
          <w:sz w:val="22"/>
          <w:szCs w:val="22"/>
        </w:rPr>
      </w:pPr>
      <w:r w:rsidDel="00000000" w:rsidR="00000000" w:rsidRPr="00000000">
        <w:rPr>
          <w:rtl w:val="0"/>
        </w:rPr>
      </w:r>
    </w:p>
    <w:p w:rsidR="00000000" w:rsidDel="00000000" w:rsidP="00000000" w:rsidRDefault="00000000" w:rsidRPr="00000000" w14:paraId="00000004">
      <w:pPr>
        <w:spacing w:after="0" w:before="48" w:line="235" w:lineRule="auto"/>
        <w:ind w:left="5760" w:right="1131" w:firstLine="0"/>
        <w:jc w:val="both"/>
        <w:rPr>
          <w:b w:val="1"/>
          <w:bCs w:val="1"/>
          <w:sz w:val="22"/>
          <w:szCs w:val="22"/>
        </w:rPr>
      </w:pPr>
      <w:r w:rsidDel="00000000" w:rsidR="00000000" w:rsidRPr="00000000">
        <w:rPr>
          <w:b w:val="1"/>
          <w:bCs w:val="1"/>
          <w:rtl w:val="0"/>
        </w:rPr>
        <w:t xml:space="preserve">    </w:t>
      </w:r>
      <w:r w:rsidDel="00000000" w:rsidR="00000000" w:rsidRPr="00000000">
        <w:rPr>
          <w:b w:val="1"/>
          <w:bCs w:val="1"/>
          <w:sz w:val="22"/>
          <w:szCs w:val="22"/>
          <w:rtl w:val="0"/>
        </w:rPr>
        <w:t xml:space="preserve">Mirafra/I/E-OL/{{Year}}/{{DocNo}}</w:t>
      </w:r>
    </w:p>
    <w:p w:rsidR="00000000" w:rsidDel="00000000" w:rsidP="00000000" w:rsidRDefault="00000000" w:rsidRPr="00000000" w14:paraId="00000005">
      <w:pPr>
        <w:spacing w:after="0" w:before="48" w:line="235" w:lineRule="auto"/>
        <w:ind w:left="7333" w:right="1131" w:firstLine="13.999999999999773"/>
        <w:jc w:val="both"/>
        <w:rPr>
          <w:b w:val="1"/>
          <w:bCs w:val="1"/>
          <w:sz w:val="22"/>
          <w:szCs w:val="22"/>
          <w:vertAlign w:val="baseline"/>
        </w:rPr>
      </w:pPr>
      <w:r w:rsidDel="00000000" w:rsidR="00000000" w:rsidRPr="00000000">
        <w:rPr>
          <w:b w:val="1"/>
          <w:bCs w:val="1"/>
          <w:sz w:val="22"/>
          <w:szCs w:val="22"/>
          <w:rtl w:val="0"/>
        </w:rPr>
        <w:t xml:space="preserve">Date: {{DOJ}}</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spacing w:after="0" w:before="1" w:lineRule="auto"/>
        <w:ind w:left="0" w:right="870" w:firstLine="0"/>
        <w:jc w:val="both"/>
        <w:rPr>
          <w:b w:val="1"/>
          <w:bCs w:val="1"/>
          <w:sz w:val="22"/>
          <w:szCs w:val="22"/>
        </w:rPr>
      </w:pPr>
      <w:r w:rsidDel="00000000" w:rsidR="00000000" w:rsidRPr="00000000">
        <w:rPr>
          <w:b w:val="1"/>
          <w:bCs w:val="1"/>
          <w:rtl w:val="0"/>
        </w:rPr>
        <w:t xml:space="preserve">                                                                                          </w:t>
      </w:r>
      <w:r w:rsidDel="00000000" w:rsidR="00000000" w:rsidRPr="00000000">
        <w:rPr>
          <w:b w:val="1"/>
          <w:bCs w:val="1"/>
          <w:sz w:val="22"/>
          <w:szCs w:val="22"/>
          <w:rtl w:val="0"/>
        </w:rPr>
        <w:t xml:space="preserve">Offer Letter</w:t>
      </w:r>
    </w:p>
    <w:p w:rsidR="00000000" w:rsidDel="00000000" w:rsidP="00000000" w:rsidRDefault="00000000" w:rsidRPr="00000000" w14:paraId="00000008">
      <w:pPr>
        <w:spacing w:after="0" w:before="0" w:lineRule="auto"/>
        <w:ind w:left="141" w:right="0" w:firstLine="0"/>
        <w:jc w:val="both"/>
        <w:rPr>
          <w:b w:val="1"/>
          <w:bCs w:val="1"/>
          <w:sz w:val="22"/>
          <w:szCs w:val="22"/>
        </w:rPr>
      </w:pPr>
      <w:r w:rsidDel="00000000" w:rsidR="00000000" w:rsidRPr="00000000">
        <w:rPr>
          <w:b w:val="1"/>
          <w:bCs w:val="1"/>
          <w:sz w:val="22"/>
          <w:szCs w:val="22"/>
          <w:rtl w:val="0"/>
        </w:rPr>
        <w:t xml:space="preserve">To,</w:t>
      </w:r>
    </w:p>
    <w:p w:rsidR="00000000" w:rsidDel="00000000" w:rsidP="00000000" w:rsidRDefault="00000000" w:rsidRPr="00000000" w14:paraId="00000009">
      <w:pPr>
        <w:spacing w:after="0" w:before="0" w:lineRule="auto"/>
        <w:ind w:left="141" w:right="0" w:firstLine="0"/>
        <w:jc w:val="both"/>
        <w:rPr>
          <w:b w:val="1"/>
          <w:bCs w:val="1"/>
          <w:sz w:val="22"/>
          <w:szCs w:val="22"/>
        </w:rPr>
      </w:pPr>
      <w:r w:rsidDel="00000000" w:rsidR="00000000" w:rsidRPr="00000000">
        <w:rPr>
          <w:b w:val="1"/>
          <w:bCs w:val="1"/>
          <w:sz w:val="22"/>
          <w:szCs w:val="22"/>
          <w:rtl w:val="0"/>
        </w:rPr>
        <w:t xml:space="preserve">{{Candidate</w:t>
      </w:r>
      <w:r w:rsidDel="00000000" w:rsidR="00000000" w:rsidRPr="00000000">
        <w:rPr>
          <w:b w:val="1"/>
          <w:bCs w:val="1"/>
          <w:rtl w:val="0"/>
        </w:rPr>
        <w:t xml:space="preserve">_</w:t>
      </w:r>
      <w:r w:rsidDel="00000000" w:rsidR="00000000" w:rsidRPr="00000000">
        <w:rPr>
          <w:b w:val="1"/>
          <w:bCs w:val="1"/>
          <w:sz w:val="22"/>
          <w:szCs w:val="22"/>
          <w:rtl w:val="0"/>
        </w:rPr>
        <w:t xml:space="preserve">Name}},</w:t>
      </w:r>
    </w:p>
    <w:p w:rsidR="00000000" w:rsidDel="00000000" w:rsidP="00000000" w:rsidRDefault="00000000" w:rsidRPr="00000000" w14:paraId="0000000A">
      <w:pPr>
        <w:spacing w:after="0" w:before="0" w:lineRule="auto"/>
        <w:ind w:left="141" w:right="0" w:firstLine="0"/>
        <w:jc w:val="both"/>
        <w:rPr>
          <w:b w:val="1"/>
          <w:bCs w:val="1"/>
          <w:sz w:val="22"/>
          <w:szCs w:val="22"/>
        </w:rPr>
      </w:pPr>
      <w:r w:rsidDel="00000000" w:rsidR="00000000" w:rsidRPr="00000000">
        <w:rPr>
          <w:b w:val="1"/>
          <w:bCs w:val="1"/>
          <w:sz w:val="22"/>
          <w:szCs w:val="22"/>
          <w:rtl w:val="0"/>
        </w:rPr>
        <w:t xml:space="preserve">{{Joining</w:t>
      </w:r>
      <w:r w:rsidDel="00000000" w:rsidR="00000000" w:rsidRPr="00000000">
        <w:rPr>
          <w:b w:val="1"/>
          <w:bCs w:val="1"/>
          <w:rtl w:val="0"/>
        </w:rPr>
        <w:t xml:space="preserve">_</w:t>
      </w:r>
      <w:r w:rsidDel="00000000" w:rsidR="00000000" w:rsidRPr="00000000">
        <w:rPr>
          <w:b w:val="1"/>
          <w:bCs w:val="1"/>
          <w:sz w:val="22"/>
          <w:szCs w:val="22"/>
          <w:rtl w:val="0"/>
        </w:rPr>
        <w:t xml:space="preserve">Location}},</w:t>
      </w:r>
    </w:p>
    <w:p w:rsidR="00000000" w:rsidDel="00000000" w:rsidP="00000000" w:rsidRDefault="00000000" w:rsidRPr="00000000" w14:paraId="0000000B">
      <w:pPr>
        <w:spacing w:after="0" w:before="0" w:lineRule="auto"/>
        <w:ind w:left="141" w:right="0" w:firstLine="0"/>
        <w:jc w:val="both"/>
        <w:rPr>
          <w:b w:val="1"/>
          <w:bCs w:val="1"/>
          <w:sz w:val="22"/>
          <w:szCs w:val="22"/>
        </w:rPr>
      </w:pPr>
      <w:r w:rsidDel="00000000" w:rsidR="00000000" w:rsidRPr="00000000">
        <w:rPr>
          <w:rtl w:val="0"/>
        </w:rPr>
      </w:r>
    </w:p>
    <w:p w:rsidR="00000000" w:rsidDel="00000000" w:rsidP="00000000" w:rsidRDefault="00000000" w:rsidRPr="00000000" w14:paraId="0000000C">
      <w:pPr>
        <w:spacing w:after="0" w:before="0" w:lineRule="auto"/>
        <w:ind w:left="141" w:right="0" w:firstLine="0"/>
        <w:jc w:val="both"/>
        <w:rPr>
          <w:rFonts w:ascii="Arial" w:cs="Arial" w:eastAsia="Arial" w:hAnsi="Arial"/>
          <w:b w:val="1"/>
          <w:bCs w:val="1"/>
          <w:sz w:val="20"/>
          <w:szCs w:val="20"/>
        </w:rPr>
      </w:pPr>
      <w:r w:rsidDel="00000000" w:rsidR="00000000" w:rsidRPr="00000000">
        <w:rPr>
          <w:b w:val="1"/>
          <w:bCs w:val="1"/>
          <w:sz w:val="22"/>
          <w:szCs w:val="22"/>
          <w:rtl w:val="0"/>
        </w:rPr>
        <w:t xml:space="preserve">Dear {{Candidate</w:t>
      </w:r>
      <w:r w:rsidDel="00000000" w:rsidR="00000000" w:rsidRPr="00000000">
        <w:rPr>
          <w:b w:val="1"/>
          <w:bCs w:val="1"/>
          <w:rtl w:val="0"/>
        </w:rPr>
        <w:t xml:space="preserve">_</w:t>
      </w:r>
      <w:r w:rsidDel="00000000" w:rsidR="00000000" w:rsidRPr="00000000">
        <w:rPr>
          <w:b w:val="1"/>
          <w:bCs w:val="1"/>
          <w:sz w:val="22"/>
          <w:szCs w:val="22"/>
          <w:rtl w:val="0"/>
        </w:rPr>
        <w:t xml:space="preserve">Name}}</w:t>
      </w: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pleased to extend you an offer to join Mirafra Software Technologies Pvt. Ltd referred to as “Company” for the position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{{Proposed</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our Office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{{Joining</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 Following are the terms &amp; conditions set forth herewith;</w:t>
      </w:r>
    </w:p>
    <w:p w:rsidR="00000000" w:rsidDel="00000000" w:rsidP="00000000" w:rsidRDefault="00000000" w:rsidRPr="00000000" w14:paraId="0000000F">
      <w:pPr>
        <w:spacing w:after="0" w:before="268" w:lineRule="auto"/>
        <w:ind w:left="141" w:right="0" w:firstLine="0"/>
        <w:jc w:val="both"/>
        <w:rPr>
          <w:b w:val="1"/>
          <w:bCs w:val="1"/>
          <w:sz w:val="22"/>
          <w:szCs w:val="22"/>
        </w:rPr>
      </w:pPr>
      <w:r w:rsidDel="00000000" w:rsidR="00000000" w:rsidRPr="00000000">
        <w:rPr>
          <w:b w:val="1"/>
          <w:bCs w:val="1"/>
          <w:sz w:val="22"/>
          <w:szCs w:val="22"/>
          <w:rtl w:val="0"/>
        </w:rPr>
        <w:t xml:space="preserve">Date of Joining: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appointment will be effective from the date of your joining the Company, which shall not be later than</w:t>
      </w:r>
    </w:p>
    <w:p w:rsidR="00000000" w:rsidDel="00000000" w:rsidP="00000000" w:rsidRDefault="00000000" w:rsidRPr="00000000" w14:paraId="00000012">
      <w:pPr>
        <w:spacing w:after="0" w:before="0" w:lineRule="auto"/>
        <w:ind w:left="133" w:right="0" w:firstLine="0"/>
        <w:jc w:val="both"/>
        <w:rPr>
          <w:sz w:val="22"/>
          <w:szCs w:val="22"/>
        </w:rPr>
      </w:pPr>
      <w:r w:rsidDel="00000000" w:rsidR="00000000" w:rsidRPr="00000000">
        <w:rPr>
          <w:b w:val="1"/>
          <w:bCs w:val="1"/>
          <w:sz w:val="22"/>
          <w:szCs w:val="22"/>
          <w:vertAlign w:val="baseline"/>
          <w:rtl w:val="0"/>
        </w:rPr>
        <w:t xml:space="preserve">{{DOJ}} </w:t>
      </w:r>
      <w:r w:rsidDel="00000000" w:rsidR="00000000" w:rsidRPr="00000000">
        <w:rPr>
          <w:sz w:val="22"/>
          <w:szCs w:val="22"/>
          <w:vertAlign w:val="baseline"/>
          <w:rtl w:val="0"/>
        </w:rPr>
        <w:t xml:space="preserve">failing which; the offer shall stand automatically withdrawn.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after="0" w:before="0" w:lineRule="auto"/>
        <w:ind w:left="141" w:right="0" w:firstLine="0"/>
        <w:jc w:val="both"/>
        <w:rPr>
          <w:b w:val="1"/>
          <w:bCs w:val="1"/>
          <w:sz w:val="22"/>
          <w:szCs w:val="22"/>
        </w:rPr>
      </w:pPr>
      <w:r w:rsidDel="00000000" w:rsidR="00000000" w:rsidRPr="00000000">
        <w:rPr>
          <w:b w:val="1"/>
          <w:bCs w:val="1"/>
          <w:sz w:val="22"/>
          <w:szCs w:val="22"/>
          <w:rtl w:val="0"/>
        </w:rPr>
        <w:t xml:space="preserve">Role: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41" w:right="101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will carry out all work and services that will be entrusted to you by the Company and shall devote your entire time and effort to the same. You will not be entitled to render any work or services to any others, unless requested by the Company. Your reporting manager will be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{{Reporting</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agree and accept that Company is entitled to assign or depute your services to any other location, company or organization in similar or such other capacity as the company may decide. Such deputation will be treated as a continuation of your services with the Company. Your denial of such assignments or deputation will lead to termination of your employment.</w:t>
      </w:r>
    </w:p>
    <w:p w:rsidR="00000000" w:rsidDel="00000000" w:rsidP="00000000" w:rsidRDefault="00000000" w:rsidRPr="00000000" w14:paraId="00000018">
      <w:pPr>
        <w:spacing w:after="0" w:before="267" w:lineRule="auto"/>
        <w:ind w:left="141" w:right="0" w:firstLine="0"/>
        <w:jc w:val="both"/>
        <w:rPr>
          <w:b w:val="1"/>
          <w:bCs w:val="1"/>
          <w:sz w:val="22"/>
          <w:szCs w:val="22"/>
        </w:rPr>
      </w:pPr>
      <w:r w:rsidDel="00000000" w:rsidR="00000000" w:rsidRPr="00000000">
        <w:rPr>
          <w:b w:val="1"/>
          <w:bCs w:val="1"/>
          <w:sz w:val="22"/>
          <w:szCs w:val="22"/>
          <w:rtl w:val="0"/>
        </w:rPr>
        <w:t xml:space="preserve">Compensation: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862" w:right="0" w:hanging="36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Total Annual CTC including retirals will be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INR {{Proposed</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CTC }} (Rupees {{Proposed</w:t>
      </w:r>
      <w:r w:rsidDel="00000000" w:rsidR="00000000" w:rsidRPr="00000000">
        <w:rPr>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CTC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862" w:right="0" w:firstLine="0"/>
        <w:jc w:val="both"/>
        <w:rPr>
          <w:b w:val="1"/>
          <w:bCs w:val="1"/>
        </w:rPr>
      </w:pPr>
      <w:r w:rsidDel="00000000" w:rsidR="00000000" w:rsidRPr="00000000">
        <w:rPr>
          <w:rtl w:val="0"/>
        </w:rPr>
      </w:r>
    </w:p>
    <w:p w:rsidR="00000000" w:rsidDel="00000000" w:rsidP="00000000" w:rsidRDefault="00000000" w:rsidRPr="00000000" w14:paraId="0000001C">
      <w:pPr>
        <w:spacing w:after="0" w:before="0" w:lineRule="auto"/>
        <w:ind w:left="641" w:right="0" w:firstLine="0"/>
        <w:jc w:val="both"/>
        <w:rPr>
          <w:i w:val="1"/>
          <w:iCs w:val="1"/>
          <w:sz w:val="22"/>
          <w:szCs w:val="22"/>
        </w:rPr>
      </w:pPr>
      <w:r w:rsidDel="00000000" w:rsidR="00000000" w:rsidRPr="00000000">
        <w:rPr>
          <w:i w:val="1"/>
          <w:iCs w:val="1"/>
          <w:sz w:val="22"/>
          <w:szCs w:val="22"/>
          <w:rtl w:val="0"/>
        </w:rPr>
        <w:t xml:space="preserve">Kindly review the annexure for the CTC details.</w:t>
      </w:r>
    </w:p>
    <w:p w:rsidR="00000000" w:rsidDel="00000000" w:rsidP="00000000" w:rsidRDefault="00000000" w:rsidRPr="00000000" w14:paraId="0000001D">
      <w:pPr>
        <w:spacing w:after="0" w:before="0" w:lineRule="auto"/>
        <w:ind w:left="641" w:right="0" w:firstLine="0"/>
        <w:jc w:val="both"/>
        <w:rPr>
          <w:i w:val="1"/>
          <w:iCs w:val="1"/>
        </w:rPr>
      </w:pPr>
      <w:r w:rsidDel="00000000" w:rsidR="00000000" w:rsidRPr="00000000">
        <w:rPr>
          <w:rtl w:val="0"/>
        </w:rPr>
      </w:r>
    </w:p>
    <w:p w:rsidR="00000000" w:rsidDel="00000000" w:rsidP="00000000" w:rsidRDefault="00000000" w:rsidRPr="00000000" w14:paraId="0000001E">
      <w:pPr>
        <w:ind w:left="141" w:right="845" w:firstLine="0"/>
        <w:jc w:val="both"/>
        <w:rPr/>
      </w:pPr>
      <w:r w:rsidDel="00000000" w:rsidR="00000000" w:rsidRPr="00000000">
        <w:rPr>
          <w:rtl w:val="0"/>
        </w:rPr>
        <w:t xml:space="preserve">{% if Joining_Bonus %}</w:t>
      </w:r>
    </w:p>
    <w:p w:rsidR="00000000" w:rsidDel="00000000" w:rsidP="00000000" w:rsidRDefault="00000000" w:rsidRPr="00000000" w14:paraId="0000001F">
      <w:pPr>
        <w:ind w:left="141" w:right="845" w:firstLine="0"/>
        <w:jc w:val="both"/>
        <w:rPr/>
      </w:pPr>
      <w:r w:rsidDel="00000000" w:rsidR="00000000" w:rsidRPr="00000000">
        <w:rPr>
          <w:rtl w:val="0"/>
        </w:rPr>
        <w:t xml:space="preserve">You will be provided with the “</w:t>
      </w:r>
      <w:r w:rsidDel="00000000" w:rsidR="00000000" w:rsidRPr="00000000">
        <w:rPr>
          <w:b w:val="1"/>
          <w:bCs w:val="1"/>
          <w:rtl w:val="0"/>
        </w:rPr>
        <w:t xml:space="preserve">Joining Bonus</w:t>
      </w:r>
      <w:r w:rsidDel="00000000" w:rsidR="00000000" w:rsidRPr="00000000">
        <w:rPr>
          <w:rtl w:val="0"/>
        </w:rPr>
        <w:t xml:space="preserve">” of</w:t>
      </w:r>
      <w:r w:rsidDel="00000000" w:rsidR="00000000" w:rsidRPr="00000000">
        <w:rPr>
          <w:b w:val="1"/>
          <w:bCs w:val="1"/>
          <w:rtl w:val="0"/>
        </w:rPr>
        <w:t xml:space="preserve"> INR {{Joining_Bonus}} </w:t>
      </w:r>
      <w:r w:rsidDel="00000000" w:rsidR="00000000" w:rsidRPr="00000000">
        <w:rPr>
          <w:rtl w:val="0"/>
        </w:rPr>
        <w:t xml:space="preserve">(</w:t>
      </w:r>
      <w:r w:rsidDel="00000000" w:rsidR="00000000" w:rsidRPr="00000000">
        <w:rPr>
          <w:b w:val="1"/>
          <w:bCs w:val="1"/>
          <w:rtl w:val="0"/>
        </w:rPr>
        <w:t xml:space="preserve">Rupees {{Joining_Bonus}} only</w:t>
      </w:r>
      <w:r w:rsidDel="00000000" w:rsidR="00000000" w:rsidRPr="00000000">
        <w:rPr>
          <w:rtl w:val="0"/>
        </w:rPr>
        <w:t xml:space="preserve">) payable after completion of Three working months.</w:t>
      </w:r>
    </w:p>
    <w:p w:rsidR="00000000" w:rsidDel="00000000" w:rsidP="00000000" w:rsidRDefault="00000000" w:rsidRPr="00000000" w14:paraId="00000020">
      <w:pPr>
        <w:ind w:left="141" w:right="845" w:firstLine="0"/>
        <w:jc w:val="both"/>
        <w:rPr/>
      </w:pPr>
      <w:r w:rsidDel="00000000" w:rsidR="00000000" w:rsidRPr="00000000">
        <w:rPr>
          <w:rtl w:val="0"/>
        </w:rPr>
      </w:r>
    </w:p>
    <w:p w:rsidR="00000000" w:rsidDel="00000000" w:rsidP="00000000" w:rsidRDefault="00000000" w:rsidRPr="00000000" w14:paraId="00000021">
      <w:pPr>
        <w:ind w:left="141" w:right="845" w:firstLine="0"/>
        <w:jc w:val="both"/>
        <w:rPr/>
      </w:pPr>
      <w:r w:rsidDel="00000000" w:rsidR="00000000" w:rsidRPr="00000000">
        <w:rPr>
          <w:rtl w:val="0"/>
        </w:rPr>
        <w:t xml:space="preserve">Non-eligibility or recovery of Onetime joining bonus/relocation cost-pay out/ retention bonus/any other such bonus:</w:t>
      </w:r>
    </w:p>
    <w:p w:rsidR="00000000" w:rsidDel="00000000" w:rsidP="00000000" w:rsidRDefault="00000000" w:rsidRPr="00000000" w14:paraId="00000022">
      <w:pPr>
        <w:ind w:left="141" w:right="845" w:firstLine="0"/>
        <w:jc w:val="both"/>
        <w:rPr/>
      </w:pPr>
      <w:r w:rsidDel="00000000" w:rsidR="00000000" w:rsidRPr="00000000">
        <w:rPr>
          <w:rtl w:val="0"/>
        </w:rPr>
      </w:r>
    </w:p>
    <w:p w:rsidR="00000000" w:rsidDel="00000000" w:rsidP="00000000" w:rsidRDefault="00000000" w:rsidRPr="00000000" w14:paraId="00000023">
      <w:pPr>
        <w:ind w:left="141" w:right="845" w:firstLine="0"/>
        <w:jc w:val="both"/>
        <w:rPr/>
      </w:pPr>
      <w:r w:rsidDel="00000000" w:rsidR="00000000" w:rsidRPr="00000000">
        <w:rPr>
          <w:rtl w:val="0"/>
        </w:rPr>
        <w:t xml:space="preserve">In an outside possibility, within ONE year from the date of joining, if you tender resignation or notice for any reasons or being terminated for disciplinary and policy breach reasons (as mentioned in the Termination clause), you will not be eligible for such bonus/reimbursement and if such reimbursement/bonus is already paid to you then you will have to return the entire amount to the Company on or before leaving the Company which may be adjusted in a final settlement. </w:t>
      </w:r>
    </w:p>
    <w:p w:rsidR="00000000" w:rsidDel="00000000" w:rsidP="00000000" w:rsidRDefault="00000000" w:rsidRPr="00000000" w14:paraId="00000024">
      <w:pPr>
        <w:ind w:left="0" w:right="845" w:firstLine="0"/>
        <w:jc w:val="both"/>
        <w:rPr/>
      </w:pPr>
      <w:r w:rsidDel="00000000" w:rsidR="00000000" w:rsidRPr="00000000">
        <w:rPr>
          <w:rtl w:val="0"/>
        </w:rPr>
        <w:t xml:space="preserve">   {% endif %}</w:t>
      </w:r>
    </w:p>
    <w:p w:rsidR="00000000" w:rsidDel="00000000" w:rsidP="00000000" w:rsidRDefault="00000000" w:rsidRPr="00000000" w14:paraId="00000025">
      <w:pPr>
        <w:ind w:left="141" w:right="845" w:firstLine="0"/>
        <w:jc w:val="both"/>
        <w:rPr/>
      </w:pPr>
      <w:r w:rsidDel="00000000" w:rsidR="00000000" w:rsidRPr="00000000">
        <w:rPr>
          <w:rtl w:val="0"/>
        </w:rPr>
      </w:r>
    </w:p>
    <w:p w:rsidR="00000000" w:rsidDel="00000000" w:rsidP="00000000" w:rsidRDefault="00000000" w:rsidRPr="00000000" w14:paraId="00000026">
      <w:pPr>
        <w:spacing w:after="0" w:before="0" w:lineRule="auto"/>
        <w:ind w:left="141" w:right="845"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before="0" w:lineRule="auto"/>
        <w:ind w:left="141" w:right="0" w:firstLine="0"/>
        <w:jc w:val="both"/>
        <w:rPr>
          <w:b w:val="1"/>
          <w:bCs w:val="1"/>
        </w:rPr>
      </w:pPr>
      <w:r w:rsidDel="00000000" w:rsidR="00000000" w:rsidRPr="00000000">
        <w:rPr>
          <w:rtl w:val="0"/>
        </w:rPr>
      </w:r>
    </w:p>
    <w:p w:rsidR="00000000" w:rsidDel="00000000" w:rsidP="00000000" w:rsidRDefault="00000000" w:rsidRPr="00000000" w14:paraId="00000029">
      <w:pPr>
        <w:spacing w:after="0" w:before="0" w:lineRule="auto"/>
        <w:ind w:left="141" w:right="0" w:firstLine="0"/>
        <w:jc w:val="both"/>
        <w:rPr>
          <w:b w:val="1"/>
          <w:bCs w:val="1"/>
        </w:rPr>
      </w:pPr>
      <w:r w:rsidDel="00000000" w:rsidR="00000000" w:rsidRPr="00000000">
        <w:rPr>
          <w:rtl w:val="0"/>
        </w:rPr>
      </w:r>
    </w:p>
    <w:p w:rsidR="00000000" w:rsidDel="00000000" w:rsidP="00000000" w:rsidRDefault="00000000" w:rsidRPr="00000000" w14:paraId="0000002A">
      <w:pPr>
        <w:spacing w:after="0" w:before="0" w:lineRule="auto"/>
        <w:ind w:left="141" w:right="0" w:firstLine="0"/>
        <w:jc w:val="both"/>
        <w:rPr>
          <w:b w:val="1"/>
          <w:bCs w:val="1"/>
        </w:rPr>
      </w:pPr>
      <w:r w:rsidDel="00000000" w:rsidR="00000000" w:rsidRPr="00000000">
        <w:rPr>
          <w:rtl w:val="0"/>
        </w:rPr>
      </w:r>
    </w:p>
    <w:p w:rsidR="00000000" w:rsidDel="00000000" w:rsidP="00000000" w:rsidRDefault="00000000" w:rsidRPr="00000000" w14:paraId="0000002B">
      <w:pPr>
        <w:ind w:left="141" w:right="845" w:firstLine="0"/>
        <w:jc w:val="both"/>
        <w:rPr>
          <w:b w:val="1"/>
          <w:bCs w:val="1"/>
        </w:rPr>
      </w:pPr>
      <w:r w:rsidDel="00000000" w:rsidR="00000000" w:rsidRPr="00000000">
        <w:rPr>
          <w:rtl w:val="0"/>
        </w:rPr>
        <w:t xml:space="preserve">Reviews/Appraisals will be as per the Company policies &amp; guidelines. </w:t>
      </w:r>
      <w:r w:rsidDel="00000000" w:rsidR="00000000" w:rsidRPr="00000000">
        <w:rPr>
          <w:b w:val="1"/>
          <w:bCs w:val="1"/>
          <w:rtl w:val="0"/>
        </w:rPr>
        <w:t xml:space="preserve">Your compensation details should be kept absolutely confidential.</w:t>
      </w:r>
    </w:p>
    <w:p w:rsidR="00000000" w:rsidDel="00000000" w:rsidP="00000000" w:rsidRDefault="00000000" w:rsidRPr="00000000" w14:paraId="0000002C">
      <w:pPr>
        <w:spacing w:after="0" w:before="0" w:lineRule="auto"/>
        <w:ind w:left="141" w:right="0" w:firstLine="0"/>
        <w:jc w:val="both"/>
        <w:rPr>
          <w:b w:val="1"/>
          <w:bCs w:val="1"/>
        </w:rPr>
      </w:pPr>
      <w:r w:rsidDel="00000000" w:rsidR="00000000" w:rsidRPr="00000000">
        <w:rPr>
          <w:rtl w:val="0"/>
        </w:rPr>
      </w:r>
    </w:p>
    <w:p w:rsidR="00000000" w:rsidDel="00000000" w:rsidP="00000000" w:rsidRDefault="00000000" w:rsidRPr="00000000" w14:paraId="0000002D">
      <w:pPr>
        <w:spacing w:after="0" w:before="0" w:lineRule="auto"/>
        <w:ind w:left="141" w:right="0" w:firstLine="0"/>
        <w:jc w:val="both"/>
        <w:rPr>
          <w:b w:val="1"/>
          <w:bCs w:val="1"/>
          <w:sz w:val="22"/>
          <w:szCs w:val="22"/>
        </w:rPr>
      </w:pPr>
      <w:r w:rsidDel="00000000" w:rsidR="00000000" w:rsidRPr="00000000">
        <w:rPr>
          <w:b w:val="1"/>
          <w:bCs w:val="1"/>
          <w:sz w:val="22"/>
          <w:szCs w:val="22"/>
          <w:rtl w:val="0"/>
        </w:rPr>
        <w:t xml:space="preserve">Probationary period: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Employee is subject to an initial probation period of six months (180 calendar days), commencing the date of joining. If the Organization, or the Employee, decides at any time during the probation period that employment is not suitable, either party may terminate employment either during or at the end of the probation period, with 30 (Thirty calendar days) period notice (One Month). If you do not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 any communication about your probation review for 2 weeks post completion of the probation period, you may consider your employment as confirmed.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before="46" w:lineRule="auto"/>
        <w:ind w:left="141" w:right="0" w:firstLine="0"/>
        <w:jc w:val="both"/>
        <w:rPr>
          <w:b w:val="1"/>
          <w:bCs w:val="1"/>
          <w:sz w:val="22"/>
          <w:szCs w:val="22"/>
        </w:rPr>
      </w:pPr>
      <w:r w:rsidDel="00000000" w:rsidR="00000000" w:rsidRPr="00000000">
        <w:rPr>
          <w:b w:val="1"/>
          <w:bCs w:val="1"/>
          <w:sz w:val="22"/>
          <w:szCs w:val="22"/>
          <w:rtl w:val="0"/>
        </w:rPr>
        <w:t xml:space="preserve">Termination: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41" w:right="78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or you may terminate this appointment by giving two months in advance notice in writing or Gross Salary in lieu.</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84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has a sole discretion to reduce the notice period for any of the resigned employee or may ask to serve the entire notice period based on the criticality and need of the job.</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reserves the right to terminate your services without any compensation or notice thereof, if you are found to be in breach of your responsibilities and company policies, disciplinary issues, misconduct, insubordination at work place in Mirafra or at any client of Mirafra, and poor work performance.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1" w:right="102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amount due to the company at the time of your leaving will be deducted accordingly by the Company policy in your final settlement.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spacing w:after="0" w:before="0" w:lineRule="auto"/>
        <w:ind w:left="141" w:right="0" w:firstLine="0"/>
        <w:jc w:val="both"/>
        <w:rPr>
          <w:b w:val="1"/>
          <w:bCs w:val="1"/>
          <w:sz w:val="22"/>
          <w:szCs w:val="22"/>
        </w:rPr>
      </w:pPr>
      <w:r w:rsidDel="00000000" w:rsidR="00000000" w:rsidRPr="00000000">
        <w:rPr>
          <w:b w:val="1"/>
          <w:bCs w:val="1"/>
          <w:sz w:val="22"/>
          <w:szCs w:val="22"/>
          <w:rtl w:val="0"/>
        </w:rPr>
        <w:t xml:space="preserve">Company Policies: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6"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will keep yourself well informed about the Company Policies as you will be governed and bounded by the Company policies and will be expected to adhere to any changes made by the Company in the practices and policies and implemented from time to time.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6" w:firstLine="0"/>
        <w:jc w:val="both"/>
        <w:rPr/>
      </w:pPr>
      <w:r w:rsidDel="00000000" w:rsidR="00000000" w:rsidRPr="00000000">
        <w:rPr>
          <w:rtl w:val="0"/>
        </w:rPr>
      </w:r>
    </w:p>
    <w:p w:rsidR="00000000" w:rsidDel="00000000" w:rsidP="00000000" w:rsidRDefault="00000000" w:rsidRPr="00000000" w14:paraId="0000003F">
      <w:pPr>
        <w:spacing w:after="0" w:before="0" w:lineRule="auto"/>
        <w:ind w:left="141" w:right="0" w:firstLine="0"/>
        <w:jc w:val="both"/>
        <w:rPr>
          <w:b w:val="1"/>
          <w:bCs w:val="1"/>
          <w:sz w:val="22"/>
          <w:szCs w:val="22"/>
        </w:rPr>
      </w:pPr>
      <w:r w:rsidDel="00000000" w:rsidR="00000000" w:rsidRPr="00000000">
        <w:rPr>
          <w:b w:val="1"/>
          <w:bCs w:val="1"/>
          <w:sz w:val="22"/>
          <w:szCs w:val="22"/>
          <w:rtl w:val="0"/>
        </w:rPr>
        <w:t xml:space="preserve">Benefits: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will be entitled for the leaves, medical insurance, term life insurance, maternity benefit (women employees), gratuity and other employee benefits as per the rules framed by the Company.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take great pleasure in welcoming you to Mirafra Software Technologies Pvt. Ltd., and we feel that your skills and experience will be a valuable asset to our team. Please acknowledge receipt and confirm the above terms by signing and returning the duplicate copy of this letter.</w:t>
      </w:r>
    </w:p>
    <w:p w:rsidR="00000000" w:rsidDel="00000000" w:rsidP="00000000" w:rsidRDefault="00000000" w:rsidRPr="00000000" w14:paraId="00000044">
      <w:pPr>
        <w:spacing w:after="0" w:before="1" w:lineRule="auto"/>
        <w:ind w:left="0" w:right="0" w:firstLine="0"/>
        <w:jc w:val="both"/>
        <w:rPr>
          <w:b w:val="1"/>
          <w:bCs w:val="1"/>
        </w:rPr>
      </w:pPr>
      <w:r w:rsidDel="00000000" w:rsidR="00000000" w:rsidRPr="00000000">
        <w:rPr>
          <w:rtl w:val="0"/>
        </w:rPr>
      </w:r>
    </w:p>
    <w:p w:rsidR="00000000" w:rsidDel="00000000" w:rsidP="00000000" w:rsidRDefault="00000000" w:rsidRPr="00000000" w14:paraId="00000045">
      <w:pPr>
        <w:spacing w:after="0" w:before="1" w:lineRule="auto"/>
        <w:ind w:left="141" w:right="0" w:firstLine="0"/>
        <w:jc w:val="both"/>
        <w:rPr>
          <w:b w:val="1"/>
          <w:bCs w:val="1"/>
        </w:rPr>
      </w:pPr>
      <w:r w:rsidDel="00000000" w:rsidR="00000000" w:rsidRPr="00000000">
        <w:rPr>
          <w:rtl w:val="0"/>
        </w:rPr>
      </w:r>
    </w:p>
    <w:p w:rsidR="00000000" w:rsidDel="00000000" w:rsidP="00000000" w:rsidRDefault="00000000" w:rsidRPr="00000000" w14:paraId="00000046">
      <w:pPr>
        <w:spacing w:after="0" w:before="1" w:lineRule="auto"/>
        <w:ind w:left="141" w:right="0" w:firstLine="0"/>
        <w:jc w:val="both"/>
        <w:rPr>
          <w:b w:val="1"/>
          <w:bCs w:val="1"/>
        </w:rPr>
      </w:pPr>
      <w:r w:rsidDel="00000000" w:rsidR="00000000" w:rsidRPr="00000000">
        <w:rPr>
          <w:rtl w:val="0"/>
        </w:rPr>
      </w:r>
    </w:p>
    <w:p w:rsidR="00000000" w:rsidDel="00000000" w:rsidP="00000000" w:rsidRDefault="00000000" w:rsidRPr="00000000" w14:paraId="00000047">
      <w:pPr>
        <w:spacing w:after="0" w:before="1" w:lineRule="auto"/>
        <w:ind w:left="141" w:right="0" w:firstLine="0"/>
        <w:jc w:val="both"/>
        <w:rPr>
          <w:b w:val="1"/>
          <w:bCs w:val="1"/>
        </w:rPr>
      </w:pPr>
      <w:r w:rsidDel="00000000" w:rsidR="00000000" w:rsidRPr="00000000">
        <w:rPr>
          <w:rtl w:val="0"/>
        </w:rPr>
      </w:r>
    </w:p>
    <w:p w:rsidR="00000000" w:rsidDel="00000000" w:rsidP="00000000" w:rsidRDefault="00000000" w:rsidRPr="00000000" w14:paraId="00000048">
      <w:pPr>
        <w:spacing w:after="0" w:before="1" w:lineRule="auto"/>
        <w:ind w:left="141" w:right="0" w:firstLine="0"/>
        <w:jc w:val="both"/>
        <w:rPr>
          <w:b w:val="1"/>
          <w:bCs w:val="1"/>
        </w:rPr>
      </w:pPr>
      <w:r w:rsidDel="00000000" w:rsidR="00000000" w:rsidRPr="00000000">
        <w:rPr>
          <w:rtl w:val="0"/>
        </w:rPr>
      </w:r>
    </w:p>
    <w:p w:rsidR="00000000" w:rsidDel="00000000" w:rsidP="00000000" w:rsidRDefault="00000000" w:rsidRPr="00000000" w14:paraId="00000049">
      <w:pPr>
        <w:spacing w:after="0" w:before="1" w:lineRule="auto"/>
        <w:ind w:left="141" w:right="0" w:firstLine="0"/>
        <w:jc w:val="both"/>
        <w:rPr>
          <w:b w:val="1"/>
          <w:bCs w:val="1"/>
        </w:rPr>
      </w:pPr>
      <w:r w:rsidDel="00000000" w:rsidR="00000000" w:rsidRPr="00000000">
        <w:rPr>
          <w:rtl w:val="0"/>
        </w:rPr>
      </w:r>
    </w:p>
    <w:p w:rsidR="00000000" w:rsidDel="00000000" w:rsidP="00000000" w:rsidRDefault="00000000" w:rsidRPr="00000000" w14:paraId="0000004A">
      <w:pPr>
        <w:spacing w:after="0" w:before="1" w:lineRule="auto"/>
        <w:ind w:left="141" w:right="0" w:firstLine="0"/>
        <w:jc w:val="both"/>
        <w:rPr>
          <w:b w:val="1"/>
          <w:bCs w:val="1"/>
        </w:rPr>
      </w:pPr>
      <w:r w:rsidDel="00000000" w:rsidR="00000000" w:rsidRPr="00000000">
        <w:rPr>
          <w:rtl w:val="0"/>
        </w:rPr>
      </w:r>
    </w:p>
    <w:p w:rsidR="00000000" w:rsidDel="00000000" w:rsidP="00000000" w:rsidRDefault="00000000" w:rsidRPr="00000000" w14:paraId="0000004B">
      <w:pPr>
        <w:spacing w:after="0" w:before="1" w:lineRule="auto"/>
        <w:ind w:left="141" w:right="0" w:firstLine="0"/>
        <w:jc w:val="both"/>
        <w:rPr>
          <w:b w:val="1"/>
          <w:bCs w:val="1"/>
        </w:rPr>
      </w:pPr>
      <w:r w:rsidDel="00000000" w:rsidR="00000000" w:rsidRPr="00000000">
        <w:rPr>
          <w:rtl w:val="0"/>
        </w:rPr>
      </w:r>
    </w:p>
    <w:p w:rsidR="00000000" w:rsidDel="00000000" w:rsidP="00000000" w:rsidRDefault="00000000" w:rsidRPr="00000000" w14:paraId="0000004C">
      <w:pPr>
        <w:spacing w:after="0" w:before="0" w:lineRule="auto"/>
        <w:ind w:left="0" w:right="0" w:firstLine="0"/>
        <w:jc w:val="both"/>
        <w:rPr>
          <w:b w:val="1"/>
          <w:bCs w:val="1"/>
        </w:rPr>
      </w:pPr>
      <w:r w:rsidDel="00000000" w:rsidR="00000000" w:rsidRPr="00000000">
        <w:rPr>
          <w:rtl w:val="0"/>
        </w:rPr>
      </w:r>
    </w:p>
    <w:p w:rsidR="00000000" w:rsidDel="00000000" w:rsidP="00000000" w:rsidRDefault="00000000" w:rsidRPr="00000000" w14:paraId="0000004D">
      <w:pPr>
        <w:spacing w:after="0" w:before="0" w:lineRule="auto"/>
        <w:ind w:left="141" w:right="0" w:firstLine="0"/>
        <w:jc w:val="both"/>
        <w:rPr>
          <w:b w:val="1"/>
          <w:bCs w:val="1"/>
          <w:sz w:val="22"/>
          <w:szCs w:val="22"/>
        </w:rPr>
      </w:pPr>
      <w:r w:rsidDel="00000000" w:rsidR="00000000" w:rsidRPr="00000000">
        <w:rPr>
          <w:b w:val="1"/>
          <w:bCs w:val="1"/>
          <w:sz w:val="22"/>
          <w:szCs w:val="22"/>
          <w:rtl w:val="0"/>
        </w:rPr>
        <w:t xml:space="preserve">Background and Reference Check: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1" w:right="101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offer of employment is subject to your clearing our BGV process. As a precondition to accept this Offer Letter, you hereby give your express authorization to the Company (or the appointed third party) to conduct a background investigation on your credentials, as may be necessary and further agree that any misrepresentation in this regard or your failure to clear the BGV process shall give rise to the withdrawal of this offer of employment, and any employment agreement/contract which may have been subsequently executed shall be deemed void and ineffectual.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01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the terms of employment, the Company may undertake the process of checking credentials of the Employee in terms of education, previous employment(s), and other information provided in the resumes/CVs as submitted by the said Employees, either on its own or with the help of a third party as and when required. For the avoidance of doubt, the Employee’s signature in this Agreement constitutes the Employee’s express authorization for the Company (or the appointed third party) to conduct a background investigation on his/her credentials, as may be necessary.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41" w:right="10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would be required to submit photocopies of documents detailed in joining/onboarding document checklist to facilitate the joining and background verification process. The company may also undertake reference check through at least two professional references submitted during the process of selection.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1020" w:firstLine="0"/>
        <w:jc w:val="both"/>
        <w:rPr>
          <w:b w:val="1"/>
          <w:bCs w:val="1"/>
        </w:rPr>
      </w:pPr>
      <w:r w:rsidDel="00000000" w:rsidR="00000000" w:rsidRPr="00000000">
        <w:rPr>
          <w:rtl w:val="0"/>
        </w:rPr>
        <w:t xml:space="preserve">   </w:t>
      </w:r>
      <w:r w:rsidDel="00000000" w:rsidR="00000000" w:rsidRPr="00000000">
        <w:rPr>
          <w:b w:val="1"/>
          <w:bCs w:val="1"/>
          <w:rtl w:val="0"/>
        </w:rPr>
        <w:t xml:space="preserve">Equal Employment Opportunity:</w:t>
      </w:r>
    </w:p>
    <w:p w:rsidR="00000000" w:rsidDel="00000000" w:rsidP="00000000" w:rsidRDefault="00000000" w:rsidRPr="00000000" w14:paraId="00000053">
      <w:pPr>
        <w:jc w:val="both"/>
        <w:rPr>
          <w:b w:val="1"/>
          <w:bCs w:val="1"/>
        </w:rPr>
      </w:pPr>
      <w:r w:rsidDel="00000000" w:rsidR="00000000" w:rsidRPr="00000000">
        <w:rPr>
          <w:rtl w:val="0"/>
        </w:rPr>
      </w:r>
    </w:p>
    <w:p w:rsidR="00000000" w:rsidDel="00000000" w:rsidP="00000000" w:rsidRDefault="00000000" w:rsidRPr="00000000" w14:paraId="00000054">
      <w:pPr>
        <w:ind w:left="141" w:right="1014" w:firstLine="0"/>
        <w:jc w:val="both"/>
        <w:rPr/>
      </w:pPr>
      <w:r w:rsidDel="00000000" w:rsidR="00000000" w:rsidRPr="00000000">
        <w:rPr>
          <w:rtl w:val="0"/>
        </w:rPr>
        <w:t xml:space="preserve">Mirafra is an Equal Employment Opportunity (EEO) Employer. Employment decision is based on merit and business needs, and not on race, color, citizenship status, national origin, ancestry, gender, sexual orientation, age, religion, caste, creed, physical disability, language, marital status, place of birth or any other factor(s) protected by law.</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1020" w:firstLine="0"/>
        <w:jc w:val="both"/>
        <w:rPr/>
      </w:pPr>
      <w:r w:rsidDel="00000000" w:rsidR="00000000" w:rsidRPr="00000000">
        <w:rPr>
          <w:rtl w:val="0"/>
        </w:rPr>
      </w:r>
    </w:p>
    <w:p w:rsidR="00000000" w:rsidDel="00000000" w:rsidP="00000000" w:rsidRDefault="00000000" w:rsidRPr="00000000" w14:paraId="00000056">
      <w:pPr>
        <w:ind w:left="14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For Mirafra Software Technologies Pvt. Ltd.,</w:t>
      </w:r>
      <w:r w:rsidDel="00000000" w:rsidR="00000000" w:rsidRPr="00000000">
        <w:rPr>
          <w:rtl w:val="0"/>
        </w:rPr>
      </w:r>
    </w:p>
    <w:p w:rsidR="00000000" w:rsidDel="00000000" w:rsidP="00000000" w:rsidRDefault="00000000" w:rsidRPr="00000000" w14:paraId="00000057">
      <w:pPr>
        <w:spacing w:before="1" w:lineRule="auto"/>
        <w:ind w:left="427" w:firstLine="0"/>
        <w:jc w:val="both"/>
        <w:rPr>
          <w:b w:val="1"/>
          <w:bCs w:val="1"/>
          <w:sz w:val="24"/>
          <w:szCs w:val="24"/>
        </w:rPr>
      </w:pPr>
      <w:r w:rsidDel="00000000" w:rsidR="00000000" w:rsidRPr="00000000">
        <w:rPr/>
        <w:drawing>
          <wp:inline distB="0" distT="0" distL="0" distR="0">
            <wp:extent cx="1838325" cy="368935"/>
            <wp:effectExtent b="0" l="0" r="0" t="0"/>
            <wp:docPr descr="A black background with blue lines  AI-generated content may be incorrect." id="2" name="image3.png"/>
            <a:graphic>
              <a:graphicData uri="http://schemas.openxmlformats.org/drawingml/2006/picture">
                <pic:pic>
                  <pic:nvPicPr>
                    <pic:cNvPr descr="A black background with blue lines  AI-generated content may be incorrect." id="0" name="image3.png"/>
                    <pic:cNvPicPr preferRelativeResize="0"/>
                  </pic:nvPicPr>
                  <pic:blipFill>
                    <a:blip r:embed="rId6"/>
                    <a:srcRect b="0" l="0" r="0" t="0"/>
                    <a:stretch>
                      <a:fillRect/>
                    </a:stretch>
                  </pic:blipFill>
                  <pic:spPr>
                    <a:xfrm>
                      <a:off x="0" y="0"/>
                      <a:ext cx="1838325" cy="368935"/>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1597025</wp:posOffset>
            </wp:positionH>
            <wp:positionV relativeFrom="paragraph">
              <wp:posOffset>12455</wp:posOffset>
            </wp:positionV>
            <wp:extent cx="1015177" cy="941917"/>
            <wp:effectExtent b="0" l="0" r="0" t="0"/>
            <wp:wrapTopAndBottom distB="0" distT="0"/>
            <wp:docPr descr="A close-up of a stamp  AI-generated content may be incorrect." id="12" name="image2.jpg"/>
            <a:graphic>
              <a:graphicData uri="http://schemas.openxmlformats.org/drawingml/2006/picture">
                <pic:pic>
                  <pic:nvPicPr>
                    <pic:cNvPr descr="A close-up of a stamp  AI-generated content may be incorrect." id="0" name="image2.jpg"/>
                    <pic:cNvPicPr preferRelativeResize="0"/>
                  </pic:nvPicPr>
                  <pic:blipFill>
                    <a:blip r:embed="rId7"/>
                    <a:srcRect b="0" l="0" r="0" t="0"/>
                    <a:stretch>
                      <a:fillRect/>
                    </a:stretch>
                  </pic:blipFill>
                  <pic:spPr>
                    <a:xfrm>
                      <a:off x="0" y="0"/>
                      <a:ext cx="1015177" cy="941917"/>
                    </a:xfrm>
                    <a:prstGeom prst="rect"/>
                    <a:ln/>
                  </pic:spPr>
                </pic:pic>
              </a:graphicData>
            </a:graphic>
          </wp:anchor>
        </w:draw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spacing w:after="0" w:before="0" w:lineRule="auto"/>
        <w:ind w:left="141" w:right="0" w:firstLine="0"/>
        <w:jc w:val="both"/>
        <w:rPr>
          <w:b w:val="1"/>
          <w:bCs w:val="1"/>
          <w:sz w:val="24"/>
          <w:szCs w:val="24"/>
        </w:rPr>
      </w:pPr>
      <w:r w:rsidDel="00000000" w:rsidR="00000000" w:rsidRPr="00000000">
        <w:rPr>
          <w:b w:val="1"/>
          <w:bCs w:val="1"/>
          <w:sz w:val="24"/>
          <w:szCs w:val="24"/>
          <w:rtl w:val="0"/>
        </w:rPr>
        <w:t xml:space="preserve">Jonack J Gupta</w:t>
      </w:r>
    </w:p>
    <w:p w:rsidR="00000000" w:rsidDel="00000000" w:rsidP="00000000" w:rsidRDefault="00000000" w:rsidRPr="00000000" w14:paraId="0000005A">
      <w:pPr>
        <w:spacing w:after="0" w:before="0" w:lineRule="auto"/>
        <w:ind w:left="141" w:right="0" w:firstLine="0"/>
        <w:jc w:val="both"/>
        <w:rPr>
          <w:b w:val="1"/>
          <w:bCs w:val="1"/>
          <w:sz w:val="24"/>
          <w:szCs w:val="24"/>
        </w:rPr>
      </w:pPr>
      <w:r w:rsidDel="00000000" w:rsidR="00000000" w:rsidRPr="00000000">
        <w:rPr>
          <w:b w:val="1"/>
          <w:bCs w:val="1"/>
          <w:sz w:val="24"/>
          <w:szCs w:val="24"/>
          <w:rtl w:val="0"/>
        </w:rPr>
        <w:t xml:space="preserve">Vice President – Global Head, Talent Acquisition &amp; Growth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14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agree to accept employment on the a fore mentioned terms and conditions, and I will report for work 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0" w:line="240" w:lineRule="auto"/>
        <w:ind w:left="141" w:right="10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________________</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at the same time, I will not accept any offers from other companies. I bind myself to the above statement.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before="0" w:lineRule="auto"/>
        <w:ind w:left="141" w:right="0" w:firstLine="0"/>
        <w:jc w:val="both"/>
        <w:rPr>
          <w:b w:val="1"/>
          <w:bCs w:val="1"/>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99" w:top="720" w:left="720" w:right="720" w:header="307" w:footer="1142"/>
          <w:pgNumType w:start="1"/>
        </w:sectPr>
      </w:pPr>
      <w:r w:rsidDel="00000000" w:rsidR="00000000" w:rsidRPr="00000000">
        <w:rPr>
          <w:b w:val="1"/>
          <w:bCs w:val="1"/>
          <w:sz w:val="22"/>
          <w:szCs w:val="22"/>
          <w:rtl w:val="0"/>
        </w:rPr>
        <w:t xml:space="preserve">{{Candidate</w:t>
      </w:r>
      <w:r w:rsidDel="00000000" w:rsidR="00000000" w:rsidRPr="00000000">
        <w:rPr>
          <w:b w:val="1"/>
          <w:bCs w:val="1"/>
          <w:rtl w:val="0"/>
        </w:rPr>
        <w:t xml:space="preserve">_</w:t>
      </w:r>
      <w:r w:rsidDel="00000000" w:rsidR="00000000" w:rsidRPr="00000000">
        <w:rPr>
          <w:b w:val="1"/>
          <w:bCs w:val="1"/>
          <w:sz w:val="22"/>
          <w:szCs w:val="22"/>
          <w:rtl w:val="0"/>
        </w:rPr>
        <w:t xml:space="preserve">Name</w:t>
      </w:r>
      <w:r w:rsidDel="00000000" w:rsidR="00000000" w:rsidRPr="00000000">
        <w:rPr>
          <w:b w:val="1"/>
          <w:bCs w:val="1"/>
          <w:rtl w:val="0"/>
        </w:rPr>
        <w:t xml:space="preserve">}}</w:t>
      </w:r>
    </w:p>
    <w:p w:rsidR="00000000" w:rsidDel="00000000" w:rsidP="00000000" w:rsidRDefault="00000000" w:rsidRPr="00000000" w14:paraId="0000005F">
      <w:pPr>
        <w:tabs>
          <w:tab w:val="left" w:leader="none" w:pos="6018"/>
        </w:tabs>
        <w:spacing w:after="0" w:before="1" w:lineRule="auto"/>
        <w:ind w:left="0" w:right="0" w:firstLine="0"/>
        <w:jc w:val="both"/>
        <w:rPr>
          <w:b w:val="1"/>
          <w:bCs w:val="1"/>
          <w:sz w:val="22"/>
          <w:szCs w:val="22"/>
        </w:rPr>
      </w:pPr>
      <w:r w:rsidDel="00000000" w:rsidR="00000000" w:rsidRPr="00000000">
        <w:rPr>
          <w:rtl w:val="0"/>
        </w:rPr>
        <w:t xml:space="preserve">       </w:t>
      </w:r>
      <w:r w:rsidDel="00000000" w:rsidR="00000000" w:rsidRPr="00000000">
        <w:rPr>
          <w:b w:val="1"/>
          <w:bCs w:val="1"/>
          <w:sz w:val="22"/>
          <w:szCs w:val="22"/>
          <w:rtl w:val="0"/>
        </w:rPr>
        <w:t xml:space="preserve">Annexure: Annual CTC Description</w:t>
      </w:r>
      <w:r w:rsidDel="00000000" w:rsidR="00000000" w:rsidRPr="00000000">
        <w:rPr>
          <w:rtl w:val="0"/>
        </w:rPr>
        <w:tab/>
      </w:r>
      <w:r w:rsidDel="00000000" w:rsidR="00000000" w:rsidRPr="00000000">
        <w:rPr>
          <w:b w:val="1"/>
          <w:bCs w:val="1"/>
          <w:sz w:val="22"/>
          <w:szCs w:val="22"/>
          <w:rtl w:val="0"/>
        </w:rPr>
        <w:t xml:space="preserve">Date: {{DOJ}}</w:t>
      </w:r>
    </w:p>
    <w:p w:rsidR="00000000" w:rsidDel="00000000" w:rsidP="00000000" w:rsidRDefault="00000000" w:rsidRPr="00000000" w14:paraId="00000060">
      <w:pPr>
        <w:spacing w:after="0" w:before="0" w:lineRule="auto"/>
        <w:ind w:left="141" w:right="0" w:firstLine="0"/>
        <w:jc w:val="both"/>
        <w:rPr>
          <w:b w:val="1"/>
          <w:bCs w:val="1"/>
          <w:sz w:val="22"/>
          <w:szCs w:val="22"/>
        </w:rPr>
      </w:pPr>
      <w:r w:rsidDel="00000000" w:rsidR="00000000" w:rsidRPr="00000000">
        <w:rPr>
          <w:b w:val="1"/>
          <w:bCs w:val="1"/>
          <w:sz w:val="22"/>
          <w:szCs w:val="22"/>
          <w:rtl w:val="0"/>
        </w:rPr>
        <w:t xml:space="preserve">    Name</w:t>
      </w:r>
      <w:r w:rsidDel="00000000" w:rsidR="00000000" w:rsidRPr="00000000">
        <w:rPr>
          <w:rtl w:val="0"/>
        </w:rPr>
        <w:tab/>
      </w:r>
      <w:r w:rsidDel="00000000" w:rsidR="00000000" w:rsidRPr="00000000">
        <w:rPr>
          <w:b w:val="1"/>
          <w:bCs w:val="1"/>
          <w:sz w:val="22"/>
          <w:szCs w:val="22"/>
          <w:rtl w:val="0"/>
        </w:rPr>
        <w:t xml:space="preserve">  </w:t>
      </w:r>
      <w:r w:rsidDel="00000000" w:rsidR="00000000" w:rsidRPr="00000000">
        <w:rPr>
          <w:rtl w:val="0"/>
        </w:rPr>
        <w:tab/>
        <w:tab/>
        <w:tab/>
        <w:tab/>
        <w:tab/>
        <w:tab/>
      </w:r>
      <w:r w:rsidDel="00000000" w:rsidR="00000000" w:rsidRPr="00000000">
        <w:rPr>
          <w:b w:val="1"/>
          <w:bCs w:val="1"/>
          <w:sz w:val="22"/>
          <w:szCs w:val="22"/>
          <w:rtl w:val="0"/>
        </w:rPr>
        <w:t xml:space="preserve">     {{Candidate</w:t>
      </w:r>
      <w:r w:rsidDel="00000000" w:rsidR="00000000" w:rsidRPr="00000000">
        <w:rPr>
          <w:b w:val="1"/>
          <w:bCs w:val="1"/>
          <w:rtl w:val="0"/>
        </w:rPr>
        <w:t xml:space="preserve">_</w:t>
      </w:r>
      <w:r w:rsidDel="00000000" w:rsidR="00000000" w:rsidRPr="00000000">
        <w:rPr>
          <w:b w:val="1"/>
          <w:bCs w:val="1"/>
          <w:sz w:val="22"/>
          <w:szCs w:val="22"/>
          <w:rtl w:val="0"/>
        </w:rPr>
        <w:t xml:space="preserve">Name}}</w:t>
      </w:r>
    </w:p>
    <w:p w:rsidR="00000000" w:rsidDel="00000000" w:rsidP="00000000" w:rsidRDefault="00000000" w:rsidRPr="00000000" w14:paraId="00000061">
      <w:pPr>
        <w:tabs>
          <w:tab w:val="left" w:leader="none" w:pos="6030"/>
        </w:tabs>
        <w:spacing w:after="0" w:before="0" w:lineRule="auto"/>
        <w:ind w:left="343" w:right="0" w:firstLine="0"/>
        <w:jc w:val="both"/>
        <w:rPr>
          <w:b w:val="1"/>
          <w:bCs w:val="1"/>
        </w:rPr>
      </w:pPr>
      <w:r w:rsidDel="00000000" w:rsidR="00000000" w:rsidRPr="00000000">
        <w:rPr>
          <w:b w:val="1"/>
          <w:bCs w:val="1"/>
          <w:sz w:val="22"/>
          <w:szCs w:val="22"/>
          <w:rtl w:val="0"/>
        </w:rPr>
        <w:t xml:space="preserve">Designation</w:t>
      </w:r>
      <w:r w:rsidDel="00000000" w:rsidR="00000000" w:rsidRPr="00000000">
        <w:rPr>
          <w:rtl w:val="0"/>
        </w:rPr>
        <w:tab/>
      </w:r>
      <w:r w:rsidDel="00000000" w:rsidR="00000000" w:rsidRPr="00000000">
        <w:rPr>
          <w:b w:val="1"/>
          <w:bCs w:val="1"/>
          <w:rtl w:val="0"/>
        </w:rPr>
        <w:t xml:space="preserve">{{Proposed_Designation}}</w:t>
      </w:r>
    </w:p>
    <w:p w:rsidR="00000000" w:rsidDel="00000000" w:rsidP="00000000" w:rsidRDefault="00000000" w:rsidRPr="00000000" w14:paraId="00000062">
      <w:pPr>
        <w:spacing w:after="0" w:before="0" w:lineRule="auto"/>
        <w:ind w:left="343" w:right="0" w:firstLine="0"/>
        <w:jc w:val="both"/>
        <w:rPr>
          <w:b w:val="1"/>
          <w:bCs w:val="1"/>
          <w:sz w:val="22"/>
          <w:szCs w:val="22"/>
        </w:rPr>
      </w:pPr>
      <w:r w:rsidDel="00000000" w:rsidR="00000000" w:rsidRPr="00000000">
        <w:rPr>
          <w:b w:val="1"/>
          <w:bCs w:val="1"/>
          <w:sz w:val="22"/>
          <w:szCs w:val="22"/>
          <w:rtl w:val="0"/>
        </w:rPr>
        <w:t xml:space="preserve">Annual Remuneration</w:t>
      </w:r>
    </w:p>
    <w:tbl>
      <w:tblPr>
        <w:tblStyle w:val="Table1"/>
        <w:tblW w:w="10575.0" w:type="dxa"/>
        <w:jc w:val="left"/>
        <w:tblInd w:w="234.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355"/>
        <w:gridCol w:w="2355"/>
        <w:gridCol w:w="2865"/>
        <w:tblGridChange w:id="0">
          <w:tblGrid>
            <w:gridCol w:w="5355"/>
            <w:gridCol w:w="2355"/>
            <w:gridCol w:w="2865"/>
          </w:tblGrid>
        </w:tblGridChange>
      </w:tblGrid>
      <w:tr>
        <w:trPr>
          <w:cantSplit w:val="0"/>
          <w:trHeight w:val="300" w:hRule="atLeast"/>
          <w:tblHeader w:val="0"/>
        </w:trPr>
        <w:tc>
          <w:tcPr>
            <w:shd w:fill="7f7f7f" w:val="clear"/>
          </w:tcPr>
          <w:p w:rsidR="00000000" w:rsidDel="00000000" w:rsidP="00000000" w:rsidRDefault="00000000" w:rsidRPr="00000000" w14:paraId="00000063">
            <w:pPr>
              <w:widowControl w:val="0"/>
              <w:spacing w:after="0" w:before="0" w:line="240" w:lineRule="auto"/>
              <w:ind w:left="0" w:right="0" w:firstLine="0"/>
              <w:jc w:val="both"/>
              <w:rPr>
                <w:b w:val="1"/>
                <w:bCs w:val="1"/>
                <w:color w:val="f2f2f2"/>
                <w:sz w:val="22"/>
                <w:szCs w:val="22"/>
              </w:rPr>
            </w:pPr>
            <w:r w:rsidDel="00000000" w:rsidR="00000000" w:rsidRPr="00000000">
              <w:rPr>
                <w:b w:val="1"/>
                <w:bCs w:val="1"/>
                <w:color w:val="f2f2f2"/>
                <w:sz w:val="22"/>
                <w:szCs w:val="22"/>
                <w:rtl w:val="0"/>
              </w:rPr>
              <w:t xml:space="preserve">Annual CTC Details</w:t>
            </w:r>
          </w:p>
        </w:tc>
        <w:tc>
          <w:tcPr>
            <w:shd w:fill="7f7f7f" w:val="clear"/>
          </w:tcPr>
          <w:p w:rsidR="00000000" w:rsidDel="00000000" w:rsidP="00000000" w:rsidRDefault="00000000" w:rsidRPr="00000000" w14:paraId="00000064">
            <w:pPr>
              <w:widowControl w:val="0"/>
              <w:spacing w:after="0" w:before="0" w:line="240" w:lineRule="auto"/>
              <w:ind w:left="0" w:right="0" w:firstLine="0"/>
              <w:jc w:val="both"/>
              <w:rPr>
                <w:b w:val="1"/>
                <w:bCs w:val="1"/>
                <w:color w:val="f2f2f2"/>
                <w:sz w:val="22"/>
                <w:szCs w:val="22"/>
              </w:rPr>
            </w:pPr>
            <w:r w:rsidDel="00000000" w:rsidR="00000000" w:rsidRPr="00000000">
              <w:rPr>
                <w:b w:val="1"/>
                <w:bCs w:val="1"/>
                <w:color w:val="f2f2f2"/>
                <w:sz w:val="22"/>
                <w:szCs w:val="22"/>
                <w:rtl w:val="0"/>
              </w:rPr>
              <w:t xml:space="preserve">Annual (INR)</w:t>
            </w:r>
          </w:p>
        </w:tc>
        <w:tc>
          <w:tcPr>
            <w:shd w:fill="7f7f7f" w:val="clear"/>
          </w:tcPr>
          <w:p w:rsidR="00000000" w:rsidDel="00000000" w:rsidP="00000000" w:rsidRDefault="00000000" w:rsidRPr="00000000" w14:paraId="00000065">
            <w:pPr>
              <w:widowControl w:val="0"/>
              <w:spacing w:after="0" w:before="0" w:line="240" w:lineRule="auto"/>
              <w:ind w:left="0" w:right="0" w:firstLine="0"/>
              <w:jc w:val="both"/>
              <w:rPr>
                <w:b w:val="1"/>
                <w:bCs w:val="1"/>
                <w:color w:val="f2f2f2"/>
                <w:sz w:val="22"/>
                <w:szCs w:val="22"/>
              </w:rPr>
            </w:pPr>
            <w:r w:rsidDel="00000000" w:rsidR="00000000" w:rsidRPr="00000000">
              <w:rPr>
                <w:b w:val="1"/>
                <w:bCs w:val="1"/>
                <w:color w:val="f2f2f2"/>
                <w:sz w:val="22"/>
                <w:szCs w:val="22"/>
                <w:rtl w:val="0"/>
              </w:rPr>
              <w:t xml:space="preserve">Monthly (INR)</w:t>
            </w:r>
          </w:p>
        </w:tc>
      </w:tr>
      <w:tr>
        <w:trPr>
          <w:cantSplit w:val="0"/>
          <w:trHeight w:val="300"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Basic Salary</w:t>
            </w:r>
          </w:p>
        </w:tc>
        <w:tc>
          <w:tcPr/>
          <w:p w:rsidR="00000000" w:rsidDel="00000000" w:rsidP="00000000" w:rsidRDefault="00000000" w:rsidRPr="00000000" w14:paraId="00000067">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68">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HRA</w:t>
            </w:r>
          </w:p>
        </w:tc>
        <w:tc>
          <w:tcPr/>
          <w:p w:rsidR="00000000" w:rsidDel="00000000" w:rsidP="00000000" w:rsidRDefault="00000000" w:rsidRPr="00000000" w14:paraId="0000006A">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6B">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Special Allowance</w:t>
            </w:r>
          </w:p>
        </w:tc>
        <w:tc>
          <w:tcPr/>
          <w:p w:rsidR="00000000" w:rsidDel="00000000" w:rsidP="00000000" w:rsidRDefault="00000000" w:rsidRPr="00000000" w14:paraId="0000006D">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6E">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LTA *</w:t>
            </w:r>
          </w:p>
        </w:tc>
        <w:tc>
          <w:tcPr/>
          <w:p w:rsidR="00000000" w:rsidDel="00000000" w:rsidP="00000000" w:rsidRDefault="00000000" w:rsidRPr="00000000" w14:paraId="00000070">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71">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Food Allowance</w:t>
            </w:r>
          </w:p>
        </w:tc>
        <w:tc>
          <w:tcPr/>
          <w:p w:rsidR="00000000" w:rsidDel="00000000" w:rsidP="00000000" w:rsidRDefault="00000000" w:rsidRPr="00000000" w14:paraId="00000073">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74">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Mobile Reimbursement Allowance *</w:t>
            </w:r>
          </w:p>
        </w:tc>
        <w:tc>
          <w:tcPr/>
          <w:p w:rsidR="00000000" w:rsidDel="00000000" w:rsidP="00000000" w:rsidRDefault="00000000" w:rsidRPr="00000000" w14:paraId="00000076">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77">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Broadband Reimbursement Allowance *</w:t>
            </w:r>
          </w:p>
        </w:tc>
        <w:tc>
          <w:tcPr/>
          <w:p w:rsidR="00000000" w:rsidDel="00000000" w:rsidP="00000000" w:rsidRDefault="00000000" w:rsidRPr="00000000" w14:paraId="00000079">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7A">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Gym Allowance *</w:t>
            </w:r>
          </w:p>
        </w:tc>
        <w:tc>
          <w:tcPr/>
          <w:p w:rsidR="00000000" w:rsidDel="00000000" w:rsidP="00000000" w:rsidRDefault="00000000" w:rsidRPr="00000000" w14:paraId="0000007C">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7D">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Books Purchase Allowance *</w:t>
            </w:r>
          </w:p>
        </w:tc>
        <w:tc>
          <w:tcPr/>
          <w:p w:rsidR="00000000" w:rsidDel="00000000" w:rsidP="00000000" w:rsidRDefault="00000000" w:rsidRPr="00000000" w14:paraId="0000007F">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80">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Employee's Provident Fund Contribution</w:t>
            </w:r>
          </w:p>
        </w:tc>
        <w:tc>
          <w:tcPr/>
          <w:p w:rsidR="00000000" w:rsidDel="00000000" w:rsidP="00000000" w:rsidRDefault="00000000" w:rsidRPr="00000000" w14:paraId="00000082">
            <w:pPr>
              <w:widowControl w:val="0"/>
              <w:spacing w:after="0" w:before="0" w:line="240" w:lineRule="auto"/>
              <w:ind w:left="0" w:right="0" w:firstLine="0"/>
              <w:jc w:val="both"/>
              <w:rPr>
                <w:b w:val="1"/>
                <w:bCs w:val="1"/>
                <w:sz w:val="22"/>
                <w:szCs w:val="22"/>
              </w:rPr>
            </w:pPr>
            <w:r w:rsidDel="00000000" w:rsidR="00000000" w:rsidRPr="00000000">
              <w:rPr>
                <w:rtl w:val="0"/>
              </w:rPr>
            </w:r>
          </w:p>
        </w:tc>
        <w:tc>
          <w:tcPr/>
          <w:p w:rsidR="00000000" w:rsidDel="00000000" w:rsidP="00000000" w:rsidRDefault="00000000" w:rsidRPr="00000000" w14:paraId="00000083">
            <w:pPr>
              <w:widowControl w:val="0"/>
              <w:spacing w:after="0" w:before="0" w:line="240" w:lineRule="auto"/>
              <w:ind w:left="0" w:right="0" w:firstLine="0"/>
              <w:jc w:val="both"/>
              <w:rPr>
                <w:b w:val="1"/>
                <w:bCs w:val="1"/>
                <w:sz w:val="22"/>
                <w:szCs w:val="22"/>
              </w:rPr>
            </w:pPr>
            <w:r w:rsidDel="00000000" w:rsidR="00000000" w:rsidRPr="00000000">
              <w:rPr>
                <w:rtl w:val="0"/>
              </w:rPr>
            </w:r>
          </w:p>
        </w:tc>
      </w:tr>
      <w:tr>
        <w:trPr>
          <w:cantSplit w:val="0"/>
          <w:trHeight w:val="300" w:hRule="atLeast"/>
          <w:tblHeader w:val="0"/>
        </w:trPr>
        <w:tc>
          <w:tcPr>
            <w:shd w:fill="7f7f7f"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Annual Gross Salary</w:t>
            </w:r>
            <w:r w:rsidDel="00000000" w:rsidR="00000000" w:rsidRPr="00000000">
              <w:rPr>
                <w:rtl w:val="0"/>
              </w:rPr>
            </w:r>
          </w:p>
        </w:tc>
        <w:tc>
          <w:tcPr>
            <w:shd w:fill="7f7f7f" w:val="clear"/>
          </w:tcPr>
          <w:p w:rsidR="00000000" w:rsidDel="00000000" w:rsidP="00000000" w:rsidRDefault="00000000" w:rsidRPr="00000000" w14:paraId="00000085">
            <w:pPr>
              <w:widowControl w:val="0"/>
              <w:spacing w:after="0" w:before="0" w:line="240" w:lineRule="auto"/>
              <w:ind w:left="0" w:right="0" w:firstLine="0"/>
              <w:jc w:val="both"/>
              <w:rPr>
                <w:b w:val="1"/>
                <w:bCs w:val="1"/>
                <w:sz w:val="22"/>
                <w:szCs w:val="22"/>
              </w:rPr>
            </w:pPr>
            <w:r w:rsidDel="00000000" w:rsidR="00000000" w:rsidRPr="00000000">
              <w:rPr>
                <w:rtl w:val="0"/>
              </w:rPr>
            </w:r>
          </w:p>
        </w:tc>
        <w:tc>
          <w:tcPr>
            <w:shd w:fill="7f7f7f" w:val="clear"/>
          </w:tcPr>
          <w:p w:rsidR="00000000" w:rsidDel="00000000" w:rsidP="00000000" w:rsidRDefault="00000000" w:rsidRPr="00000000" w14:paraId="00000086">
            <w:pPr>
              <w:widowControl w:val="0"/>
              <w:spacing w:after="0" w:before="0" w:line="240" w:lineRule="auto"/>
              <w:ind w:left="0" w:right="0" w:firstLine="0"/>
              <w:jc w:val="both"/>
              <w:rPr>
                <w:b w:val="1"/>
                <w:bCs w:val="1"/>
                <w:sz w:val="22"/>
                <w:szCs w:val="22"/>
              </w:rPr>
            </w:pPr>
            <w:r w:rsidDel="00000000" w:rsidR="00000000" w:rsidRPr="00000000">
              <w:rPr>
                <w:rtl w:val="0"/>
              </w:rPr>
            </w:r>
          </w:p>
        </w:tc>
      </w:tr>
    </w:tbl>
    <w:p w:rsidR="00000000" w:rsidDel="00000000" w:rsidP="00000000" w:rsidRDefault="00000000" w:rsidRPr="00000000" w14:paraId="00000087">
      <w:pPr>
        <w:spacing w:after="0" w:before="38" w:lineRule="auto"/>
        <w:ind w:left="0" w:right="0" w:firstLine="0"/>
        <w:jc w:val="both"/>
        <w:rPr>
          <w:b w:val="1"/>
          <w:bCs w:val="1"/>
          <w:sz w:val="22"/>
          <w:szCs w:val="22"/>
          <w:u w:val="single"/>
        </w:rPr>
      </w:pPr>
      <w:r w:rsidDel="00000000" w:rsidR="00000000" w:rsidRPr="00000000">
        <w:rPr>
          <w:b w:val="1"/>
          <w:bCs w:val="1"/>
          <w:rtl w:val="0"/>
        </w:rPr>
        <w:t xml:space="preserve">     </w:t>
      </w:r>
      <w:r w:rsidDel="00000000" w:rsidR="00000000" w:rsidRPr="00000000">
        <w:rPr>
          <w:b w:val="1"/>
          <w:bCs w:val="1"/>
          <w:u w:val="single"/>
          <w:rtl w:val="0"/>
        </w:rPr>
        <w:t xml:space="preserve">Retirals and Benefits</w:t>
      </w:r>
      <w:r w:rsidDel="00000000" w:rsidR="00000000" w:rsidRPr="00000000">
        <w:rPr>
          <w:rtl w:val="0"/>
        </w:rPr>
      </w:r>
    </w:p>
    <w:tbl>
      <w:tblPr>
        <w:tblStyle w:val="Table2"/>
        <w:tblW w:w="7792.0" w:type="dxa"/>
        <w:jc w:val="left"/>
        <w:tblInd w:w="234.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15"/>
        <w:gridCol w:w="2377"/>
        <w:tblGridChange w:id="0">
          <w:tblGrid>
            <w:gridCol w:w="5415"/>
            <w:gridCol w:w="2377"/>
          </w:tblGrid>
        </w:tblGridChange>
      </w:tblGrid>
      <w:tr>
        <w:trPr>
          <w:cantSplit w:val="0"/>
          <w:trHeight w:val="300"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Medical Insurance Annual Premium Contribution</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256"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2" w:lineRule="auto"/>
              <w:ind w:left="107" w:right="205"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 Life Insurance Annual premium (Employee):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Insured for 10 Lakh (for age 18 to 60 years)</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9" w:lineRule="auto"/>
              <w:ind w:left="0" w:right="26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2,000</w:t>
            </w:r>
          </w:p>
        </w:tc>
      </w:tr>
      <w:tr>
        <w:trPr>
          <w:cantSplit w:val="0"/>
          <w:trHeight w:val="300"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Employer's Provident Fund Contribution</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256"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21,600</w:t>
            </w:r>
          </w:p>
        </w:tc>
      </w:tr>
      <w:tr>
        <w:trPr>
          <w:cantSplit w:val="0"/>
          <w:trHeight w:val="30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Gratuity - Annual Contribution (As per Gratuity Policy)</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256"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Annual CTC (including retirals)</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256" w:firstLine="0"/>
              <w:jc w:val="both"/>
              <w:rPr>
                <w:rFonts w:ascii="Calibri" w:cs="Calibri" w:eastAsia="Calibri" w:hAnsi="Calibri"/>
                <w:b w:val="1"/>
                <w:bCs w:val="1"/>
                <w:i w:val="0"/>
                <w:iCs w:val="0"/>
                <w:smallCaps w:val="0"/>
                <w:strike w:val="0"/>
                <w:color w:val="434343"/>
                <w:sz w:val="22"/>
                <w:szCs w:val="22"/>
                <w:highlight w:val="black"/>
                <w:u w:val="none"/>
                <w:vertAlign w:val="baseline"/>
              </w:rPr>
            </w:pPr>
            <w:r w:rsidDel="00000000" w:rsidR="00000000" w:rsidRPr="00000000">
              <w:rPr>
                <w:rtl w:val="0"/>
              </w:rPr>
            </w:r>
          </w:p>
        </w:tc>
      </w:tr>
    </w:tbl>
    <w:p w:rsidR="00000000" w:rsidDel="00000000" w:rsidP="00000000" w:rsidRDefault="00000000" w:rsidRPr="00000000" w14:paraId="00000092">
      <w:pPr>
        <w:spacing w:after="0" w:before="1" w:lineRule="auto"/>
        <w:ind w:left="0" w:right="0" w:firstLine="0"/>
        <w:jc w:val="both"/>
        <w:rPr>
          <w:b w:val="1"/>
          <w:bCs w:val="1"/>
          <w:sz w:val="22"/>
          <w:szCs w:val="22"/>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b w:val="1"/>
          <w:bCs w:val="1"/>
          <w:sz w:val="22"/>
          <w:szCs w:val="22"/>
          <w:rtl w:val="0"/>
        </w:rPr>
        <w:t xml:space="preserve">:</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5"/>
          <w:tab w:val="left" w:leader="none" w:pos="571"/>
        </w:tabs>
        <w:spacing w:after="0" w:before="0" w:line="240" w:lineRule="auto"/>
        <w:ind w:left="545" w:right="732" w:hanging="20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Medical Insurance: INR 8Lakh annual coverage for the employee, employee's legally wedded spouse, first 2 children upto 21 yrs of age and on an optional basis 2 parents can be included (Annual premium for parents’ inclusion in the insurance policy will be approximately INR 20,000/-)</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72"/>
        </w:tabs>
        <w:spacing w:after="0" w:before="0" w:line="267" w:lineRule="auto"/>
        <w:ind w:left="572" w:right="0" w:hanging="229"/>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 Life Insurance: INR 10Lakh coverage for the employee.</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5"/>
          <w:tab w:val="left" w:leader="none" w:pos="571"/>
        </w:tabs>
        <w:spacing w:after="0" w:before="0" w:line="240" w:lineRule="auto"/>
        <w:ind w:left="545" w:right="2884" w:hanging="20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Annual Leaves: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paid leaves (13 Earned leaves, 6 Casual leaves) and 6 Sick leaves. As per our leave policy - Employees can accumulate maximum 30 Earned Leaves.</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5"/>
          <w:tab w:val="left" w:leader="none" w:pos="571"/>
        </w:tabs>
        <w:spacing w:after="0" w:before="1" w:line="240" w:lineRule="auto"/>
        <w:ind w:left="545" w:right="687" w:hanging="20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Leave Encashment: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Accumulation of maximum 30 Earned Leaves, the employee can avail leave encashment for balance of Earned Leaves. This leave encashment will be done on "Basic Salary".</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9"/>
        </w:tabs>
        <w:spacing w:after="0" w:before="0" w:line="240" w:lineRule="auto"/>
        <w:ind w:left="569" w:right="0" w:hanging="226"/>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Statutory Components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Provident Fund and Gratuity Contributions</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05"/>
        </w:tabs>
        <w:spacing w:after="0" w:before="0" w:line="267" w:lineRule="auto"/>
        <w:ind w:left="605" w:right="0" w:hanging="26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 employee works from Mirafra office then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food, snacks and beverages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 be provided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free of cost</w:t>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71"/>
          <w:tab w:val="left" w:leader="none" w:pos="593"/>
        </w:tabs>
        <w:spacing w:after="0" w:before="0" w:line="240" w:lineRule="auto"/>
        <w:ind w:left="593" w:right="32" w:hanging="250"/>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Quarterly team events, outings and recreational programs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conducted by the company, which are additional to the CTC offered.</w:t>
      </w:r>
    </w:p>
    <w:p w:rsidR="00000000" w:rsidDel="00000000" w:rsidP="00000000" w:rsidRDefault="00000000" w:rsidRPr="00000000" w14:paraId="0000009A">
      <w:pPr>
        <w:spacing w:before="257" w:lineRule="auto"/>
        <w:ind w:left="141" w:firstLine="0"/>
        <w:jc w:val="both"/>
        <w:rPr/>
      </w:pPr>
      <w:r w:rsidDel="00000000" w:rsidR="00000000" w:rsidRPr="00000000">
        <w:rPr>
          <w:b w:val="1"/>
          <w:bCs w:val="1"/>
          <w:sz w:val="24"/>
          <w:szCs w:val="24"/>
          <w:rtl w:val="0"/>
        </w:rPr>
        <w:t xml:space="preserve">For Mirafra Software Technologies Pvt. Ltd.,</w:t>
      </w:r>
      <w:r w:rsidDel="00000000" w:rsidR="00000000" w:rsidRPr="00000000">
        <w:rPr>
          <w:rtl w:val="0"/>
        </w:rPr>
      </w:r>
    </w:p>
    <w:p w:rsidR="00000000" w:rsidDel="00000000" w:rsidP="00000000" w:rsidRDefault="00000000" w:rsidRPr="00000000" w14:paraId="0000009B">
      <w:pPr>
        <w:spacing w:before="257" w:lineRule="auto"/>
        <w:ind w:left="141" w:firstLine="0"/>
        <w:jc w:val="both"/>
        <w:rPr/>
      </w:pPr>
      <w:r w:rsidDel="00000000" w:rsidR="00000000" w:rsidRPr="00000000">
        <w:rPr/>
        <w:drawing>
          <wp:inline distB="0" distT="0" distL="0" distR="0">
            <wp:extent cx="1805305" cy="361315"/>
            <wp:effectExtent b="0" l="0" r="0" t="0"/>
            <wp:docPr descr="A black background with blue lines  AI-generated content may be incorrect." id="11" name="image3.png"/>
            <a:graphic>
              <a:graphicData uri="http://schemas.openxmlformats.org/drawingml/2006/picture">
                <pic:pic>
                  <pic:nvPicPr>
                    <pic:cNvPr descr="A black background with blue lines  AI-generated content may be incorrect." id="0" name="image3.png"/>
                    <pic:cNvPicPr preferRelativeResize="0"/>
                  </pic:nvPicPr>
                  <pic:blipFill>
                    <a:blip r:embed="rId6"/>
                    <a:srcRect b="0" l="0" r="0" t="0"/>
                    <a:stretch>
                      <a:fillRect/>
                    </a:stretch>
                  </pic:blipFill>
                  <pic:spPr>
                    <a:xfrm>
                      <a:off x="0" y="0"/>
                      <a:ext cx="1805305" cy="361315"/>
                    </a:xfrm>
                    <a:prstGeom prst="rect"/>
                    <a:ln/>
                  </pic:spPr>
                </pic:pic>
              </a:graphicData>
            </a:graphic>
          </wp:inline>
        </w:drawing>
      </w:r>
      <w:r w:rsidDel="00000000" w:rsidR="00000000" w:rsidRPr="00000000">
        <w:rPr/>
        <w:drawing>
          <wp:inline distB="0" distT="0" distL="0" distR="0">
            <wp:extent cx="862965" cy="780215"/>
            <wp:effectExtent b="0" l="0" r="0" t="0"/>
            <wp:docPr descr="A close-up of a stamp  AI-generated content may be incorrect." id="9" name="image2.jpg"/>
            <a:graphic>
              <a:graphicData uri="http://schemas.openxmlformats.org/drawingml/2006/picture">
                <pic:pic>
                  <pic:nvPicPr>
                    <pic:cNvPr descr="A close-up of a stamp  AI-generated content may be incorrect." id="0" name="image2.jpg"/>
                    <pic:cNvPicPr preferRelativeResize="0"/>
                  </pic:nvPicPr>
                  <pic:blipFill>
                    <a:blip r:embed="rId7"/>
                    <a:srcRect b="0" l="0" r="0" t="0"/>
                    <a:stretch>
                      <a:fillRect/>
                    </a:stretch>
                  </pic:blipFill>
                  <pic:spPr>
                    <a:xfrm>
                      <a:off x="0" y="0"/>
                      <a:ext cx="862965" cy="78021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1"/>
          <w:tab w:val="left" w:leader="none" w:pos="593"/>
        </w:tabs>
        <w:spacing w:after="0" w:before="0" w:line="240" w:lineRule="auto"/>
        <w:ind w:left="0" w:right="32" w:firstLine="0"/>
        <w:jc w:val="both"/>
        <w:rPr/>
      </w:pPr>
      <w:r w:rsidDel="00000000" w:rsidR="00000000" w:rsidRPr="00000000">
        <w:rPr>
          <w:rtl w:val="0"/>
        </w:rPr>
      </w:r>
    </w:p>
    <w:p w:rsidR="00000000" w:rsidDel="00000000" w:rsidP="00000000" w:rsidRDefault="00000000" w:rsidRPr="00000000" w14:paraId="0000009D">
      <w:pPr>
        <w:spacing w:before="7" w:lineRule="auto"/>
        <w:ind w:left="141" w:firstLine="0"/>
        <w:jc w:val="both"/>
        <w:rPr>
          <w:b w:val="1"/>
          <w:bCs w:val="1"/>
          <w:sz w:val="24"/>
          <w:szCs w:val="24"/>
        </w:rPr>
      </w:pPr>
      <w:r w:rsidDel="00000000" w:rsidR="00000000" w:rsidRPr="00000000">
        <w:rPr>
          <w:b w:val="1"/>
          <w:bCs w:val="1"/>
          <w:sz w:val="24"/>
          <w:szCs w:val="24"/>
          <w:rtl w:val="0"/>
        </w:rPr>
        <w:t xml:space="preserve">Jonack J Gupta</w:t>
      </w:r>
    </w:p>
    <w:p w:rsidR="00000000" w:rsidDel="00000000" w:rsidP="00000000" w:rsidRDefault="00000000" w:rsidRPr="00000000" w14:paraId="0000009E">
      <w:pPr>
        <w:spacing w:before="7" w:lineRule="auto"/>
        <w:ind w:left="141"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Vice President – Global Head, Talent Acquisition &amp; Growth</w:t>
      </w: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type w:val="nextPage"/>
      <w:pgSz w:h="16838" w:w="11906" w:orient="portrait"/>
      <w:pgMar w:bottom="1340" w:top="1820" w:left="566" w:right="425" w:header="307" w:footer="11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470.0" w:type="dxa"/>
      <w:jc w:val="left"/>
      <w:tblLayout w:type="fixed"/>
      <w:tblLook w:val="0600"/>
    </w:tblPr>
    <w:tblGrid>
      <w:gridCol w:w="3490"/>
      <w:gridCol w:w="3490"/>
      <w:gridCol w:w="3490"/>
      <w:tblGridChange w:id="0">
        <w:tblGrid>
          <w:gridCol w:w="3490"/>
          <w:gridCol w:w="3490"/>
          <w:gridCol w:w="3490"/>
        </w:tblGrid>
      </w:tblGridChange>
    </w:tblGrid>
    <w:tr>
      <w:trPr>
        <w:cantSplit w:val="0"/>
        <w:trHeight w:val="300"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361950</wp:posOffset>
                </wp:positionV>
                <wp:extent cx="6858635" cy="311150"/>
                <wp:effectExtent b="0" l="0" r="0" t="0"/>
                <wp:wrapNone/>
                <wp:docPr id="1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858635" cy="311150"/>
                        </a:xfrm>
                        <a:prstGeom prst="rect"/>
                        <a:ln/>
                      </pic:spPr>
                    </pic:pic>
                  </a:graphicData>
                </a:graphic>
              </wp:anchor>
            </w:drawing>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361950</wp:posOffset>
          </wp:positionV>
          <wp:extent cx="6858635" cy="311150"/>
          <wp:effectExtent b="0" l="0" r="0" t="0"/>
          <wp:wrapNone/>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858635" cy="31115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361950</wp:posOffset>
          </wp:positionV>
          <wp:extent cx="6858635" cy="311150"/>
          <wp:effectExtent b="0" l="0" r="0" t="0"/>
          <wp:wrapNone/>
          <wp:docPr id="1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858635" cy="311150"/>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905.0" w:type="dxa"/>
      <w:jc w:val="left"/>
      <w:tblLayout w:type="fixed"/>
      <w:tblLook w:val="0600"/>
    </w:tblPr>
    <w:tblGrid>
      <w:gridCol w:w="3635"/>
      <w:gridCol w:w="3635"/>
      <w:gridCol w:w="3635"/>
      <w:tblGridChange w:id="0">
        <w:tblGrid>
          <w:gridCol w:w="3635"/>
          <w:gridCol w:w="3635"/>
          <w:gridCol w:w="3635"/>
        </w:tblGrid>
      </w:tblGridChange>
    </w:tblGrid>
    <w:tr>
      <w:trPr>
        <w:cantSplit w:val="0"/>
        <w:trHeight w:val="300"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361950</wp:posOffset>
          </wp:positionV>
          <wp:extent cx="6858635" cy="311150"/>
          <wp:effectExtent b="0" l="0" r="0" t="0"/>
          <wp:wrapNone/>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858635" cy="311150"/>
                  </a:xfrm>
                  <a:prstGeom prst="rect"/>
                  <a:ln/>
                </pic:spPr>
              </pic:pic>
            </a:graphicData>
          </a:graphic>
        </wp:anchor>
      </w:drawing>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361950</wp:posOffset>
          </wp:positionV>
          <wp:extent cx="6858635" cy="311150"/>
          <wp:effectExtent b="0" l="0" r="0" t="0"/>
          <wp:wrapNone/>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858635" cy="31115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470.0" w:type="dxa"/>
      <w:jc w:val="left"/>
      <w:tblLayout w:type="fixed"/>
      <w:tblLook w:val="0600"/>
    </w:tblPr>
    <w:tblGrid>
      <w:gridCol w:w="3490"/>
      <w:gridCol w:w="3490"/>
      <w:gridCol w:w="3490"/>
      <w:tblGridChange w:id="0">
        <w:tblGrid>
          <w:gridCol w:w="3490"/>
          <w:gridCol w:w="3490"/>
          <w:gridCol w:w="3490"/>
        </w:tblGrid>
      </w:tblGridChange>
    </w:tblGrid>
    <w:tr>
      <w:trPr>
        <w:cantSplit w:val="0"/>
        <w:trHeight w:val="300"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-133349</wp:posOffset>
                </wp:positionV>
                <wp:extent cx="6898640" cy="846455"/>
                <wp:effectExtent b="0" l="0" r="0" t="0"/>
                <wp:wrapNone/>
                <wp:docPr id="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898640" cy="846455"/>
                        </a:xfrm>
                        <a:prstGeom prst="rect"/>
                        <a:ln/>
                      </pic:spPr>
                    </pic:pic>
                  </a:graphicData>
                </a:graphic>
              </wp:anchor>
            </w:drawing>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-133349</wp:posOffset>
          </wp:positionV>
          <wp:extent cx="6898640" cy="846455"/>
          <wp:effectExtent b="0" l="0" r="0" t="0"/>
          <wp:wrapNone/>
          <wp:docPr id="5"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898640" cy="84645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-133349</wp:posOffset>
          </wp:positionV>
          <wp:extent cx="6898640" cy="846455"/>
          <wp:effectExtent b="0" l="0" r="0" t="0"/>
          <wp:wrapNone/>
          <wp:docPr id="3"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898640" cy="846455"/>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905.0" w:type="dxa"/>
      <w:jc w:val="left"/>
      <w:tblLayout w:type="fixed"/>
      <w:tblLook w:val="0600"/>
    </w:tblPr>
    <w:tblGrid>
      <w:gridCol w:w="3635"/>
      <w:gridCol w:w="3635"/>
      <w:gridCol w:w="3635"/>
      <w:tblGridChange w:id="0">
        <w:tblGrid>
          <w:gridCol w:w="3635"/>
          <w:gridCol w:w="3635"/>
          <w:gridCol w:w="3635"/>
        </w:tblGrid>
      </w:tblGridChange>
    </w:tblGrid>
    <w:tr>
      <w:trPr>
        <w:cantSplit w:val="0"/>
        <w:trHeight w:val="300"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-133349</wp:posOffset>
          </wp:positionV>
          <wp:extent cx="6898640" cy="846455"/>
          <wp:effectExtent b="0" l="0" r="0" t="0"/>
          <wp:wrapNone/>
          <wp:docPr id="6"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898640" cy="846455"/>
                  </a:xfrm>
                  <a:prstGeom prst="rect"/>
                  <a:ln/>
                </pic:spPr>
              </pic:pic>
            </a:graphicData>
          </a:graphic>
        </wp:anchor>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-133349</wp:posOffset>
          </wp:positionV>
          <wp:extent cx="6898640" cy="846455"/>
          <wp:effectExtent b="0" l="0" r="0" t="0"/>
          <wp:wrapNone/>
          <wp:docPr id="4"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6898640" cy="8464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2" w:hanging="361"/>
      </w:pPr>
      <w:rPr>
        <w:rFonts w:ascii="Noto Sans Symbols" w:cs="Noto Sans Symbols" w:eastAsia="Noto Sans Symbols" w:hAnsi="Noto Sans Symbols"/>
        <w:b w:val="0"/>
        <w:bCs w:val="0"/>
        <w:i w:val="0"/>
        <w:iCs w:val="0"/>
        <w:sz w:val="22"/>
        <w:szCs w:val="22"/>
      </w:rPr>
    </w:lvl>
    <w:lvl w:ilvl="1">
      <w:start w:val="0"/>
      <w:numFmt w:val="bullet"/>
      <w:lvlText w:val="●"/>
      <w:lvlJc w:val="left"/>
      <w:pPr>
        <w:ind w:left="1865" w:hanging="361"/>
      </w:pPr>
      <w:rPr>
        <w:rFonts w:ascii="Noto Sans Symbols" w:cs="Noto Sans Symbols" w:eastAsia="Noto Sans Symbols" w:hAnsi="Noto Sans Symbols"/>
      </w:rPr>
    </w:lvl>
    <w:lvl w:ilvl="2">
      <w:start w:val="0"/>
      <w:numFmt w:val="bullet"/>
      <w:lvlText w:val="●"/>
      <w:lvlJc w:val="left"/>
      <w:pPr>
        <w:ind w:left="2871" w:hanging="360.99999999999955"/>
      </w:pPr>
      <w:rPr>
        <w:rFonts w:ascii="Noto Sans Symbols" w:cs="Noto Sans Symbols" w:eastAsia="Noto Sans Symbols" w:hAnsi="Noto Sans Symbols"/>
      </w:rPr>
    </w:lvl>
    <w:lvl w:ilvl="3">
      <w:start w:val="0"/>
      <w:numFmt w:val="bullet"/>
      <w:lvlText w:val="●"/>
      <w:lvlJc w:val="left"/>
      <w:pPr>
        <w:ind w:left="3876" w:hanging="361"/>
      </w:pPr>
      <w:rPr>
        <w:rFonts w:ascii="Noto Sans Symbols" w:cs="Noto Sans Symbols" w:eastAsia="Noto Sans Symbols" w:hAnsi="Noto Sans Symbols"/>
      </w:rPr>
    </w:lvl>
    <w:lvl w:ilvl="4">
      <w:start w:val="0"/>
      <w:numFmt w:val="bullet"/>
      <w:lvlText w:val="●"/>
      <w:lvlJc w:val="left"/>
      <w:pPr>
        <w:ind w:left="4882" w:hanging="361"/>
      </w:pPr>
      <w:rPr>
        <w:rFonts w:ascii="Noto Sans Symbols" w:cs="Noto Sans Symbols" w:eastAsia="Noto Sans Symbols" w:hAnsi="Noto Sans Symbols"/>
      </w:rPr>
    </w:lvl>
    <w:lvl w:ilvl="5">
      <w:start w:val="0"/>
      <w:numFmt w:val="bullet"/>
      <w:lvlText w:val="●"/>
      <w:lvlJc w:val="left"/>
      <w:pPr>
        <w:ind w:left="5887" w:hanging="361"/>
      </w:pPr>
      <w:rPr>
        <w:rFonts w:ascii="Noto Sans Symbols" w:cs="Noto Sans Symbols" w:eastAsia="Noto Sans Symbols" w:hAnsi="Noto Sans Symbols"/>
      </w:rPr>
    </w:lvl>
    <w:lvl w:ilvl="6">
      <w:start w:val="0"/>
      <w:numFmt w:val="bullet"/>
      <w:lvlText w:val="●"/>
      <w:lvlJc w:val="left"/>
      <w:pPr>
        <w:ind w:left="6893" w:hanging="361.0000000000009"/>
      </w:pPr>
      <w:rPr>
        <w:rFonts w:ascii="Noto Sans Symbols" w:cs="Noto Sans Symbols" w:eastAsia="Noto Sans Symbols" w:hAnsi="Noto Sans Symbols"/>
      </w:rPr>
    </w:lvl>
    <w:lvl w:ilvl="7">
      <w:start w:val="0"/>
      <w:numFmt w:val="bullet"/>
      <w:lvlText w:val="●"/>
      <w:lvlJc w:val="left"/>
      <w:pPr>
        <w:ind w:left="7898" w:hanging="361.0000000000009"/>
      </w:pPr>
      <w:rPr>
        <w:rFonts w:ascii="Noto Sans Symbols" w:cs="Noto Sans Symbols" w:eastAsia="Noto Sans Symbols" w:hAnsi="Noto Sans Symbols"/>
      </w:rPr>
    </w:lvl>
    <w:lvl w:ilvl="8">
      <w:start w:val="0"/>
      <w:numFmt w:val="bullet"/>
      <w:lvlText w:val="●"/>
      <w:lvlJc w:val="left"/>
      <w:pPr>
        <w:ind w:left="8904" w:hanging="361"/>
      </w:pPr>
      <w:rPr>
        <w:rFonts w:ascii="Noto Sans Symbols" w:cs="Noto Sans Symbols" w:eastAsia="Noto Sans Symbols" w:hAnsi="Noto Sans Symbols"/>
      </w:rPr>
    </w:lvl>
  </w:abstractNum>
  <w:abstractNum w:abstractNumId="2">
    <w:lvl w:ilvl="0">
      <w:start w:val="1"/>
      <w:numFmt w:val="decimal"/>
      <w:lvlText w:val="%1)"/>
      <w:lvlJc w:val="left"/>
      <w:pPr>
        <w:ind w:left="545" w:hanging="231"/>
      </w:pPr>
      <w:rPr>
        <w:rFonts w:ascii="Calibri" w:cs="Calibri" w:eastAsia="Calibri" w:hAnsi="Calibri"/>
        <w:b w:val="0"/>
        <w:bCs w:val="0"/>
        <w:i w:val="0"/>
        <w:iCs w:val="0"/>
        <w:sz w:val="22"/>
        <w:szCs w:val="22"/>
      </w:rPr>
    </w:lvl>
    <w:lvl w:ilvl="1">
      <w:start w:val="0"/>
      <w:numFmt w:val="bullet"/>
      <w:lvlText w:val="●"/>
      <w:lvlJc w:val="left"/>
      <w:pPr>
        <w:ind w:left="1577" w:hanging="231"/>
      </w:pPr>
      <w:rPr>
        <w:rFonts w:ascii="Noto Sans Symbols" w:cs="Noto Sans Symbols" w:eastAsia="Noto Sans Symbols" w:hAnsi="Noto Sans Symbols"/>
      </w:rPr>
    </w:lvl>
    <w:lvl w:ilvl="2">
      <w:start w:val="0"/>
      <w:numFmt w:val="bullet"/>
      <w:lvlText w:val="●"/>
      <w:lvlJc w:val="left"/>
      <w:pPr>
        <w:ind w:left="2615" w:hanging="231"/>
      </w:pPr>
      <w:rPr>
        <w:rFonts w:ascii="Noto Sans Symbols" w:cs="Noto Sans Symbols" w:eastAsia="Noto Sans Symbols" w:hAnsi="Noto Sans Symbols"/>
      </w:rPr>
    </w:lvl>
    <w:lvl w:ilvl="3">
      <w:start w:val="0"/>
      <w:numFmt w:val="bullet"/>
      <w:lvlText w:val="●"/>
      <w:lvlJc w:val="left"/>
      <w:pPr>
        <w:ind w:left="3652" w:hanging="231.00000000000045"/>
      </w:pPr>
      <w:rPr>
        <w:rFonts w:ascii="Noto Sans Symbols" w:cs="Noto Sans Symbols" w:eastAsia="Noto Sans Symbols" w:hAnsi="Noto Sans Symbols"/>
      </w:rPr>
    </w:lvl>
    <w:lvl w:ilvl="4">
      <w:start w:val="0"/>
      <w:numFmt w:val="bullet"/>
      <w:lvlText w:val="●"/>
      <w:lvlJc w:val="left"/>
      <w:pPr>
        <w:ind w:left="4690" w:hanging="231"/>
      </w:pPr>
      <w:rPr>
        <w:rFonts w:ascii="Noto Sans Symbols" w:cs="Noto Sans Symbols" w:eastAsia="Noto Sans Symbols" w:hAnsi="Noto Sans Symbols"/>
      </w:rPr>
    </w:lvl>
    <w:lvl w:ilvl="5">
      <w:start w:val="0"/>
      <w:numFmt w:val="bullet"/>
      <w:lvlText w:val="●"/>
      <w:lvlJc w:val="left"/>
      <w:pPr>
        <w:ind w:left="5727" w:hanging="231"/>
      </w:pPr>
      <w:rPr>
        <w:rFonts w:ascii="Noto Sans Symbols" w:cs="Noto Sans Symbols" w:eastAsia="Noto Sans Symbols" w:hAnsi="Noto Sans Symbols"/>
      </w:rPr>
    </w:lvl>
    <w:lvl w:ilvl="6">
      <w:start w:val="0"/>
      <w:numFmt w:val="bullet"/>
      <w:lvlText w:val="●"/>
      <w:lvlJc w:val="left"/>
      <w:pPr>
        <w:ind w:left="6765" w:hanging="231"/>
      </w:pPr>
      <w:rPr>
        <w:rFonts w:ascii="Noto Sans Symbols" w:cs="Noto Sans Symbols" w:eastAsia="Noto Sans Symbols" w:hAnsi="Noto Sans Symbols"/>
      </w:rPr>
    </w:lvl>
    <w:lvl w:ilvl="7">
      <w:start w:val="0"/>
      <w:numFmt w:val="bullet"/>
      <w:lvlText w:val="●"/>
      <w:lvlJc w:val="left"/>
      <w:pPr>
        <w:ind w:left="7802" w:hanging="231"/>
      </w:pPr>
      <w:rPr>
        <w:rFonts w:ascii="Noto Sans Symbols" w:cs="Noto Sans Symbols" w:eastAsia="Noto Sans Symbols" w:hAnsi="Noto Sans Symbols"/>
      </w:rPr>
    </w:lvl>
    <w:lvl w:ilvl="8">
      <w:start w:val="0"/>
      <w:numFmt w:val="bullet"/>
      <w:lvlText w:val="●"/>
      <w:lvlJc w:val="left"/>
      <w:pPr>
        <w:ind w:left="8840" w:hanging="231"/>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footer" Target="footer5.xml"/><Relationship Id="rId16" Type="http://schemas.openxmlformats.org/officeDocument/2006/relationships/header" Target="header4.xm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image" Target="media/image3.png"/><Relationship Id="rId18" Type="http://schemas.openxmlformats.org/officeDocument/2006/relationships/footer" Target="footer6.xml"/><Relationship Id="rId7" Type="http://schemas.openxmlformats.org/officeDocument/2006/relationships/image" Target="media/image2.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s>
</file>

<file path=word/_rels/header6.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2025-12-24T00:00:00Z</vt:lpwstr>
  </property>
  <property fmtid="{D5CDD505-2E9C-101B-9397-08002B2CF9AE}" pid="3" name="Creator">
    <vt:lpwstr>Microsoft® Word for Microsoft 365</vt:lpwstr>
  </property>
  <property fmtid="{D5CDD505-2E9C-101B-9397-08002B2CF9AE}" pid="4" name="LastSaved">
    <vt:lpwstr>2026-03-18T00:00:00Z</vt:lpwstr>
  </property>
  <property fmtid="{D5CDD505-2E9C-101B-9397-08002B2CF9AE}" pid="5" name="Producer">
    <vt:lpwstr>3.0.30 (5.1.14)</vt:lpwstr>
  </property>
</Properties>
</file>