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8203" w14:textId="77777777" w:rsidR="00E94C21" w:rsidRDefault="00E94C21" w:rsidP="00E94C21">
      <w:pPr>
        <w:jc w:val="center"/>
        <w:rPr>
          <w:rFonts w:ascii="Bahnschrift Light" w:hAnsi="Bahnschrift Light"/>
          <w:b/>
          <w:bCs/>
          <w:sz w:val="44"/>
          <w:szCs w:val="44"/>
          <w:lang w:val="en-US"/>
        </w:rPr>
      </w:pPr>
    </w:p>
    <w:p w14:paraId="418079B0" w14:textId="12939385" w:rsidR="00E94C21" w:rsidRPr="00656F4A" w:rsidRDefault="00E94C21" w:rsidP="00E94C21">
      <w:pPr>
        <w:jc w:val="center"/>
        <w:rPr>
          <w:rFonts w:ascii="Bahnschrift Light" w:hAnsi="Bahnschrift Light"/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F4A">
        <w:rPr>
          <w:rFonts w:ascii="Bahnschrift Light" w:hAnsi="Bahnschrift Light"/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Tableau Project </w:t>
      </w:r>
    </w:p>
    <w:p w14:paraId="5DBB9DB9" w14:textId="04E62490" w:rsidR="00E94C21" w:rsidRPr="00E94C21" w:rsidRDefault="00AB71B4" w:rsidP="00E94C21">
      <w:pPr>
        <w:jc w:val="center"/>
        <w:rPr>
          <w:rFonts w:ascii="Bahnschrift Light" w:hAnsi="Bahnschrift Light"/>
          <w:sz w:val="44"/>
          <w:szCs w:val="44"/>
          <w:lang w:val="en-US"/>
        </w:rPr>
      </w:pPr>
      <w:r>
        <w:rPr>
          <w:rFonts w:ascii="Bahnschrift Light" w:hAnsi="Bahnschrift Light"/>
          <w:noProof/>
          <w:sz w:val="44"/>
          <w:szCs w:val="4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AD9EAD" wp14:editId="2F7CB116">
                <wp:simplePos x="0" y="0"/>
                <wp:positionH relativeFrom="column">
                  <wp:posOffset>-2244185</wp:posOffset>
                </wp:positionH>
                <wp:positionV relativeFrom="paragraph">
                  <wp:posOffset>204682</wp:posOffset>
                </wp:positionV>
                <wp:extent cx="360" cy="360"/>
                <wp:effectExtent l="38100" t="38100" r="38100" b="38100"/>
                <wp:wrapNone/>
                <wp:docPr id="6640129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4774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77.2pt;margin-top:15.6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Mx8E7rHAQAAagQAABAAAAAAAAAAAAAAAAAA0wMAAGRy&#10;cy9pbmsvaW5rMS54bWxQSwECLQAUAAYACAAAACEA+pSPIt4AAAAL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</w:p>
    <w:p w14:paraId="7F92CA9E" w14:textId="77777777" w:rsidR="00E94C21" w:rsidRP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  <w:proofErr w:type="gramStart"/>
      <w:r w:rsidRPr="00E94C21">
        <w:rPr>
          <w:rFonts w:ascii="Bahnschrift Light" w:hAnsi="Bahnschrift Light"/>
          <w:b/>
          <w:bCs/>
          <w:sz w:val="36"/>
          <w:szCs w:val="36"/>
          <w:lang w:val="en-US"/>
        </w:rPr>
        <w:t>Name</w:t>
      </w:r>
      <w:r w:rsidRPr="00E94C21">
        <w:rPr>
          <w:rFonts w:ascii="Bahnschrift Light" w:hAnsi="Bahnschrift Light"/>
          <w:sz w:val="36"/>
          <w:szCs w:val="36"/>
          <w:lang w:val="en-US"/>
        </w:rPr>
        <w:t xml:space="preserve"> :</w:t>
      </w:r>
      <w:proofErr w:type="gramEnd"/>
      <w:r w:rsidRPr="00E94C21">
        <w:rPr>
          <w:rFonts w:ascii="Bahnschrift Light" w:hAnsi="Bahnschrift Light"/>
          <w:sz w:val="36"/>
          <w:szCs w:val="36"/>
          <w:lang w:val="en-US"/>
        </w:rPr>
        <w:t xml:space="preserve"> Shruti Raju Bhujbal</w:t>
      </w:r>
    </w:p>
    <w:p w14:paraId="7A4E1E20" w14:textId="4598521C" w:rsidR="00E94C21" w:rsidRP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  <w:r w:rsidRPr="00E94C21">
        <w:rPr>
          <w:rFonts w:ascii="Bahnschrift Light" w:hAnsi="Bahnschrift Light"/>
          <w:b/>
          <w:bCs/>
          <w:sz w:val="36"/>
          <w:szCs w:val="36"/>
          <w:lang w:val="en-US"/>
        </w:rPr>
        <w:t xml:space="preserve">Project </w:t>
      </w:r>
      <w:proofErr w:type="gramStart"/>
      <w:r w:rsidRPr="00E94C21">
        <w:rPr>
          <w:rFonts w:ascii="Bahnschrift Light" w:hAnsi="Bahnschrift Light"/>
          <w:b/>
          <w:bCs/>
          <w:sz w:val="36"/>
          <w:szCs w:val="36"/>
          <w:lang w:val="en-US"/>
        </w:rPr>
        <w:t>Name</w:t>
      </w:r>
      <w:r w:rsidRPr="00E94C21">
        <w:rPr>
          <w:rFonts w:ascii="Bahnschrift Light" w:hAnsi="Bahnschrift Light"/>
          <w:sz w:val="36"/>
          <w:szCs w:val="36"/>
          <w:lang w:val="en-US"/>
        </w:rPr>
        <w:t xml:space="preserve"> :</w:t>
      </w:r>
      <w:proofErr w:type="gramEnd"/>
      <w:r w:rsidRPr="00E94C21">
        <w:rPr>
          <w:rFonts w:ascii="Bahnschrift Light" w:hAnsi="Bahnschrift Light"/>
          <w:sz w:val="36"/>
          <w:szCs w:val="36"/>
          <w:lang w:val="en-US"/>
        </w:rPr>
        <w:t xml:space="preserve"> Blinkit Grocery Data Analysis</w:t>
      </w:r>
    </w:p>
    <w:p w14:paraId="43C10774" w14:textId="530DBBEA" w:rsidR="00E94C21" w:rsidRP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  <w:proofErr w:type="gramStart"/>
      <w:r w:rsidRPr="00E94C21">
        <w:rPr>
          <w:rFonts w:ascii="Bahnschrift Light" w:hAnsi="Bahnschrift Light"/>
          <w:b/>
          <w:bCs/>
          <w:sz w:val="36"/>
          <w:szCs w:val="36"/>
          <w:lang w:val="en-US"/>
        </w:rPr>
        <w:t>Date</w:t>
      </w:r>
      <w:r w:rsidRPr="00E94C21">
        <w:rPr>
          <w:rFonts w:ascii="Bahnschrift Light" w:hAnsi="Bahnschrift Light"/>
          <w:sz w:val="36"/>
          <w:szCs w:val="36"/>
          <w:lang w:val="en-US"/>
        </w:rPr>
        <w:t xml:space="preserve"> :</w:t>
      </w:r>
      <w:proofErr w:type="gramEnd"/>
      <w:r w:rsidRPr="00E94C21">
        <w:rPr>
          <w:rFonts w:ascii="Bahnschrift Light" w:hAnsi="Bahnschrift Light"/>
          <w:sz w:val="36"/>
          <w:szCs w:val="36"/>
          <w:lang w:val="en-US"/>
        </w:rPr>
        <w:t xml:space="preserve"> 16-12-2024</w:t>
      </w:r>
    </w:p>
    <w:p w14:paraId="426840FF" w14:textId="428F1FDF" w:rsid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  <w:proofErr w:type="gramStart"/>
      <w:r w:rsidRPr="00E94C21">
        <w:rPr>
          <w:rFonts w:ascii="Bahnschrift Light" w:hAnsi="Bahnschrift Light"/>
          <w:b/>
          <w:bCs/>
          <w:sz w:val="36"/>
          <w:szCs w:val="36"/>
          <w:lang w:val="en-US"/>
        </w:rPr>
        <w:t>Technology</w:t>
      </w:r>
      <w:r w:rsidRPr="00E94C21">
        <w:rPr>
          <w:rFonts w:ascii="Bahnschrift Light" w:hAnsi="Bahnschrift Light"/>
          <w:sz w:val="36"/>
          <w:szCs w:val="36"/>
          <w:lang w:val="en-US"/>
        </w:rPr>
        <w:t xml:space="preserve"> :</w:t>
      </w:r>
      <w:proofErr w:type="gramEnd"/>
      <w:r w:rsidRPr="00E94C21">
        <w:rPr>
          <w:rFonts w:ascii="Bahnschrift Light" w:hAnsi="Bahnschrift Light"/>
          <w:sz w:val="36"/>
          <w:szCs w:val="36"/>
          <w:lang w:val="en-US"/>
        </w:rPr>
        <w:t xml:space="preserve"> Tableau</w:t>
      </w:r>
    </w:p>
    <w:p w14:paraId="7F298A40" w14:textId="77777777" w:rsid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</w:p>
    <w:p w14:paraId="512BEBCA" w14:textId="77777777" w:rsid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</w:p>
    <w:p w14:paraId="50DFD217" w14:textId="77777777" w:rsidR="00E94C21" w:rsidRPr="000537EF" w:rsidRDefault="00E94C21" w:rsidP="00E94C21">
      <w:pPr>
        <w:rPr>
          <w:rFonts w:ascii="Bahnschrift Light" w:hAnsi="Bahnschrift Light"/>
          <w:b/>
          <w:bCs/>
          <w:color w:val="C45911" w:themeColor="accent2" w:themeShade="BF"/>
          <w:sz w:val="36"/>
          <w:szCs w:val="36"/>
          <w:u w:val="single"/>
        </w:rPr>
      </w:pPr>
      <w:r w:rsidRPr="000537EF">
        <w:rPr>
          <w:rFonts w:ascii="Bahnschrift Light" w:hAnsi="Bahnschrift Light"/>
          <w:b/>
          <w:bCs/>
          <w:color w:val="C45911" w:themeColor="accent2" w:themeShade="BF"/>
          <w:sz w:val="36"/>
          <w:szCs w:val="36"/>
          <w:u w:val="single"/>
        </w:rPr>
        <w:t>Project Descriptions:</w:t>
      </w:r>
    </w:p>
    <w:p w14:paraId="358BA781" w14:textId="77777777" w:rsidR="00E94C21" w:rsidRPr="00E94C21" w:rsidRDefault="00E94C21" w:rsidP="00E94C21">
      <w:pPr>
        <w:numPr>
          <w:ilvl w:val="0"/>
          <w:numId w:val="2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visualization effectively presents the distribution of item types and their fat content, providing insights into consumer preferences.</w:t>
      </w:r>
    </w:p>
    <w:p w14:paraId="49A5CFF6" w14:textId="77777777" w:rsidR="00E94C21" w:rsidRPr="00E94C21" w:rsidRDefault="00E94C21" w:rsidP="00E94C21">
      <w:pPr>
        <w:numPr>
          <w:ilvl w:val="0"/>
          <w:numId w:val="2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sales data reveals that "Regular" items are the most popular, followed by "Low Fat" items.</w:t>
      </w:r>
    </w:p>
    <w:p w14:paraId="7927F0DF" w14:textId="77777777" w:rsidR="00E94C21" w:rsidRPr="00E94C21" w:rsidRDefault="00E94C21" w:rsidP="00E94C21">
      <w:pPr>
        <w:numPr>
          <w:ilvl w:val="0"/>
          <w:numId w:val="2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sales trend over time suggests a positive trajectory, indicating potential growth in the market.</w:t>
      </w:r>
    </w:p>
    <w:p w14:paraId="0C50996B" w14:textId="77777777" w:rsidR="00E94C21" w:rsidRPr="00E94C21" w:rsidRDefault="00E94C21" w:rsidP="00E94C21">
      <w:pPr>
        <w:numPr>
          <w:ilvl w:val="0"/>
          <w:numId w:val="2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outlet location analysis highlights the importance of Tier 1 outlets in driving sales.</w:t>
      </w:r>
    </w:p>
    <w:p w14:paraId="472AD2A5" w14:textId="77777777" w:rsid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</w:p>
    <w:p w14:paraId="0E27F88E" w14:textId="77777777" w:rsid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</w:p>
    <w:p w14:paraId="13D61FD2" w14:textId="77777777" w:rsidR="00E94C21" w:rsidRPr="00E94C21" w:rsidRDefault="00E94C21" w:rsidP="00E94C21">
      <w:pPr>
        <w:rPr>
          <w:rFonts w:ascii="Bahnschrift Light" w:hAnsi="Bahnschrift Light"/>
          <w:sz w:val="36"/>
          <w:szCs w:val="36"/>
          <w:lang w:val="en-US"/>
        </w:rPr>
      </w:pPr>
    </w:p>
    <w:p w14:paraId="7CDCBF13" w14:textId="77777777" w:rsidR="00E94C21" w:rsidRPr="00B46498" w:rsidRDefault="00E94C21" w:rsidP="00E94C21">
      <w:pPr>
        <w:rPr>
          <w:rFonts w:ascii="Bahnschrift Light" w:hAnsi="Bahnschrift Light"/>
          <w:color w:val="C45911" w:themeColor="accent2" w:themeShade="BF"/>
          <w:sz w:val="36"/>
          <w:szCs w:val="36"/>
          <w:u w:val="single"/>
        </w:rPr>
      </w:pPr>
      <w:r w:rsidRPr="00B46498">
        <w:rPr>
          <w:rFonts w:ascii="Bahnschrift Light" w:hAnsi="Bahnschrift Light"/>
          <w:b/>
          <w:bCs/>
          <w:color w:val="C45911" w:themeColor="accent2" w:themeShade="BF"/>
          <w:sz w:val="36"/>
          <w:szCs w:val="36"/>
          <w:u w:val="single"/>
        </w:rPr>
        <w:lastRenderedPageBreak/>
        <w:t>Key Points</w:t>
      </w:r>
      <w:r w:rsidRPr="00B46498">
        <w:rPr>
          <w:rFonts w:ascii="Bahnschrift Light" w:hAnsi="Bahnschrift Light"/>
          <w:color w:val="C45911" w:themeColor="accent2" w:themeShade="BF"/>
          <w:sz w:val="36"/>
          <w:szCs w:val="36"/>
          <w:u w:val="single"/>
        </w:rPr>
        <w:t>:</w:t>
      </w:r>
    </w:p>
    <w:p w14:paraId="3B9B33DD" w14:textId="77777777" w:rsidR="00E94C21" w:rsidRPr="00E94C21" w:rsidRDefault="00E94C21" w:rsidP="00E94C21">
      <w:pPr>
        <w:numPr>
          <w:ilvl w:val="0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  <w:u w:val="single"/>
        </w:rPr>
        <w:t>Item Type and Fat Content</w:t>
      </w:r>
      <w:r w:rsidRPr="00E94C21">
        <w:rPr>
          <w:rFonts w:ascii="Bahnschrift Light" w:hAnsi="Bahnschrift Light"/>
          <w:sz w:val="36"/>
          <w:szCs w:val="36"/>
        </w:rPr>
        <w:t>:</w:t>
      </w:r>
    </w:p>
    <w:p w14:paraId="4C2177C8" w14:textId="77777777" w:rsidR="00E94C21" w:rsidRPr="00E94C21" w:rsidRDefault="00E94C21" w:rsidP="00E94C21">
      <w:pPr>
        <w:numPr>
          <w:ilvl w:val="1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dataset includes various item types with different fat content levels: Low Fat, Regular, and Soft Drinks.</w:t>
      </w:r>
    </w:p>
    <w:p w14:paraId="3AFD0CF9" w14:textId="77777777" w:rsidR="00E94C21" w:rsidRPr="00E94C21" w:rsidRDefault="00E94C21" w:rsidP="00E94C21">
      <w:pPr>
        <w:numPr>
          <w:ilvl w:val="1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distribution of fat content across item types is visually represented using a mosaic plot.</w:t>
      </w:r>
    </w:p>
    <w:p w14:paraId="18E773B7" w14:textId="77777777" w:rsidR="00E94C21" w:rsidRPr="00E94C21" w:rsidRDefault="00E94C21" w:rsidP="00E94C21">
      <w:pPr>
        <w:numPr>
          <w:ilvl w:val="0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  <w:u w:val="single"/>
        </w:rPr>
        <w:t>Sales and Ratings</w:t>
      </w:r>
      <w:r w:rsidRPr="00E94C21">
        <w:rPr>
          <w:rFonts w:ascii="Bahnschrift Light" w:hAnsi="Bahnschrift Light"/>
          <w:sz w:val="36"/>
          <w:szCs w:val="36"/>
        </w:rPr>
        <w:t>:</w:t>
      </w:r>
    </w:p>
    <w:p w14:paraId="024F035C" w14:textId="77777777" w:rsidR="00E94C21" w:rsidRPr="00E94C21" w:rsidRDefault="00E94C21" w:rsidP="00E94C21">
      <w:pPr>
        <w:numPr>
          <w:ilvl w:val="1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visualization shows a bar chart representing sales by item type and fat content.</w:t>
      </w:r>
    </w:p>
    <w:p w14:paraId="2C4085AA" w14:textId="77777777" w:rsidR="00E94C21" w:rsidRPr="00E94C21" w:rsidRDefault="00E94C21" w:rsidP="00E94C21">
      <w:pPr>
        <w:numPr>
          <w:ilvl w:val="1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highest sales are observed for "Regular" items, followed by "Low Fat" and "Soft Drinks."</w:t>
      </w:r>
    </w:p>
    <w:p w14:paraId="425488CD" w14:textId="77777777" w:rsidR="00E94C21" w:rsidRPr="00E94C21" w:rsidRDefault="00E94C21" w:rsidP="00E94C21">
      <w:pPr>
        <w:numPr>
          <w:ilvl w:val="1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A line chart depicts the sales trend over time, indicating a slight increase in sales over the years.</w:t>
      </w:r>
    </w:p>
    <w:p w14:paraId="4010FA3D" w14:textId="77777777" w:rsidR="00E94C21" w:rsidRPr="00E94C21" w:rsidRDefault="00E94C21" w:rsidP="00E94C21">
      <w:pPr>
        <w:numPr>
          <w:ilvl w:val="0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  <w:u w:val="single"/>
        </w:rPr>
        <w:t>Sale Count from Location</w:t>
      </w:r>
      <w:r w:rsidRPr="00E94C21">
        <w:rPr>
          <w:rFonts w:ascii="Bahnschrift Light" w:hAnsi="Bahnschrift Light"/>
          <w:sz w:val="36"/>
          <w:szCs w:val="36"/>
        </w:rPr>
        <w:t>:</w:t>
      </w:r>
    </w:p>
    <w:p w14:paraId="665CC0DD" w14:textId="77777777" w:rsidR="00E94C21" w:rsidRPr="00E94C21" w:rsidRDefault="00E94C21" w:rsidP="00E94C21">
      <w:pPr>
        <w:numPr>
          <w:ilvl w:val="1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A pie chart illustrates the distribution of sales across different outlet location types (Tier 1, Tier 2, and Tier 3).</w:t>
      </w:r>
    </w:p>
    <w:p w14:paraId="0F5FBBCD" w14:textId="77777777" w:rsidR="00E94C21" w:rsidRPr="00E94C21" w:rsidRDefault="00E94C21" w:rsidP="00E94C21">
      <w:pPr>
        <w:numPr>
          <w:ilvl w:val="1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Tier 1 outlets contribute the highest share of sales, followed by Tier 2 and Tier 3.</w:t>
      </w:r>
    </w:p>
    <w:p w14:paraId="66B44EF5" w14:textId="77777777" w:rsidR="00E94C21" w:rsidRPr="00E94C21" w:rsidRDefault="00E94C21" w:rsidP="00E94C21">
      <w:pPr>
        <w:numPr>
          <w:ilvl w:val="0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  <w:u w:val="single"/>
        </w:rPr>
        <w:t>Item Weight</w:t>
      </w:r>
      <w:r w:rsidRPr="00E94C21">
        <w:rPr>
          <w:rFonts w:ascii="Bahnschrift Light" w:hAnsi="Bahnschrift Light"/>
          <w:sz w:val="36"/>
          <w:szCs w:val="36"/>
        </w:rPr>
        <w:t>:</w:t>
      </w:r>
    </w:p>
    <w:p w14:paraId="0ED8C4C4" w14:textId="2CC4E0E0" w:rsidR="00E94C21" w:rsidRPr="00E94C21" w:rsidRDefault="00E94C21" w:rsidP="00E94C21">
      <w:pPr>
        <w:numPr>
          <w:ilvl w:val="1"/>
          <w:numId w:val="1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lastRenderedPageBreak/>
        <w:t>The item weight is represented by a color scale on the mosaic plot, with darker colors indicating higher weight.</w:t>
      </w:r>
    </w:p>
    <w:p w14:paraId="2693C0C7" w14:textId="3C57DBB2" w:rsidR="00E94C21" w:rsidRDefault="00E94C21" w:rsidP="00E94C21">
      <w:pPr>
        <w:ind w:left="720"/>
        <w:rPr>
          <w:rFonts w:ascii="Bahnschrift Light" w:hAnsi="Bahnschrift Light"/>
          <w:sz w:val="36"/>
          <w:szCs w:val="36"/>
        </w:rPr>
      </w:pPr>
    </w:p>
    <w:p w14:paraId="52FD0B60" w14:textId="537093F8" w:rsidR="00551FDF" w:rsidRPr="00B46498" w:rsidRDefault="00544BFF" w:rsidP="00544BFF">
      <w:pPr>
        <w:rPr>
          <w:rFonts w:ascii="Bahnschrift Light" w:hAnsi="Bahnschrift Light"/>
          <w:color w:val="C45911" w:themeColor="accent2" w:themeShade="BF"/>
          <w:sz w:val="36"/>
          <w:szCs w:val="36"/>
          <w:u w:val="single"/>
        </w:rPr>
      </w:pPr>
      <w:proofErr w:type="gramStart"/>
      <w:r w:rsidRPr="00B46498">
        <w:rPr>
          <w:rFonts w:ascii="Bahnschrift Light" w:hAnsi="Bahnschrift Light"/>
          <w:b/>
          <w:bCs/>
          <w:color w:val="C45911" w:themeColor="accent2" w:themeShade="BF"/>
          <w:sz w:val="40"/>
          <w:szCs w:val="40"/>
          <w:u w:val="single"/>
        </w:rPr>
        <w:t>S</w:t>
      </w:r>
      <w:r w:rsidR="009E4E44">
        <w:rPr>
          <w:rFonts w:ascii="Bahnschrift Light" w:hAnsi="Bahnschrift Light"/>
          <w:b/>
          <w:bCs/>
          <w:color w:val="C45911" w:themeColor="accent2" w:themeShade="BF"/>
          <w:sz w:val="40"/>
          <w:szCs w:val="40"/>
          <w:u w:val="single"/>
        </w:rPr>
        <w:t>napshots</w:t>
      </w:r>
      <w:r w:rsidRPr="00B46498">
        <w:rPr>
          <w:rFonts w:ascii="Bahnschrift Light" w:hAnsi="Bahnschrift Light"/>
          <w:color w:val="C45911" w:themeColor="accent2" w:themeShade="BF"/>
          <w:sz w:val="40"/>
          <w:szCs w:val="40"/>
          <w:u w:val="single"/>
        </w:rPr>
        <w:t xml:space="preserve"> </w:t>
      </w:r>
      <w:r w:rsidRPr="00B46498">
        <w:rPr>
          <w:rFonts w:ascii="Bahnschrift Light" w:hAnsi="Bahnschrift Light"/>
          <w:color w:val="C45911" w:themeColor="accent2" w:themeShade="BF"/>
          <w:sz w:val="36"/>
          <w:szCs w:val="36"/>
          <w:u w:val="single"/>
        </w:rPr>
        <w:t>:</w:t>
      </w:r>
      <w:proofErr w:type="gramEnd"/>
    </w:p>
    <w:p w14:paraId="6736E85E" w14:textId="77777777" w:rsidR="00650E0D" w:rsidRDefault="00650E0D" w:rsidP="00544BFF">
      <w:pPr>
        <w:rPr>
          <w:rFonts w:ascii="Bahnschrift Light" w:hAnsi="Bahnschrift Light"/>
          <w:sz w:val="36"/>
          <w:szCs w:val="36"/>
        </w:rPr>
      </w:pPr>
    </w:p>
    <w:p w14:paraId="3C064B79" w14:textId="4467EBBE" w:rsidR="00B86D97" w:rsidRDefault="00C83ECA" w:rsidP="00544BFF">
      <w:pPr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Dashboard of </w:t>
      </w:r>
      <w:r w:rsidR="000E0D7C">
        <w:rPr>
          <w:rFonts w:ascii="Bahnschrift Light" w:hAnsi="Bahnschrift Light"/>
          <w:sz w:val="36"/>
          <w:szCs w:val="36"/>
        </w:rPr>
        <w:t xml:space="preserve">Blinkit Grocery </w:t>
      </w:r>
      <w:proofErr w:type="gramStart"/>
      <w:r w:rsidR="002F57DE">
        <w:rPr>
          <w:rFonts w:ascii="Bahnschrift Light" w:hAnsi="Bahnschrift Light"/>
          <w:sz w:val="36"/>
          <w:szCs w:val="36"/>
        </w:rPr>
        <w:t>Sales :</w:t>
      </w:r>
      <w:proofErr w:type="gramEnd"/>
    </w:p>
    <w:p w14:paraId="3EBF297B" w14:textId="2AF5BED8" w:rsidR="00544BFF" w:rsidRDefault="00544BFF" w:rsidP="00E94C21">
      <w:pPr>
        <w:ind w:left="720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noProof/>
          <w:sz w:val="36"/>
          <w:szCs w:val="36"/>
        </w:rPr>
        <w:drawing>
          <wp:inline distT="0" distB="0" distL="0" distR="0" wp14:anchorId="3F7295CC" wp14:editId="0876A9C6">
            <wp:extent cx="5731510" cy="3086735"/>
            <wp:effectExtent l="0" t="0" r="2540" b="0"/>
            <wp:docPr id="24806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9291" name="Picture 24806929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/>
                    <a:stretch/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6E46E" w14:textId="77777777" w:rsidR="00544BFF" w:rsidRDefault="00544BFF" w:rsidP="00E94C21">
      <w:pPr>
        <w:ind w:left="720"/>
        <w:rPr>
          <w:rFonts w:ascii="Bahnschrift Light" w:hAnsi="Bahnschrift Light"/>
          <w:sz w:val="36"/>
          <w:szCs w:val="36"/>
        </w:rPr>
      </w:pPr>
    </w:p>
    <w:p w14:paraId="69E8B3BA" w14:textId="2FFB4BD3" w:rsidR="00544BFF" w:rsidRDefault="00544BFF" w:rsidP="00E94C21">
      <w:pPr>
        <w:ind w:left="720"/>
        <w:rPr>
          <w:rFonts w:ascii="Bahnschrift Light" w:hAnsi="Bahnschrift Light"/>
          <w:sz w:val="36"/>
          <w:szCs w:val="36"/>
        </w:rPr>
      </w:pPr>
    </w:p>
    <w:p w14:paraId="69808CA4" w14:textId="297FB96C" w:rsidR="00E94C21" w:rsidRPr="008630F1" w:rsidRDefault="00E94C21" w:rsidP="00E94C21">
      <w:pPr>
        <w:rPr>
          <w:rFonts w:ascii="Bahnschrift Light" w:hAnsi="Bahnschrift Light"/>
          <w:color w:val="C45911" w:themeColor="accent2" w:themeShade="BF"/>
          <w:sz w:val="36"/>
          <w:szCs w:val="36"/>
          <w:u w:val="single"/>
        </w:rPr>
      </w:pPr>
      <w:r w:rsidRPr="008630F1">
        <w:rPr>
          <w:rFonts w:ascii="Bahnschrift Light" w:hAnsi="Bahnschrift Light"/>
          <w:b/>
          <w:bCs/>
          <w:color w:val="C45911" w:themeColor="accent2" w:themeShade="BF"/>
          <w:sz w:val="36"/>
          <w:szCs w:val="36"/>
          <w:u w:val="single"/>
        </w:rPr>
        <w:t>Conclusion</w:t>
      </w:r>
      <w:r w:rsidRPr="008630F1">
        <w:rPr>
          <w:rFonts w:ascii="Bahnschrift Light" w:hAnsi="Bahnschrift Light"/>
          <w:color w:val="C45911" w:themeColor="accent2" w:themeShade="BF"/>
          <w:sz w:val="36"/>
          <w:szCs w:val="36"/>
          <w:u w:val="single"/>
        </w:rPr>
        <w:t>:</w:t>
      </w:r>
    </w:p>
    <w:p w14:paraId="03A05F9A" w14:textId="77777777" w:rsidR="00E94C21" w:rsidRPr="00E94C21" w:rsidRDefault="00E94C21" w:rsidP="00E94C21">
      <w:pPr>
        <w:numPr>
          <w:ilvl w:val="0"/>
          <w:numId w:val="3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Based on the data, it can be concluded that consumers generally prefer "Regular" items, followed by "Low Fat" items.</w:t>
      </w:r>
    </w:p>
    <w:p w14:paraId="3A803943" w14:textId="77777777" w:rsidR="00E94C21" w:rsidRPr="00E94C21" w:rsidRDefault="00E94C21" w:rsidP="00E94C21">
      <w:pPr>
        <w:numPr>
          <w:ilvl w:val="0"/>
          <w:numId w:val="3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The increasing sales trend suggests that Blinkit Grocery is experiencing growth and expansion.</w:t>
      </w:r>
    </w:p>
    <w:p w14:paraId="6421A085" w14:textId="77777777" w:rsidR="00E94C21" w:rsidRPr="00E94C21" w:rsidRDefault="00E94C21" w:rsidP="00E94C21">
      <w:pPr>
        <w:numPr>
          <w:ilvl w:val="0"/>
          <w:numId w:val="3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lastRenderedPageBreak/>
        <w:t>Tier 1 outlets play a crucial role in generating sales and should be prioritized for marketing and promotional activities.</w:t>
      </w:r>
    </w:p>
    <w:p w14:paraId="38F0FAF6" w14:textId="77777777" w:rsidR="00F82E76" w:rsidRDefault="00F82E76" w:rsidP="00E94C21">
      <w:pPr>
        <w:rPr>
          <w:rFonts w:ascii="Bahnschrift Light" w:hAnsi="Bahnschrift Light"/>
          <w:b/>
          <w:bCs/>
          <w:color w:val="C45911" w:themeColor="accent2" w:themeShade="BF"/>
          <w:sz w:val="36"/>
          <w:szCs w:val="36"/>
          <w:u w:val="single"/>
        </w:rPr>
      </w:pPr>
    </w:p>
    <w:p w14:paraId="7917FEB5" w14:textId="51475767" w:rsidR="00E94C21" w:rsidRPr="00D221F4" w:rsidRDefault="00E94C21" w:rsidP="00E94C21">
      <w:pPr>
        <w:rPr>
          <w:rFonts w:ascii="Bahnschrift Light" w:hAnsi="Bahnschrift Light"/>
          <w:color w:val="C45911" w:themeColor="accent2" w:themeShade="BF"/>
          <w:sz w:val="36"/>
          <w:szCs w:val="36"/>
          <w:u w:val="single"/>
        </w:rPr>
      </w:pPr>
      <w:r w:rsidRPr="00D221F4">
        <w:rPr>
          <w:rFonts w:ascii="Bahnschrift Light" w:hAnsi="Bahnschrift Light"/>
          <w:b/>
          <w:bCs/>
          <w:color w:val="C45911" w:themeColor="accent2" w:themeShade="BF"/>
          <w:sz w:val="36"/>
          <w:szCs w:val="36"/>
          <w:u w:val="single"/>
        </w:rPr>
        <w:t>Additional Considerations</w:t>
      </w:r>
      <w:r w:rsidRPr="00D221F4">
        <w:rPr>
          <w:rFonts w:ascii="Bahnschrift Light" w:hAnsi="Bahnschrift Light"/>
          <w:color w:val="C45911" w:themeColor="accent2" w:themeShade="BF"/>
          <w:sz w:val="36"/>
          <w:szCs w:val="36"/>
          <w:u w:val="single"/>
        </w:rPr>
        <w:t>:</w:t>
      </w:r>
    </w:p>
    <w:p w14:paraId="28935147" w14:textId="77777777" w:rsidR="00E94C21" w:rsidRPr="00E94C21" w:rsidRDefault="00E94C21" w:rsidP="00E94C21">
      <w:pPr>
        <w:numPr>
          <w:ilvl w:val="0"/>
          <w:numId w:val="4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To gain deeper insights, it would be helpful to analyze sales data by specific product categories or brands.</w:t>
      </w:r>
    </w:p>
    <w:p w14:paraId="36A1DD72" w14:textId="77777777" w:rsidR="00E94C21" w:rsidRPr="00E94C21" w:rsidRDefault="00E94C21" w:rsidP="00E94C21">
      <w:pPr>
        <w:numPr>
          <w:ilvl w:val="0"/>
          <w:numId w:val="4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Exploring the impact of factors like pricing, promotions, and seasonal variations on sales could provide valuable information for strategic decision-making.</w:t>
      </w:r>
    </w:p>
    <w:p w14:paraId="7AB93148" w14:textId="77777777" w:rsidR="00E94C21" w:rsidRPr="00E94C21" w:rsidRDefault="00E94C21" w:rsidP="00E94C21">
      <w:pPr>
        <w:numPr>
          <w:ilvl w:val="0"/>
          <w:numId w:val="4"/>
        </w:numPr>
        <w:rPr>
          <w:rFonts w:ascii="Bahnschrift Light" w:hAnsi="Bahnschrift Light"/>
          <w:sz w:val="36"/>
          <w:szCs w:val="36"/>
        </w:rPr>
      </w:pPr>
      <w:r w:rsidRPr="00E94C21">
        <w:rPr>
          <w:rFonts w:ascii="Bahnschrift Light" w:hAnsi="Bahnschrift Light"/>
          <w:sz w:val="36"/>
          <w:szCs w:val="36"/>
        </w:rPr>
        <w:t>Conducting a comparative analysis with competitors' data could reveal competitive advantages and areas for improvement.</w:t>
      </w:r>
    </w:p>
    <w:p w14:paraId="6E28B2D7" w14:textId="1349B18B" w:rsidR="00E94C21" w:rsidRPr="00E94C21" w:rsidRDefault="00E94C21" w:rsidP="00E94C21">
      <w:pPr>
        <w:rPr>
          <w:rFonts w:ascii="Bahnschrift Light" w:hAnsi="Bahnschrift Light"/>
          <w:sz w:val="36"/>
          <w:szCs w:val="36"/>
        </w:rPr>
      </w:pPr>
    </w:p>
    <w:sectPr w:rsidR="00E94C21" w:rsidRPr="00E94C21" w:rsidSect="009A42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C6A"/>
    <w:multiLevelType w:val="multilevel"/>
    <w:tmpl w:val="5EE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2038A"/>
    <w:multiLevelType w:val="multilevel"/>
    <w:tmpl w:val="071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45C24"/>
    <w:multiLevelType w:val="multilevel"/>
    <w:tmpl w:val="543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C35EF"/>
    <w:multiLevelType w:val="multilevel"/>
    <w:tmpl w:val="A9E2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221084">
    <w:abstractNumId w:val="3"/>
  </w:num>
  <w:num w:numId="2" w16cid:durableId="126550797">
    <w:abstractNumId w:val="1"/>
  </w:num>
  <w:num w:numId="3" w16cid:durableId="1404138917">
    <w:abstractNumId w:val="2"/>
  </w:num>
  <w:num w:numId="4" w16cid:durableId="653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21"/>
    <w:rsid w:val="000537EF"/>
    <w:rsid w:val="000E0D7C"/>
    <w:rsid w:val="002245F8"/>
    <w:rsid w:val="002F57DE"/>
    <w:rsid w:val="003073CA"/>
    <w:rsid w:val="004D028D"/>
    <w:rsid w:val="00544BFF"/>
    <w:rsid w:val="00551FDF"/>
    <w:rsid w:val="00650E0D"/>
    <w:rsid w:val="00656F4A"/>
    <w:rsid w:val="00791DC9"/>
    <w:rsid w:val="00807808"/>
    <w:rsid w:val="008630F1"/>
    <w:rsid w:val="00975831"/>
    <w:rsid w:val="009A424A"/>
    <w:rsid w:val="009E4E44"/>
    <w:rsid w:val="00AB71B4"/>
    <w:rsid w:val="00B46498"/>
    <w:rsid w:val="00B86D97"/>
    <w:rsid w:val="00C83ECA"/>
    <w:rsid w:val="00D221F4"/>
    <w:rsid w:val="00E94C21"/>
    <w:rsid w:val="00F8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36A6"/>
  <w15:chartTrackingRefBased/>
  <w15:docId w15:val="{DE0A78F0-1313-452A-95D2-81B60D2E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5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16:18:14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1CD78-DCCC-4526-91F3-0486A3BB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shrutibhujbal77@gmail.com</dc:creator>
  <cp:keywords/>
  <dc:description/>
  <cp:lastModifiedBy>shrutibhujbal77@gmail.com</cp:lastModifiedBy>
  <cp:revision>19</cp:revision>
  <dcterms:created xsi:type="dcterms:W3CDTF">2024-12-16T06:58:00Z</dcterms:created>
  <dcterms:modified xsi:type="dcterms:W3CDTF">2024-12-16T16:23:00Z</dcterms:modified>
</cp:coreProperties>
</file>