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A7D" w:rsidRDefault="006A7C6B" w:rsidP="006A7C6B">
      <w:pPr>
        <w:jc w:val="center"/>
        <w:rPr>
          <w:rFonts w:ascii="Elephant" w:hAnsi="Elephant"/>
          <w:b/>
          <w:sz w:val="32"/>
          <w:szCs w:val="32"/>
          <w:highlight w:val="yellow"/>
        </w:rPr>
      </w:pPr>
      <w:r w:rsidRPr="006A7C6B">
        <w:rPr>
          <w:rFonts w:ascii="Elephant" w:hAnsi="Elephant"/>
          <w:b/>
          <w:sz w:val="32"/>
          <w:szCs w:val="32"/>
          <w:highlight w:val="yellow"/>
        </w:rPr>
        <w:t>UNIT 5</w:t>
      </w:r>
    </w:p>
    <w:p w:rsidR="006A7C6B" w:rsidRDefault="006A7C6B" w:rsidP="006A7C6B">
      <w:pPr>
        <w:jc w:val="center"/>
        <w:rPr>
          <w:rFonts w:ascii="Elephant" w:hAnsi="Elephant"/>
          <w:b/>
          <w:sz w:val="32"/>
          <w:szCs w:val="32"/>
        </w:rPr>
      </w:pPr>
    </w:p>
    <w:p w:rsidR="006A7C6B" w:rsidRPr="006A7C6B" w:rsidRDefault="006A7C6B" w:rsidP="006A7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7C6B">
        <w:rPr>
          <w:rFonts w:ascii="Times New Roman" w:hAnsi="Times New Roman" w:cs="Times New Roman"/>
          <w:b/>
          <w:sz w:val="28"/>
          <w:szCs w:val="28"/>
        </w:rPr>
        <w:t>Intellectual Property Rights in Practice: Strategies for IPR Protection and Enforcement in the IT Industry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b/>
          <w:sz w:val="28"/>
          <w:szCs w:val="28"/>
        </w:rPr>
      </w:pPr>
      <w:r w:rsidRPr="006A7C6B">
        <w:rPr>
          <w:rFonts w:ascii="Times New Roman" w:hAnsi="Times New Roman" w:cs="Times New Roman"/>
          <w:b/>
          <w:sz w:val="28"/>
          <w:szCs w:val="28"/>
        </w:rPr>
        <w:t xml:space="preserve">Types of IP in the IT </w:t>
      </w:r>
      <w:proofErr w:type="gramStart"/>
      <w:r w:rsidRPr="006A7C6B">
        <w:rPr>
          <w:rFonts w:ascii="Times New Roman" w:hAnsi="Times New Roman" w:cs="Times New Roman"/>
          <w:b/>
          <w:sz w:val="28"/>
          <w:szCs w:val="28"/>
        </w:rPr>
        <w:t>Industry:-</w:t>
      </w:r>
      <w:proofErr w:type="gramEnd"/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1. Patents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Software Patents: Protect novel, non-obvious technical solutions implemented through software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Hardware Patents: Cover physical computing devices, network infrastructure, and hardware innovations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Business Method Patents: Protect innovative business processes implemented through technology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2. Copyright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Source Code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A7C6B">
        <w:rPr>
          <w:rFonts w:ascii="Times New Roman" w:hAnsi="Times New Roman" w:cs="Times New Roman"/>
          <w:sz w:val="28"/>
          <w:szCs w:val="28"/>
        </w:rPr>
        <w:t xml:space="preserve"> Protects original source code as literary works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User Interfaces: Visual elements and creative aspects of software interfaces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Documentation: Technical manuals, guides, and supporting materials</w:t>
      </w:r>
    </w:p>
    <w:p w:rsid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3. Trademarks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Product Names: Distinctive names of software applications and services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Logos: Visual brand identifiers for IT products and companies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Slogans: Distinctive phrases associated with IT offerings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4. Trade Secrets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Algorithms: Proprietary computational methods and processes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- Database Structures: Unique organization of data repositories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lastRenderedPageBreak/>
        <w:t>- Customer Lists: Compiled information about customers and their preferences</w:t>
      </w:r>
    </w:p>
    <w:p w:rsidR="00180927" w:rsidRDefault="00180927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180927" w:rsidRDefault="006A7C6B" w:rsidP="006A7C6B">
      <w:pPr>
        <w:rPr>
          <w:rFonts w:ascii="Times New Roman" w:hAnsi="Times New Roman" w:cs="Times New Roman"/>
          <w:b/>
          <w:sz w:val="28"/>
          <w:szCs w:val="28"/>
        </w:rPr>
      </w:pPr>
      <w:r w:rsidRPr="00180927">
        <w:rPr>
          <w:rFonts w:ascii="Times New Roman" w:hAnsi="Times New Roman" w:cs="Times New Roman"/>
          <w:b/>
          <w:sz w:val="28"/>
          <w:szCs w:val="28"/>
        </w:rPr>
        <w:t xml:space="preserve">Preventive IPR Protection </w:t>
      </w:r>
      <w:proofErr w:type="gramStart"/>
      <w:r w:rsidRPr="00180927">
        <w:rPr>
          <w:rFonts w:ascii="Times New Roman" w:hAnsi="Times New Roman" w:cs="Times New Roman"/>
          <w:b/>
          <w:sz w:val="28"/>
          <w:szCs w:val="28"/>
        </w:rPr>
        <w:t>Strategies</w:t>
      </w:r>
      <w:r w:rsidR="0018092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180927" w:rsidRDefault="006A7C6B" w:rsidP="00180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Internal Protection Measures</w:t>
      </w:r>
      <w:r w:rsidR="00180927" w:rsidRPr="00180927">
        <w:rPr>
          <w:rFonts w:ascii="Times New Roman" w:hAnsi="Times New Roman" w:cs="Times New Roman"/>
          <w:sz w:val="28"/>
          <w:szCs w:val="28"/>
        </w:rPr>
        <w:t>:</w:t>
      </w:r>
    </w:p>
    <w:p w:rsidR="00180927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1.</w:t>
      </w:r>
      <w:r w:rsidR="00180927" w:rsidRPr="006A7C6B">
        <w:rPr>
          <w:rFonts w:ascii="Times New Roman" w:hAnsi="Times New Roman" w:cs="Times New Roman"/>
          <w:sz w:val="28"/>
          <w:szCs w:val="28"/>
        </w:rPr>
        <w:t xml:space="preserve"> </w:t>
      </w:r>
      <w:r w:rsidRPr="006A7C6B">
        <w:rPr>
          <w:rFonts w:ascii="Times New Roman" w:hAnsi="Times New Roman" w:cs="Times New Roman"/>
          <w:sz w:val="28"/>
          <w:szCs w:val="28"/>
        </w:rPr>
        <w:t>IP Audits and Documentation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Regular </w:t>
      </w:r>
      <w:proofErr w:type="spellStart"/>
      <w:r w:rsidRPr="006A7C6B">
        <w:rPr>
          <w:rFonts w:ascii="Times New Roman" w:hAnsi="Times New Roman" w:cs="Times New Roman"/>
          <w:sz w:val="28"/>
          <w:szCs w:val="28"/>
        </w:rPr>
        <w:t>cataloging</w:t>
      </w:r>
      <w:proofErr w:type="spellEnd"/>
      <w:r w:rsidRPr="006A7C6B">
        <w:rPr>
          <w:rFonts w:ascii="Times New Roman" w:hAnsi="Times New Roman" w:cs="Times New Roman"/>
          <w:sz w:val="28"/>
          <w:szCs w:val="28"/>
        </w:rPr>
        <w:t xml:space="preserve"> of IP assets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Documentation of creation processes and ownership chains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Identification of IP with commercial potential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2. Employee Agreements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Confidentiality provisions (NDAs)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IP assignment clauses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Non-compete agreements where legally permissible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Clear policies on personal projects vs. company IP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3. Technical Safeguards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Code obfuscation techniques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Digital watermarking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Access control systems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Encryption of sensitive IP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Secure development environments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180927" w:rsidRDefault="006A7C6B" w:rsidP="00180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External Protection Measures</w:t>
      </w:r>
    </w:p>
    <w:p w:rsidR="00180927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1. Registration Strategies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Strategic patent portfolio development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Copyright registration for key software versions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Trademark registration in relevant markets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Domain name protection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2.Contractual Protection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Licensing agreements with clear IP clauses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Customer and end-user agreements (EULAs)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Vendor and partner agreements with IP protection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Open source compliance protocols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180927" w:rsidRDefault="006A7C6B" w:rsidP="006A7C6B">
      <w:pPr>
        <w:rPr>
          <w:rFonts w:ascii="Times New Roman" w:hAnsi="Times New Roman" w:cs="Times New Roman"/>
          <w:b/>
          <w:sz w:val="28"/>
          <w:szCs w:val="28"/>
        </w:rPr>
      </w:pPr>
      <w:r w:rsidRPr="00180927">
        <w:rPr>
          <w:rFonts w:ascii="Times New Roman" w:hAnsi="Times New Roman" w:cs="Times New Roman"/>
          <w:b/>
          <w:sz w:val="28"/>
          <w:szCs w:val="28"/>
        </w:rPr>
        <w:t xml:space="preserve">Enforcement </w:t>
      </w:r>
      <w:proofErr w:type="gramStart"/>
      <w:r w:rsidRPr="00180927">
        <w:rPr>
          <w:rFonts w:ascii="Times New Roman" w:hAnsi="Times New Roman" w:cs="Times New Roman"/>
          <w:b/>
          <w:sz w:val="28"/>
          <w:szCs w:val="28"/>
        </w:rPr>
        <w:t>Strategies</w:t>
      </w:r>
      <w:r w:rsidR="0018092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180927" w:rsidRDefault="006A7C6B" w:rsidP="00180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Monitoring and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Detection</w:t>
      </w:r>
      <w:r w:rsidR="00180927" w:rsidRPr="0018092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1. Market Surveillance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Competitive product monitoring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Patent and trademark watch services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Internet monitoring for unauthorized distribution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App store tracking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180927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2. Technical Monitoring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Code similarity detection tools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Digital fingerprinting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Automated copyright infringement detection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Network monitoring for unauthorized access</w:t>
      </w:r>
    </w:p>
    <w:p w:rsidR="00180927" w:rsidRDefault="00180927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180927" w:rsidRDefault="006A7C6B" w:rsidP="00180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Response to Infringement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1. Graduated Response Approach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Cease and desist communications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Negotiation and settlement opportunities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Alternative dispute resolution (mediation/arbitration)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Litigation as last resort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>2. Enforcement Channels</w:t>
      </w:r>
      <w:r w:rsidR="00180927">
        <w:rPr>
          <w:rFonts w:ascii="Times New Roman" w:hAnsi="Times New Roman" w:cs="Times New Roman"/>
          <w:sz w:val="28"/>
          <w:szCs w:val="28"/>
        </w:rPr>
        <w:t>: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Direct communication with infringers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Platform takedown notices (DMCA, app store complaints)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Administrative actions (customs, regulatory bodies)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Court proceedings (civil litigation)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  <w:r w:rsidRPr="006A7C6B">
        <w:rPr>
          <w:rFonts w:ascii="Times New Roman" w:hAnsi="Times New Roman" w:cs="Times New Roman"/>
          <w:sz w:val="28"/>
          <w:szCs w:val="28"/>
        </w:rPr>
        <w:t xml:space="preserve">   - Criminal prosecution for serious violations</w:t>
      </w:r>
    </w:p>
    <w:p w:rsidR="006A7C6B" w:rsidRPr="006A7C6B" w:rsidRDefault="006A7C6B" w:rsidP="006A7C6B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80927">
        <w:rPr>
          <w:rFonts w:ascii="Times New Roman" w:hAnsi="Times New Roman" w:cs="Times New Roman"/>
          <w:b/>
          <w:sz w:val="32"/>
          <w:szCs w:val="32"/>
        </w:rPr>
        <w:t>Ethical Considerations in Software Development</w:t>
      </w:r>
    </w:p>
    <w:p w:rsidR="00602ED1" w:rsidRDefault="00602ED1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602ED1" w:rsidRDefault="00180927" w:rsidP="00180927">
      <w:pPr>
        <w:rPr>
          <w:rFonts w:ascii="Times New Roman" w:hAnsi="Times New Roman" w:cs="Times New Roman"/>
          <w:b/>
          <w:sz w:val="28"/>
          <w:szCs w:val="28"/>
        </w:rPr>
      </w:pPr>
      <w:r w:rsidRPr="00602ED1">
        <w:rPr>
          <w:rFonts w:ascii="Times New Roman" w:hAnsi="Times New Roman" w:cs="Times New Roman"/>
          <w:b/>
          <w:sz w:val="28"/>
          <w:szCs w:val="28"/>
        </w:rPr>
        <w:t>Core Ethical Principles</w:t>
      </w:r>
      <w:r w:rsidR="00602ED1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Responsibility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Professional accountability: Developers are responsible for the code they write and its impacts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Foresight obligation: Duty to anticipate potential misuses and unintended consequences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Quality assurance: Ethical imperative to produce reliable, secure, and robust software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Transparency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-Disclosure of capabilities: Clear communication about what software does and doesn't do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- Algorithm </w:t>
      </w:r>
      <w:proofErr w:type="spellStart"/>
      <w:r w:rsidRPr="00180927">
        <w:rPr>
          <w:rFonts w:ascii="Times New Roman" w:hAnsi="Times New Roman" w:cs="Times New Roman"/>
          <w:sz w:val="28"/>
          <w:szCs w:val="28"/>
        </w:rPr>
        <w:t>explainability</w:t>
      </w:r>
      <w:proofErr w:type="spellEnd"/>
      <w:r w:rsidRPr="00180927">
        <w:rPr>
          <w:rFonts w:ascii="Times New Roman" w:hAnsi="Times New Roman" w:cs="Times New Roman"/>
          <w:sz w:val="28"/>
          <w:szCs w:val="28"/>
        </w:rPr>
        <w:t>: Making automated decision systems understandable and auditable</w:t>
      </w:r>
    </w:p>
    <w:p w:rsidR="00602ED1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Open communication: Honest disclosure of limitations, risks, and potential biases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3. User Autonomy and Consent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-Informed consent: Users should understand what they're agreeing to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- </w:t>
      </w:r>
      <w:r w:rsidR="00602ED1">
        <w:rPr>
          <w:rFonts w:ascii="Times New Roman" w:hAnsi="Times New Roman" w:cs="Times New Roman"/>
          <w:sz w:val="28"/>
          <w:szCs w:val="28"/>
        </w:rPr>
        <w:t>M</w:t>
      </w:r>
      <w:r w:rsidRPr="00180927">
        <w:rPr>
          <w:rFonts w:ascii="Times New Roman" w:hAnsi="Times New Roman" w:cs="Times New Roman"/>
          <w:sz w:val="28"/>
          <w:szCs w:val="28"/>
        </w:rPr>
        <w:t>eaningful choices: Providing real options, not manipulative design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User control: Allowing users to manage their data and experience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4. Justice and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Fairness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Equitable access: Designing for inclusivity and accessibility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Algorithmic fairness: Preventing discriminatory outcomes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Global perspective: Considering impacts across different cultures and communities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602ED1" w:rsidRDefault="00180927" w:rsidP="00180927">
      <w:pPr>
        <w:rPr>
          <w:rFonts w:ascii="Times New Roman" w:hAnsi="Times New Roman" w:cs="Times New Roman"/>
          <w:b/>
          <w:sz w:val="28"/>
          <w:szCs w:val="28"/>
        </w:rPr>
      </w:pPr>
      <w:r w:rsidRPr="00602ED1">
        <w:rPr>
          <w:rFonts w:ascii="Times New Roman" w:hAnsi="Times New Roman" w:cs="Times New Roman"/>
          <w:b/>
          <w:sz w:val="28"/>
          <w:szCs w:val="28"/>
        </w:rPr>
        <w:t>Ethical Challenges in Software Development</w:t>
      </w:r>
      <w:r w:rsidR="00602ED1">
        <w:rPr>
          <w:rFonts w:ascii="Times New Roman" w:hAnsi="Times New Roman" w:cs="Times New Roman"/>
          <w:b/>
          <w:sz w:val="28"/>
          <w:szCs w:val="28"/>
        </w:rPr>
        <w:t>: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Privacy and Data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Ethics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Data minimization: Collecting only necessary information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Purpose limitation: Using data only for stated purposes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Security by design: Protecting user data through robust security practices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Right to be forgotten: Allowing users to remove their data completely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Children's privacy: Special protections for vulnerable users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AI and Algorithmic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Systems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-Bias mitigation: Identifying and addressing algorithmic bias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-Human oversight: Maintaining human control over automated systems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-Transparency in ML/AI: Understanding and explaining algorithmic decisions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-Impact assessments: Evaluating potential consequences before deployment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-Continuous monitoring: Ongoing assessment of algorithmic systems in production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Accessibility and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Inclusion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Universal design: Creating software usable by people with diverse abilities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Internationalization: Supporting multiple languages and cultural contexts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Economic accessibility: Considering digital divide issues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Cognitive accessibility: Designing for users with different cognitive abilities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Adaptive technologies: Supporting assistive technologies effectively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Security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Ethics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Vulnerability disclosure: Responsible reporting processes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Security updates: Ongoing maintenance responsibility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Ethical hacking boundaries: Clear guidelines for security research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End-of-life policies: Supporting legacy systems or providing migration paths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Dual-use considerations: Preventing malicious applications of technology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602ED1" w:rsidRDefault="00180927" w:rsidP="00180927">
      <w:pPr>
        <w:rPr>
          <w:rFonts w:ascii="Times New Roman" w:hAnsi="Times New Roman" w:cs="Times New Roman"/>
          <w:b/>
          <w:sz w:val="28"/>
          <w:szCs w:val="28"/>
        </w:rPr>
      </w:pPr>
      <w:r w:rsidRPr="00602ED1">
        <w:rPr>
          <w:rFonts w:ascii="Times New Roman" w:hAnsi="Times New Roman" w:cs="Times New Roman"/>
          <w:b/>
          <w:sz w:val="28"/>
          <w:szCs w:val="28"/>
        </w:rPr>
        <w:t xml:space="preserve">Ethical Decision-Making </w:t>
      </w:r>
      <w:proofErr w:type="gramStart"/>
      <w:r w:rsidRPr="00602ED1">
        <w:rPr>
          <w:rFonts w:ascii="Times New Roman" w:hAnsi="Times New Roman" w:cs="Times New Roman"/>
          <w:b/>
          <w:sz w:val="28"/>
          <w:szCs w:val="28"/>
        </w:rPr>
        <w:t>Frameworks</w:t>
      </w:r>
      <w:r w:rsidR="00602ED1" w:rsidRPr="00602ED1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1. Stakeholder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Analysis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Identifying all affected parties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Assessing impact on each stakeholder group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Balancing competing interests ethically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2. Risk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Assessment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Technical risk evaluation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Societal impact analysis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Worst-case scenario planning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Mitigation strategy development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3. Ethical Review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Processes</w:t>
      </w:r>
      <w:r w:rsidR="00602ED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Ethics review boards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Diverse perspective inclusion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Documentation of ethical decisions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Iterative review throughout development lifecycle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E6578F" w:rsidRDefault="00180927" w:rsidP="00E657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6578F">
        <w:rPr>
          <w:rFonts w:ascii="Times New Roman" w:hAnsi="Times New Roman" w:cs="Times New Roman"/>
          <w:b/>
          <w:sz w:val="28"/>
          <w:szCs w:val="28"/>
        </w:rPr>
        <w:t>Implementing Ethics in Development Processes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Planning and Requirements</w:t>
      </w:r>
      <w:r w:rsidR="00E6578F">
        <w:rPr>
          <w:rFonts w:ascii="Times New Roman" w:hAnsi="Times New Roman" w:cs="Times New Roman"/>
          <w:sz w:val="28"/>
          <w:szCs w:val="28"/>
        </w:rPr>
        <w:t>: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Ethical impact assessments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Diverse stakeholder consultation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Inclusion of ethical requirements alongside functional ones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Privacy and security requirements from day one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Phase</w:t>
      </w:r>
      <w:r w:rsidR="00E6578F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Privacy by design principles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Ethical design patterns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Dark pattern avoidance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Inclusive design methodologies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User control mechanisms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Development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Practices</w:t>
      </w:r>
      <w:r w:rsidR="00E6578F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Code reviews with ethical considerations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Documentation of ethical decisions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Security-focused development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Technical debt management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Testing and Quality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Assurance</w:t>
      </w:r>
      <w:r w:rsidR="00E6578F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Bias testing in algorithms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Security vulnerability testing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Accessibility compliance testing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Privacy verification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Deployment and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Maintenance</w:t>
      </w:r>
      <w:r w:rsidR="00E6578F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Monitoring for unintended consequences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Feedback channels for ethical concerns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Update processes for addressing issues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End-of-life planning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E6578F" w:rsidRDefault="00180927" w:rsidP="00E657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6578F">
        <w:rPr>
          <w:rFonts w:ascii="Times New Roman" w:hAnsi="Times New Roman" w:cs="Times New Roman"/>
          <w:b/>
          <w:sz w:val="28"/>
          <w:szCs w:val="28"/>
        </w:rPr>
        <w:t>Industry-Specific Ethical Considerations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Financial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Technology</w:t>
      </w:r>
      <w:r w:rsidR="00E6578F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Algorithmic fairness in credit decisions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Transparency in automated financial advice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Exclusion prevention for underbanked populations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Security proportional to financial risk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E6578F" w:rsidP="00180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180927" w:rsidRPr="00180927">
        <w:rPr>
          <w:rFonts w:ascii="Times New Roman" w:hAnsi="Times New Roman" w:cs="Times New Roman"/>
          <w:sz w:val="28"/>
          <w:szCs w:val="28"/>
        </w:rPr>
        <w:t xml:space="preserve">ealthcare </w:t>
      </w:r>
      <w:proofErr w:type="gramStart"/>
      <w:r w:rsidR="00180927" w:rsidRPr="00180927">
        <w:rPr>
          <w:rFonts w:ascii="Times New Roman" w:hAnsi="Times New Roman" w:cs="Times New Roman"/>
          <w:sz w:val="28"/>
          <w:szCs w:val="28"/>
        </w:rPr>
        <w:t>Software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Patient confidentiality protections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Medical accuracy verification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Health equity considerations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Life-critical system safeguards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Social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Platforms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Content moderation ethics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Addiction prevention design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Misinformation mitigation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Community safety protocols</w:t>
      </w:r>
    </w:p>
    <w:p w:rsidR="0075221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Digital wellbeing feature</w:t>
      </w:r>
    </w:p>
    <w:p w:rsidR="00752217" w:rsidRDefault="0075221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Public Sector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Applications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Democratic process protection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Equal citizen access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Transparency in government algorithms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Surveillance limitation safeguards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752217" w:rsidRDefault="00180927" w:rsidP="00180927">
      <w:pPr>
        <w:rPr>
          <w:rFonts w:ascii="Times New Roman" w:hAnsi="Times New Roman" w:cs="Times New Roman"/>
          <w:b/>
          <w:sz w:val="28"/>
          <w:szCs w:val="28"/>
        </w:rPr>
      </w:pPr>
      <w:r w:rsidRPr="00752217">
        <w:rPr>
          <w:rFonts w:ascii="Times New Roman" w:hAnsi="Times New Roman" w:cs="Times New Roman"/>
          <w:b/>
          <w:sz w:val="28"/>
          <w:szCs w:val="28"/>
        </w:rPr>
        <w:t>Organizational Support for Ethical Development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1. Ethics Policies and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Codes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Organizational ethics statements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Industry-specific guidelines adoption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Practical implementation guidance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2. Training and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Awareness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Ethics education for technical teams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Case study discussions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Continuous learning about emerging ethical issues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3. Reporting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Mechanisms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Ethical concern reporting channels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80927">
        <w:rPr>
          <w:rFonts w:ascii="Times New Roman" w:hAnsi="Times New Roman" w:cs="Times New Roman"/>
          <w:sz w:val="28"/>
          <w:szCs w:val="28"/>
        </w:rPr>
        <w:t>Whistleblower</w:t>
      </w:r>
      <w:proofErr w:type="spellEnd"/>
      <w:r w:rsidRPr="00180927">
        <w:rPr>
          <w:rFonts w:ascii="Times New Roman" w:hAnsi="Times New Roman" w:cs="Times New Roman"/>
          <w:sz w:val="28"/>
          <w:szCs w:val="28"/>
        </w:rPr>
        <w:t xml:space="preserve"> protections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Non-punitive response processes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4. Incentive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Alignment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Rewarding ethical considerations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- Avoiding metrics that encourage unethical </w:t>
      </w:r>
      <w:proofErr w:type="spellStart"/>
      <w:r w:rsidRPr="00180927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Long-term impact focus in performance evaluation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752217" w:rsidRDefault="00180927" w:rsidP="00180927">
      <w:pPr>
        <w:rPr>
          <w:rFonts w:ascii="Times New Roman" w:hAnsi="Times New Roman" w:cs="Times New Roman"/>
          <w:b/>
          <w:sz w:val="28"/>
          <w:szCs w:val="28"/>
        </w:rPr>
      </w:pPr>
      <w:r w:rsidRPr="00752217">
        <w:rPr>
          <w:rFonts w:ascii="Times New Roman" w:hAnsi="Times New Roman" w:cs="Times New Roman"/>
          <w:b/>
          <w:sz w:val="28"/>
          <w:szCs w:val="28"/>
        </w:rPr>
        <w:t>Ethical Leadership in Software Development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1. Setting the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Tone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Executive commitment to ethical standards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Ethical values in organizational culture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Leading by example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2. Resource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Allocation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Time allocation for ethical considerations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Budget for ethics-related activities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Staffing for ethics expertise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 xml:space="preserve">3. External </w:t>
      </w:r>
      <w:proofErr w:type="gramStart"/>
      <w:r w:rsidRPr="00180927">
        <w:rPr>
          <w:rFonts w:ascii="Times New Roman" w:hAnsi="Times New Roman" w:cs="Times New Roman"/>
          <w:sz w:val="28"/>
          <w:szCs w:val="28"/>
        </w:rPr>
        <w:t>Engagement</w:t>
      </w:r>
      <w:r w:rsidR="00752217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Industry standards participation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Policy development consultation</w:t>
      </w:r>
    </w:p>
    <w:p w:rsidR="00180927" w:rsidRPr="00180927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Research collaboration</w:t>
      </w:r>
    </w:p>
    <w:p w:rsidR="006A7C6B" w:rsidRPr="006A7C6B" w:rsidRDefault="00180927" w:rsidP="00180927">
      <w:pPr>
        <w:rPr>
          <w:rFonts w:ascii="Times New Roman" w:hAnsi="Times New Roman" w:cs="Times New Roman"/>
          <w:sz w:val="28"/>
          <w:szCs w:val="28"/>
        </w:rPr>
      </w:pPr>
      <w:r w:rsidRPr="00180927">
        <w:rPr>
          <w:rFonts w:ascii="Times New Roman" w:hAnsi="Times New Roman" w:cs="Times New Roman"/>
          <w:sz w:val="28"/>
          <w:szCs w:val="28"/>
        </w:rPr>
        <w:t>- Community dialogue</w:t>
      </w:r>
    </w:p>
    <w:sectPr w:rsidR="006A7C6B" w:rsidRPr="006A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27078"/>
    <w:multiLevelType w:val="hybridMultilevel"/>
    <w:tmpl w:val="867E220C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35283D"/>
    <w:multiLevelType w:val="hybridMultilevel"/>
    <w:tmpl w:val="0DE8C99C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063236"/>
    <w:multiLevelType w:val="hybridMultilevel"/>
    <w:tmpl w:val="0386A8DE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6B"/>
    <w:rsid w:val="00180927"/>
    <w:rsid w:val="002C205C"/>
    <w:rsid w:val="003A7BC7"/>
    <w:rsid w:val="004C0A7D"/>
    <w:rsid w:val="00602ED1"/>
    <w:rsid w:val="006A7C6B"/>
    <w:rsid w:val="00752217"/>
    <w:rsid w:val="00E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5326"/>
  <w15:chartTrackingRefBased/>
  <w15:docId w15:val="{71D2B2D7-9D0F-44FC-8B3F-4D113487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280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201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15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7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2025-02-19T18:42:00Z</dcterms:created>
  <dcterms:modified xsi:type="dcterms:W3CDTF">2025-02-20T19:59:00Z</dcterms:modified>
</cp:coreProperties>
</file>