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C5B18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MSDS-451: Week 7 Programming Assignment 3</w:t>
      </w:r>
    </w:p>
    <w:p w14:paraId="6708BD22" w14:textId="0555FB75" w:rsidR="009176C5" w:rsidRP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Shruti Kalaskar</w:t>
      </w:r>
    </w:p>
    <w:p w14:paraId="554CB185" w14:textId="552F7DF8" w:rsidR="009176C5" w:rsidRP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November</w:t>
      </w:r>
      <w:r w:rsidRPr="009176C5">
        <w:rPr>
          <w:rFonts w:asciiTheme="majorBidi" w:hAnsiTheme="majorBidi" w:cstheme="majorBidi"/>
          <w:color w:val="000000" w:themeColor="text1"/>
        </w:rPr>
        <w:t xml:space="preserve"> 2, 2025</w:t>
      </w:r>
    </w:p>
    <w:p w14:paraId="5C95FC2F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1DBEC89E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4BECD5F7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47027907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58AC4621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1E882240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1A11DB8C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01794272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4B2CA72F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7C71FC14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30C36739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030DECDB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7DCD6473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753B769F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67006CF3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11059AB8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58421E74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70AEC3F7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61BFF9D1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4AC849A2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06620AC9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320A68B9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0B8C9B55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6C937E9B" w14:textId="77777777" w:rsidR="009176C5" w:rsidRDefault="009176C5" w:rsidP="009176C5">
      <w:pPr>
        <w:jc w:val="center"/>
        <w:rPr>
          <w:rFonts w:asciiTheme="majorBidi" w:hAnsiTheme="majorBidi" w:cstheme="majorBidi"/>
          <w:color w:val="000000" w:themeColor="text1"/>
        </w:rPr>
      </w:pPr>
    </w:p>
    <w:p w14:paraId="7C0486FE" w14:textId="65C84238" w:rsidR="009176C5" w:rsidRPr="009176C5" w:rsidRDefault="009176C5" w:rsidP="009176C5">
      <w:pPr>
        <w:rPr>
          <w:rFonts w:asciiTheme="majorBidi" w:hAnsiTheme="majorBidi" w:cstheme="majorBidi"/>
          <w:b/>
          <w:bCs/>
          <w:color w:val="000000" w:themeColor="text1"/>
        </w:rPr>
      </w:pPr>
      <w:r w:rsidRPr="009176C5">
        <w:rPr>
          <w:rFonts w:asciiTheme="majorBidi" w:hAnsiTheme="majorBidi" w:cstheme="majorBidi"/>
          <w:b/>
          <w:bCs/>
          <w:color w:val="000000" w:themeColor="text1"/>
        </w:rPr>
        <w:lastRenderedPageBreak/>
        <w:t>Problem Description</w:t>
      </w:r>
    </w:p>
    <w:p w14:paraId="5BC6A101" w14:textId="1B133660" w:rsidR="009176C5" w:rsidRP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 xml:space="preserve">This assignment extends prior portfolio optimization work to implement and </w:t>
      </w:r>
      <w:proofErr w:type="spellStart"/>
      <w:r w:rsidRPr="009176C5">
        <w:rPr>
          <w:rFonts w:asciiTheme="majorBidi" w:hAnsiTheme="majorBidi" w:cstheme="majorBidi"/>
          <w:color w:val="000000" w:themeColor="text1"/>
        </w:rPr>
        <w:t>backtest</w:t>
      </w:r>
      <w:proofErr w:type="spellEnd"/>
      <w:r w:rsidRPr="009176C5">
        <w:rPr>
          <w:rFonts w:asciiTheme="majorBidi" w:hAnsiTheme="majorBidi" w:cstheme="majorBidi"/>
          <w:color w:val="000000" w:themeColor="text1"/>
        </w:rPr>
        <w:t xml:space="preserve"> a fully automated, algorithmic trading strategy.</w:t>
      </w:r>
      <w:r w:rsidRPr="009176C5">
        <w:rPr>
          <w:rFonts w:asciiTheme="majorBidi" w:hAnsiTheme="majorBidi" w:cstheme="majorBidi"/>
          <w:color w:val="000000" w:themeColor="text1"/>
        </w:rPr>
        <w:br/>
        <w:t>The goal is to evaluate a momentum</w:t>
      </w:r>
      <w:r w:rsidRPr="009176C5">
        <w:rPr>
          <w:rFonts w:asciiTheme="majorBidi" w:hAnsiTheme="majorBidi" w:cstheme="majorBidi"/>
          <w:color w:val="000000" w:themeColor="text1"/>
        </w:rPr>
        <w:noBreakHyphen/>
        <w:t>based model for a portfolio of large</w:t>
      </w:r>
      <w:r w:rsidRPr="009176C5">
        <w:rPr>
          <w:rFonts w:asciiTheme="majorBidi" w:hAnsiTheme="majorBidi" w:cstheme="majorBidi"/>
          <w:color w:val="000000" w:themeColor="text1"/>
        </w:rPr>
        <w:noBreakHyphen/>
        <w:t>cap technology stocks</w:t>
      </w:r>
      <w:r>
        <w:rPr>
          <w:rFonts w:asciiTheme="majorBidi" w:hAnsiTheme="majorBidi" w:cstheme="majorBidi"/>
          <w:color w:val="000000" w:themeColor="text1"/>
        </w:rPr>
        <w:t xml:space="preserve">, </w:t>
      </w:r>
      <w:r w:rsidRPr="009176C5">
        <w:rPr>
          <w:rFonts w:asciiTheme="majorBidi" w:hAnsiTheme="majorBidi" w:cstheme="majorBidi"/>
          <w:color w:val="000000" w:themeColor="text1"/>
        </w:rPr>
        <w:t>Apple (AAPL), Microsoft (MSFT), and NVIDIA (NVDA)</w:t>
      </w:r>
      <w:r>
        <w:rPr>
          <w:rFonts w:asciiTheme="majorBidi" w:hAnsiTheme="majorBidi" w:cstheme="majorBidi"/>
          <w:color w:val="000000" w:themeColor="text1"/>
        </w:rPr>
        <w:t>, a</w:t>
      </w:r>
      <w:r w:rsidRPr="009176C5">
        <w:rPr>
          <w:rFonts w:asciiTheme="majorBidi" w:hAnsiTheme="majorBidi" w:cstheme="majorBidi"/>
          <w:color w:val="000000" w:themeColor="text1"/>
        </w:rPr>
        <w:t>gainst benchmark ETFs representing major U.S. markets (SPY for the S&amp;P 500 and QQQ for NASDAQ 100).</w:t>
      </w:r>
    </w:p>
    <w:p w14:paraId="6E1B776E" w14:textId="77777777" w:rsid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The model executes buy/hold decisions automatically based on daily price momentum and compares cumulative and risk</w:t>
      </w:r>
      <w:r w:rsidRPr="009176C5">
        <w:rPr>
          <w:rFonts w:asciiTheme="majorBidi" w:hAnsiTheme="majorBidi" w:cstheme="majorBidi"/>
          <w:color w:val="000000" w:themeColor="text1"/>
        </w:rPr>
        <w:noBreakHyphen/>
        <w:t>adjusted returns versus passive benchmarks.</w:t>
      </w:r>
      <w:r w:rsidRPr="009176C5">
        <w:rPr>
          <w:rFonts w:asciiTheme="majorBidi" w:hAnsiTheme="majorBidi" w:cstheme="majorBidi"/>
          <w:color w:val="000000" w:themeColor="text1"/>
        </w:rPr>
        <w:br/>
        <w:t>This simulation helps investors and data scientists explore whether simple rule</w:t>
      </w:r>
      <w:r w:rsidRPr="009176C5">
        <w:rPr>
          <w:rFonts w:asciiTheme="majorBidi" w:hAnsiTheme="majorBidi" w:cstheme="majorBidi"/>
          <w:color w:val="000000" w:themeColor="text1"/>
        </w:rPr>
        <w:noBreakHyphen/>
        <w:t>based strategies can achieve better Sharpe ratios and long</w:t>
      </w:r>
      <w:r w:rsidRPr="009176C5">
        <w:rPr>
          <w:rFonts w:asciiTheme="majorBidi" w:hAnsiTheme="majorBidi" w:cstheme="majorBidi"/>
          <w:color w:val="000000" w:themeColor="text1"/>
        </w:rPr>
        <w:noBreakHyphen/>
        <w:t>term growth than a buy</w:t>
      </w:r>
      <w:r w:rsidRPr="009176C5">
        <w:rPr>
          <w:rFonts w:asciiTheme="majorBidi" w:hAnsiTheme="majorBidi" w:cstheme="majorBidi"/>
          <w:color w:val="000000" w:themeColor="text1"/>
        </w:rPr>
        <w:noBreakHyphen/>
        <w:t>and</w:t>
      </w:r>
      <w:r w:rsidRPr="009176C5">
        <w:rPr>
          <w:rFonts w:asciiTheme="majorBidi" w:hAnsiTheme="majorBidi" w:cstheme="majorBidi"/>
          <w:color w:val="000000" w:themeColor="text1"/>
        </w:rPr>
        <w:noBreakHyphen/>
        <w:t>hold portfolio.</w:t>
      </w:r>
    </w:p>
    <w:p w14:paraId="353F85D3" w14:textId="5FCEA8F3" w:rsidR="009176C5" w:rsidRPr="009176C5" w:rsidRDefault="009176C5" w:rsidP="009176C5">
      <w:pPr>
        <w:rPr>
          <w:rFonts w:asciiTheme="majorBidi" w:hAnsiTheme="majorBidi" w:cstheme="majorBidi"/>
          <w:b/>
          <w:bCs/>
          <w:color w:val="000000" w:themeColor="text1"/>
        </w:rPr>
      </w:pPr>
      <w:r w:rsidRPr="009176C5">
        <w:rPr>
          <w:rFonts w:asciiTheme="majorBidi" w:hAnsiTheme="majorBidi" w:cstheme="majorBidi"/>
          <w:b/>
          <w:bCs/>
          <w:color w:val="000000" w:themeColor="text1"/>
        </w:rPr>
        <w:t> Data Preparation and Pipeline</w:t>
      </w:r>
    </w:p>
    <w:p w14:paraId="5F9C3446" w14:textId="77777777" w:rsidR="009176C5" w:rsidRP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 xml:space="preserve">Daily closing prices were collected via the Yahoo Finance API using the </w:t>
      </w:r>
      <w:proofErr w:type="spellStart"/>
      <w:r w:rsidRPr="009176C5">
        <w:rPr>
          <w:rFonts w:asciiTheme="majorBidi" w:hAnsiTheme="majorBidi" w:cstheme="majorBidi"/>
          <w:color w:val="000000" w:themeColor="text1"/>
        </w:rPr>
        <w:t>yfinance</w:t>
      </w:r>
      <w:proofErr w:type="spellEnd"/>
      <w:r w:rsidRPr="009176C5">
        <w:rPr>
          <w:rFonts w:asciiTheme="majorBidi" w:hAnsiTheme="majorBidi" w:cstheme="majorBidi"/>
          <w:color w:val="000000" w:themeColor="text1"/>
        </w:rPr>
        <w:t xml:space="preserve"> Python package.</w:t>
      </w:r>
      <w:r w:rsidRPr="009176C5">
        <w:rPr>
          <w:rFonts w:asciiTheme="majorBidi" w:hAnsiTheme="majorBidi" w:cstheme="majorBidi"/>
          <w:color w:val="000000" w:themeColor="text1"/>
        </w:rPr>
        <w:br/>
        <w:t>The dataset spans 2019 – 2024, a period that includes:</w:t>
      </w:r>
    </w:p>
    <w:p w14:paraId="068E550C" w14:textId="77777777" w:rsidR="009176C5" w:rsidRPr="009176C5" w:rsidRDefault="009176C5" w:rsidP="009176C5">
      <w:pPr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The COVID</w:t>
      </w:r>
      <w:r w:rsidRPr="009176C5">
        <w:rPr>
          <w:rFonts w:asciiTheme="majorBidi" w:hAnsiTheme="majorBidi" w:cstheme="majorBidi"/>
          <w:color w:val="000000" w:themeColor="text1"/>
        </w:rPr>
        <w:noBreakHyphen/>
        <w:t>19 pandemic market crash (2020),</w:t>
      </w:r>
    </w:p>
    <w:p w14:paraId="1D616B41" w14:textId="77777777" w:rsidR="009176C5" w:rsidRPr="009176C5" w:rsidRDefault="009176C5" w:rsidP="009176C5">
      <w:pPr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Post</w:t>
      </w:r>
      <w:r w:rsidRPr="009176C5">
        <w:rPr>
          <w:rFonts w:asciiTheme="majorBidi" w:hAnsiTheme="majorBidi" w:cstheme="majorBidi"/>
          <w:color w:val="000000" w:themeColor="text1"/>
        </w:rPr>
        <w:noBreakHyphen/>
        <w:t>pandemic recovery (2021 – 2022),</w:t>
      </w:r>
    </w:p>
    <w:p w14:paraId="3D5C5170" w14:textId="77777777" w:rsidR="009176C5" w:rsidRPr="009176C5" w:rsidRDefault="009176C5" w:rsidP="009176C5">
      <w:pPr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Federal Reserve tightening (2022 – 2023),</w:t>
      </w:r>
    </w:p>
    <w:p w14:paraId="19AD11B4" w14:textId="77777777" w:rsidR="009176C5" w:rsidRPr="009176C5" w:rsidRDefault="009176C5" w:rsidP="009176C5">
      <w:pPr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The AI</w:t>
      </w:r>
      <w:r w:rsidRPr="009176C5">
        <w:rPr>
          <w:rFonts w:asciiTheme="majorBidi" w:hAnsiTheme="majorBidi" w:cstheme="majorBidi"/>
          <w:color w:val="000000" w:themeColor="text1"/>
        </w:rPr>
        <w:noBreakHyphen/>
        <w:t>driven tech rally (2023 – 2024).</w:t>
      </w:r>
    </w:p>
    <w:p w14:paraId="1F8CDBF7" w14:textId="77777777" w:rsidR="009176C5" w:rsidRP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Data Pipeline Steps</w:t>
      </w:r>
    </w:p>
    <w:p w14:paraId="79DF67B2" w14:textId="77777777" w:rsidR="009176C5" w:rsidRPr="009176C5" w:rsidRDefault="009176C5" w:rsidP="009176C5">
      <w:pPr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Download Data:</w:t>
      </w:r>
      <w:r w:rsidRPr="009176C5">
        <w:rPr>
          <w:rFonts w:asciiTheme="majorBidi" w:hAnsiTheme="majorBidi" w:cstheme="majorBidi"/>
          <w:color w:val="000000" w:themeColor="text1"/>
        </w:rPr>
        <w:br/>
        <w:t>Retrieved adjusted close prices for AAPL, MSFT, NVDA, SPY, and QQQ.</w:t>
      </w:r>
    </w:p>
    <w:p w14:paraId="0A9A171F" w14:textId="77777777" w:rsidR="009176C5" w:rsidRPr="009176C5" w:rsidRDefault="009176C5" w:rsidP="009176C5">
      <w:pPr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Clean Data:</w:t>
      </w:r>
      <w:r w:rsidRPr="009176C5">
        <w:rPr>
          <w:rFonts w:asciiTheme="majorBidi" w:hAnsiTheme="majorBidi" w:cstheme="majorBidi"/>
          <w:color w:val="000000" w:themeColor="text1"/>
        </w:rPr>
        <w:br/>
        <w:t>Dropped missing values and aligned trading days.</w:t>
      </w:r>
    </w:p>
    <w:p w14:paraId="5475B2B0" w14:textId="77777777" w:rsidR="009176C5" w:rsidRPr="009176C5" w:rsidRDefault="009176C5" w:rsidP="009176C5">
      <w:pPr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Feature Engineering:</w:t>
      </w:r>
      <w:r w:rsidRPr="009176C5">
        <w:rPr>
          <w:rFonts w:asciiTheme="majorBidi" w:hAnsiTheme="majorBidi" w:cstheme="majorBidi"/>
          <w:color w:val="000000" w:themeColor="text1"/>
        </w:rPr>
        <w:br/>
        <w:t>Computed daily percent returns and log returns for each asset.</w:t>
      </w:r>
    </w:p>
    <w:p w14:paraId="4254ED25" w14:textId="77777777" w:rsidR="009176C5" w:rsidRPr="009176C5" w:rsidRDefault="009176C5" w:rsidP="009176C5">
      <w:pPr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Portfolio Construction:</w:t>
      </w:r>
      <w:r w:rsidRPr="009176C5">
        <w:rPr>
          <w:rFonts w:asciiTheme="majorBidi" w:hAnsiTheme="majorBidi" w:cstheme="majorBidi"/>
          <w:color w:val="000000" w:themeColor="text1"/>
        </w:rPr>
        <w:br/>
        <w:t>Created equal</w:t>
      </w:r>
      <w:r w:rsidRPr="009176C5">
        <w:rPr>
          <w:rFonts w:asciiTheme="majorBidi" w:hAnsiTheme="majorBidi" w:cstheme="majorBidi"/>
          <w:color w:val="000000" w:themeColor="text1"/>
        </w:rPr>
        <w:noBreakHyphen/>
        <w:t>weighted and momentum</w:t>
      </w:r>
      <w:r w:rsidRPr="009176C5">
        <w:rPr>
          <w:rFonts w:asciiTheme="majorBidi" w:hAnsiTheme="majorBidi" w:cstheme="majorBidi"/>
          <w:color w:val="000000" w:themeColor="text1"/>
        </w:rPr>
        <w:noBreakHyphen/>
        <w:t>weighted returns series.</w:t>
      </w:r>
    </w:p>
    <w:p w14:paraId="65123C07" w14:textId="6B8B4059" w:rsidR="009176C5" w:rsidRDefault="009176C5" w:rsidP="009176C5">
      <w:pPr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Persistence:</w:t>
      </w:r>
      <w:r w:rsidRPr="009176C5">
        <w:rPr>
          <w:rFonts w:asciiTheme="majorBidi" w:hAnsiTheme="majorBidi" w:cstheme="majorBidi"/>
          <w:color w:val="000000" w:themeColor="text1"/>
        </w:rPr>
        <w:br/>
        <w:t>Exported intermediate datasets (close_prices.csv, daily_returns.csv, log_returns.csv) to the /outputs directory.</w:t>
      </w:r>
    </w:p>
    <w:p w14:paraId="0A04303A" w14:textId="77777777" w:rsidR="009176C5" w:rsidRDefault="009176C5" w:rsidP="009176C5">
      <w:pPr>
        <w:rPr>
          <w:rFonts w:asciiTheme="majorBidi" w:hAnsiTheme="majorBidi" w:cstheme="majorBidi"/>
          <w:color w:val="000000" w:themeColor="text1"/>
        </w:rPr>
      </w:pPr>
    </w:p>
    <w:p w14:paraId="635C11D3" w14:textId="77777777" w:rsidR="009176C5" w:rsidRPr="009176C5" w:rsidRDefault="009176C5" w:rsidP="009176C5">
      <w:pPr>
        <w:rPr>
          <w:rFonts w:asciiTheme="majorBidi" w:hAnsiTheme="majorBidi" w:cstheme="majorBidi"/>
          <w:color w:val="000000" w:themeColor="text1"/>
        </w:rPr>
      </w:pPr>
    </w:p>
    <w:p w14:paraId="1F5EB66A" w14:textId="06519451" w:rsidR="009176C5" w:rsidRDefault="009176C5" w:rsidP="009176C5">
      <w:pPr>
        <w:rPr>
          <w:rFonts w:asciiTheme="majorBidi" w:hAnsiTheme="majorBidi" w:cstheme="majorBidi"/>
          <w:b/>
          <w:bCs/>
          <w:color w:val="000000" w:themeColor="text1"/>
        </w:rPr>
      </w:pPr>
      <w:r w:rsidRPr="009176C5">
        <w:rPr>
          <w:rFonts w:asciiTheme="majorBidi" w:hAnsiTheme="majorBidi" w:cstheme="majorBidi"/>
          <w:b/>
          <w:bCs/>
          <w:color w:val="000000" w:themeColor="text1"/>
        </w:rPr>
        <w:lastRenderedPageBreak/>
        <w:t>Research Design </w:t>
      </w:r>
    </w:p>
    <w:p w14:paraId="0D8F8503" w14:textId="77777777" w:rsidR="009176C5" w:rsidRP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Buy an asset today if its previous day’s return was positive; otherwise, stay out of the market.</w:t>
      </w:r>
    </w:p>
    <w:p w14:paraId="55EE6A3A" w14:textId="77777777" w:rsidR="009176C5" w:rsidRP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Each stock follows this rule independently. Portfolio returns are computed as the average of active positions.</w:t>
      </w:r>
      <w:r w:rsidRPr="009176C5">
        <w:rPr>
          <w:rFonts w:asciiTheme="majorBidi" w:hAnsiTheme="majorBidi" w:cstheme="majorBidi"/>
          <w:color w:val="000000" w:themeColor="text1"/>
        </w:rPr>
        <w:br/>
        <w:t>Benchmarks (SPY and QQQ) represent market indices for comparison.</w:t>
      </w:r>
    </w:p>
    <w:p w14:paraId="366E1E5E" w14:textId="77777777" w:rsidR="009176C5" w:rsidRP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Performance Metrics</w:t>
      </w:r>
    </w:p>
    <w:p w14:paraId="398FDA2F" w14:textId="77777777" w:rsidR="009176C5" w:rsidRP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The following metrics were computed for each strategy:</w:t>
      </w:r>
    </w:p>
    <w:p w14:paraId="5EB21557" w14:textId="77777777" w:rsidR="009176C5" w:rsidRPr="009176C5" w:rsidRDefault="009176C5" w:rsidP="009176C5">
      <w:pPr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Cumulative Return</w:t>
      </w:r>
    </w:p>
    <w:p w14:paraId="70E98365" w14:textId="77777777" w:rsidR="009176C5" w:rsidRPr="009176C5" w:rsidRDefault="009176C5" w:rsidP="009176C5">
      <w:pPr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Annualized Return</w:t>
      </w:r>
    </w:p>
    <w:p w14:paraId="49629CE5" w14:textId="77777777" w:rsidR="009176C5" w:rsidRPr="009176C5" w:rsidRDefault="009176C5" w:rsidP="009176C5">
      <w:pPr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Annualized Volatility</w:t>
      </w:r>
    </w:p>
    <w:p w14:paraId="6729E9E9" w14:textId="77777777" w:rsidR="009176C5" w:rsidRPr="009176C5" w:rsidRDefault="009176C5" w:rsidP="009176C5">
      <w:pPr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Sharpe Ratio</w:t>
      </w:r>
    </w:p>
    <w:p w14:paraId="0D1A84AE" w14:textId="6D95BCE2" w:rsid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All metrics were compiled in performance_summary.csv for reproducibility.</w:t>
      </w:r>
    </w:p>
    <w:p w14:paraId="2D8A31AB" w14:textId="0C045E0A" w:rsidR="009176C5" w:rsidRPr="009176C5" w:rsidRDefault="009176C5" w:rsidP="009176C5">
      <w:pPr>
        <w:rPr>
          <w:rFonts w:asciiTheme="majorBidi" w:hAnsiTheme="majorBidi" w:cstheme="majorBidi"/>
          <w:b/>
          <w:bCs/>
          <w:color w:val="000000" w:themeColor="text1"/>
        </w:rPr>
      </w:pPr>
      <w:r w:rsidRPr="009176C5">
        <w:rPr>
          <w:rFonts w:asciiTheme="majorBidi" w:hAnsiTheme="majorBidi" w:cstheme="majorBidi"/>
          <w:b/>
          <w:bCs/>
          <w:color w:val="000000" w:themeColor="text1"/>
        </w:rPr>
        <w:t> Results </w:t>
      </w:r>
    </w:p>
    <w:p w14:paraId="6B7433DF" w14:textId="77777777" w:rsidR="009176C5" w:rsidRP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4.1 Cumulative Returns Comparison</w:t>
      </w:r>
    </w:p>
    <w:p w14:paraId="63F6D13E" w14:textId="7B516619" w:rsidR="009176C5" w:rsidRP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Figure 1 </w:t>
      </w:r>
      <w:r w:rsidRPr="009176C5">
        <w:rPr>
          <w:rFonts w:asciiTheme="majorBidi" w:hAnsiTheme="majorBidi" w:cstheme="majorBidi"/>
          <w:color w:val="000000" w:themeColor="text1"/>
        </w:rPr>
        <w:t>-</w:t>
      </w:r>
      <w:r w:rsidRPr="009176C5">
        <w:rPr>
          <w:rFonts w:asciiTheme="majorBidi" w:hAnsiTheme="majorBidi" w:cstheme="majorBidi"/>
          <w:color w:val="000000" w:themeColor="text1"/>
        </w:rPr>
        <w:t> Cumulative Returns: Momentum Strategy vs Benchmarks</w:t>
      </w:r>
    </w:p>
    <w:p w14:paraId="3F49A04F" w14:textId="55FCCC61" w:rsid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drawing>
          <wp:inline distT="0" distB="0" distL="0" distR="0" wp14:anchorId="5E39970E" wp14:editId="6604E29F">
            <wp:extent cx="5943600" cy="2951480"/>
            <wp:effectExtent l="0" t="0" r="0" b="0"/>
            <wp:docPr id="1829785931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85931" name="Picture 1" descr="A graph of different colo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CF4F" w14:textId="38D4A337" w:rsid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The momentum portfolio exhibited competitive growth throughout the 2023–2024 AI boom period, outperforming SPY and tracking closely with QQQ.</w:t>
      </w:r>
      <w:r w:rsidRPr="009176C5">
        <w:rPr>
          <w:rFonts w:asciiTheme="majorBidi" w:hAnsiTheme="majorBidi" w:cstheme="majorBidi"/>
          <w:color w:val="000000" w:themeColor="text1"/>
        </w:rPr>
        <w:br/>
      </w:r>
      <w:r w:rsidRPr="009176C5">
        <w:rPr>
          <w:rFonts w:asciiTheme="majorBidi" w:hAnsiTheme="majorBidi" w:cstheme="majorBidi"/>
          <w:color w:val="000000" w:themeColor="text1"/>
        </w:rPr>
        <w:lastRenderedPageBreak/>
        <w:t>During market downturns, the model’s conditional signals reduced exposure, moderating drawdowns relative to a buy</w:t>
      </w:r>
      <w:r w:rsidRPr="009176C5">
        <w:rPr>
          <w:rFonts w:asciiTheme="majorBidi" w:hAnsiTheme="majorBidi" w:cstheme="majorBidi"/>
          <w:color w:val="000000" w:themeColor="text1"/>
        </w:rPr>
        <w:noBreakHyphen/>
        <w:t>and</w:t>
      </w:r>
      <w:r w:rsidRPr="009176C5">
        <w:rPr>
          <w:rFonts w:asciiTheme="majorBidi" w:hAnsiTheme="majorBidi" w:cstheme="majorBidi"/>
          <w:color w:val="000000" w:themeColor="text1"/>
        </w:rPr>
        <w:noBreakHyphen/>
        <w:t>hold baseline.</w:t>
      </w:r>
    </w:p>
    <w:p w14:paraId="64F2C7EB" w14:textId="77777777" w:rsidR="009176C5" w:rsidRP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4.2 Per</w:t>
      </w:r>
      <w:r w:rsidRPr="009176C5">
        <w:rPr>
          <w:rFonts w:asciiTheme="majorBidi" w:hAnsiTheme="majorBidi" w:cstheme="majorBidi"/>
          <w:color w:val="000000" w:themeColor="text1"/>
        </w:rPr>
        <w:noBreakHyphen/>
        <w:t>Stock Momentum Performance</w:t>
      </w:r>
    </w:p>
    <w:p w14:paraId="50EC6E31" w14:textId="6177D0E6" w:rsidR="009176C5" w:rsidRP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Figure 2 </w:t>
      </w:r>
      <w:r w:rsidRPr="009176C5">
        <w:rPr>
          <w:rFonts w:asciiTheme="majorBidi" w:hAnsiTheme="majorBidi" w:cstheme="majorBidi"/>
          <w:color w:val="000000" w:themeColor="text1"/>
        </w:rPr>
        <w:t>-</w:t>
      </w:r>
      <w:r w:rsidRPr="009176C5">
        <w:rPr>
          <w:rFonts w:asciiTheme="majorBidi" w:hAnsiTheme="majorBidi" w:cstheme="majorBidi"/>
          <w:color w:val="000000" w:themeColor="text1"/>
        </w:rPr>
        <w:t> Cumulative Returns per Stock in Strategy</w:t>
      </w:r>
    </w:p>
    <w:p w14:paraId="58015E82" w14:textId="29C22514" w:rsid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drawing>
          <wp:inline distT="0" distB="0" distL="0" distR="0" wp14:anchorId="18154430" wp14:editId="192DE51E">
            <wp:extent cx="5943600" cy="2929890"/>
            <wp:effectExtent l="0" t="0" r="0" b="3810"/>
            <wp:docPr id="1556650643" name="Picture 1" descr="A graph showing the growth of stoc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50643" name="Picture 1" descr="A graph showing the growth of stock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83AA" w14:textId="4DFBD418" w:rsid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NVDA demonstrated superior cumulative returns driven by strong momentum and AI sector exuberance, while AAPL and MSFT offered stability and consistent returns with lower volatility.</w:t>
      </w:r>
    </w:p>
    <w:p w14:paraId="3DDBFFF8" w14:textId="1358F7B7" w:rsidR="009176C5" w:rsidRDefault="009176C5" w:rsidP="009176C5">
      <w:pPr>
        <w:rPr>
          <w:rFonts w:asciiTheme="majorBidi" w:hAnsiTheme="majorBidi" w:cstheme="majorBidi"/>
          <w:b/>
          <w:bCs/>
          <w:color w:val="000000" w:themeColor="text1"/>
        </w:rPr>
      </w:pPr>
      <w:r w:rsidRPr="009176C5">
        <w:rPr>
          <w:rFonts w:asciiTheme="majorBidi" w:hAnsiTheme="majorBidi" w:cstheme="majorBidi"/>
          <w:b/>
          <w:bCs/>
          <w:color w:val="000000" w:themeColor="text1"/>
        </w:rPr>
        <w:t>Performance Evaluation</w:t>
      </w:r>
    </w:p>
    <w:tbl>
      <w:tblPr>
        <w:tblW w:w="1017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980"/>
        <w:gridCol w:w="2250"/>
        <w:gridCol w:w="1620"/>
      </w:tblGrid>
      <w:tr w:rsidR="009176C5" w:rsidRPr="009176C5" w14:paraId="7C36B094" w14:textId="77777777" w:rsidTr="009176C5">
        <w:trPr>
          <w:tblHeader/>
          <w:tblCellSpacing w:w="15" w:type="dxa"/>
        </w:trPr>
        <w:tc>
          <w:tcPr>
            <w:tcW w:w="2295" w:type="dxa"/>
            <w:vAlign w:val="center"/>
            <w:hideMark/>
          </w:tcPr>
          <w:p w14:paraId="67CD55C7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Asset/Strategy </w:t>
            </w:r>
          </w:p>
        </w:tc>
        <w:tc>
          <w:tcPr>
            <w:tcW w:w="1950" w:type="dxa"/>
            <w:vAlign w:val="center"/>
            <w:hideMark/>
          </w:tcPr>
          <w:p w14:paraId="4B60A482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Cumulative Return </w:t>
            </w:r>
          </w:p>
        </w:tc>
        <w:tc>
          <w:tcPr>
            <w:tcW w:w="1950" w:type="dxa"/>
            <w:vAlign w:val="center"/>
            <w:hideMark/>
          </w:tcPr>
          <w:p w14:paraId="5593FAAC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Annualized Return </w:t>
            </w:r>
          </w:p>
        </w:tc>
        <w:tc>
          <w:tcPr>
            <w:tcW w:w="2220" w:type="dxa"/>
            <w:vAlign w:val="center"/>
            <w:hideMark/>
          </w:tcPr>
          <w:p w14:paraId="29048475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Annualized Volatility </w:t>
            </w:r>
          </w:p>
        </w:tc>
        <w:tc>
          <w:tcPr>
            <w:tcW w:w="1575" w:type="dxa"/>
            <w:vAlign w:val="center"/>
            <w:hideMark/>
          </w:tcPr>
          <w:p w14:paraId="2D5A4C87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Sharpe Ratio </w:t>
            </w:r>
          </w:p>
        </w:tc>
      </w:tr>
      <w:tr w:rsidR="009176C5" w:rsidRPr="009176C5" w14:paraId="4DF8EDB3" w14:textId="77777777" w:rsidTr="009176C5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5921204A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Momentum Strategy </w:t>
            </w:r>
          </w:p>
        </w:tc>
        <w:tc>
          <w:tcPr>
            <w:tcW w:w="1950" w:type="dxa"/>
            <w:vAlign w:val="center"/>
            <w:hideMark/>
          </w:tcPr>
          <w:p w14:paraId="66E0A0C1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2.34 </w:t>
            </w:r>
          </w:p>
        </w:tc>
        <w:tc>
          <w:tcPr>
            <w:tcW w:w="1950" w:type="dxa"/>
            <w:vAlign w:val="center"/>
            <w:hideMark/>
          </w:tcPr>
          <w:p w14:paraId="5283FF34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0.23 </w:t>
            </w:r>
          </w:p>
        </w:tc>
        <w:tc>
          <w:tcPr>
            <w:tcW w:w="2220" w:type="dxa"/>
            <w:vAlign w:val="center"/>
            <w:hideMark/>
          </w:tcPr>
          <w:p w14:paraId="2CE247BB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0.21 </w:t>
            </w:r>
          </w:p>
        </w:tc>
        <w:tc>
          <w:tcPr>
            <w:tcW w:w="1575" w:type="dxa"/>
            <w:vAlign w:val="center"/>
            <w:hideMark/>
          </w:tcPr>
          <w:p w14:paraId="7FE6A29A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1.10 </w:t>
            </w:r>
          </w:p>
        </w:tc>
      </w:tr>
      <w:tr w:rsidR="009176C5" w:rsidRPr="009176C5" w14:paraId="7248EBEF" w14:textId="77777777" w:rsidTr="009176C5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61C3BA53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Equal Weight Portfolio </w:t>
            </w:r>
          </w:p>
        </w:tc>
        <w:tc>
          <w:tcPr>
            <w:tcW w:w="1950" w:type="dxa"/>
            <w:vAlign w:val="center"/>
            <w:hideMark/>
          </w:tcPr>
          <w:p w14:paraId="2CCFFB3D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1.98 </w:t>
            </w:r>
          </w:p>
        </w:tc>
        <w:tc>
          <w:tcPr>
            <w:tcW w:w="1950" w:type="dxa"/>
            <w:vAlign w:val="center"/>
            <w:hideMark/>
          </w:tcPr>
          <w:p w14:paraId="41E61B04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0.19 </w:t>
            </w:r>
          </w:p>
        </w:tc>
        <w:tc>
          <w:tcPr>
            <w:tcW w:w="2220" w:type="dxa"/>
            <w:vAlign w:val="center"/>
            <w:hideMark/>
          </w:tcPr>
          <w:p w14:paraId="33A749B6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0.19 </w:t>
            </w:r>
          </w:p>
        </w:tc>
        <w:tc>
          <w:tcPr>
            <w:tcW w:w="1575" w:type="dxa"/>
            <w:vAlign w:val="center"/>
            <w:hideMark/>
          </w:tcPr>
          <w:p w14:paraId="33C39C1E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0.98 </w:t>
            </w:r>
          </w:p>
        </w:tc>
      </w:tr>
      <w:tr w:rsidR="009176C5" w:rsidRPr="009176C5" w14:paraId="2117C327" w14:textId="77777777" w:rsidTr="009176C5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72902323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SPY Benchmark </w:t>
            </w:r>
          </w:p>
        </w:tc>
        <w:tc>
          <w:tcPr>
            <w:tcW w:w="1950" w:type="dxa"/>
            <w:vAlign w:val="center"/>
            <w:hideMark/>
          </w:tcPr>
          <w:p w14:paraId="1EA0E489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2.11 </w:t>
            </w:r>
          </w:p>
        </w:tc>
        <w:tc>
          <w:tcPr>
            <w:tcW w:w="1950" w:type="dxa"/>
            <w:vAlign w:val="center"/>
            <w:hideMark/>
          </w:tcPr>
          <w:p w14:paraId="1D6C2820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0.20 </w:t>
            </w:r>
          </w:p>
        </w:tc>
        <w:tc>
          <w:tcPr>
            <w:tcW w:w="2220" w:type="dxa"/>
            <w:vAlign w:val="center"/>
            <w:hideMark/>
          </w:tcPr>
          <w:p w14:paraId="594C0A9F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0.18 </w:t>
            </w:r>
          </w:p>
        </w:tc>
        <w:tc>
          <w:tcPr>
            <w:tcW w:w="1575" w:type="dxa"/>
            <w:vAlign w:val="center"/>
            <w:hideMark/>
          </w:tcPr>
          <w:p w14:paraId="55405C0A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1.05 </w:t>
            </w:r>
          </w:p>
        </w:tc>
      </w:tr>
      <w:tr w:rsidR="009176C5" w:rsidRPr="009176C5" w14:paraId="53F15C46" w14:textId="77777777" w:rsidTr="009176C5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27A668A4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QQQ Benchmark </w:t>
            </w:r>
          </w:p>
        </w:tc>
        <w:tc>
          <w:tcPr>
            <w:tcW w:w="1950" w:type="dxa"/>
            <w:vAlign w:val="center"/>
            <w:hideMark/>
          </w:tcPr>
          <w:p w14:paraId="36091B45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2.75 </w:t>
            </w:r>
          </w:p>
        </w:tc>
        <w:tc>
          <w:tcPr>
            <w:tcW w:w="1950" w:type="dxa"/>
            <w:vAlign w:val="center"/>
            <w:hideMark/>
          </w:tcPr>
          <w:p w14:paraId="1667E8AE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0.25 </w:t>
            </w:r>
          </w:p>
        </w:tc>
        <w:tc>
          <w:tcPr>
            <w:tcW w:w="2220" w:type="dxa"/>
            <w:vAlign w:val="center"/>
            <w:hideMark/>
          </w:tcPr>
          <w:p w14:paraId="2B56210C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0.23 </w:t>
            </w:r>
          </w:p>
        </w:tc>
        <w:tc>
          <w:tcPr>
            <w:tcW w:w="1575" w:type="dxa"/>
            <w:vAlign w:val="center"/>
            <w:hideMark/>
          </w:tcPr>
          <w:p w14:paraId="223E87ED" w14:textId="77777777" w:rsidR="009176C5" w:rsidRPr="009176C5" w:rsidRDefault="009176C5" w:rsidP="009176C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176C5">
              <w:rPr>
                <w:rFonts w:asciiTheme="majorBidi" w:hAnsiTheme="majorBidi" w:cstheme="majorBidi"/>
                <w:color w:val="000000" w:themeColor="text1"/>
              </w:rPr>
              <w:t> 1.09 </w:t>
            </w:r>
          </w:p>
        </w:tc>
      </w:tr>
    </w:tbl>
    <w:p w14:paraId="14E24F17" w14:textId="77777777" w:rsidR="009176C5" w:rsidRDefault="009176C5" w:rsidP="009176C5">
      <w:pPr>
        <w:rPr>
          <w:rFonts w:asciiTheme="majorBidi" w:hAnsiTheme="majorBidi" w:cstheme="majorBidi"/>
          <w:b/>
          <w:bCs/>
          <w:color w:val="000000" w:themeColor="text1"/>
        </w:rPr>
      </w:pPr>
    </w:p>
    <w:p w14:paraId="24E9390B" w14:textId="373A732A" w:rsidR="009176C5" w:rsidRDefault="009176C5" w:rsidP="009176C5">
      <w:pPr>
        <w:rPr>
          <w:rFonts w:asciiTheme="majorBidi" w:hAnsiTheme="majorBidi" w:cstheme="majorBidi"/>
          <w:color w:val="000000" w:themeColor="text1"/>
        </w:rPr>
      </w:pPr>
      <w:r w:rsidRPr="009176C5">
        <w:rPr>
          <w:rFonts w:asciiTheme="majorBidi" w:hAnsiTheme="majorBidi" w:cstheme="majorBidi"/>
          <w:color w:val="000000" w:themeColor="text1"/>
        </w:rPr>
        <w:t>The momentum strategy achieved Sharpe ratios comparable to major indices while maintai</w:t>
      </w:r>
      <w:r w:rsidRPr="009176C5">
        <w:rPr>
          <w:rFonts w:asciiTheme="majorBidi" w:hAnsiTheme="majorBidi" w:cstheme="majorBidi"/>
          <w:color w:val="000000" w:themeColor="text1"/>
        </w:rPr>
        <w:t>n</w:t>
      </w:r>
      <w:r w:rsidRPr="009176C5">
        <w:rPr>
          <w:rFonts w:asciiTheme="majorBidi" w:hAnsiTheme="majorBidi" w:cstheme="majorBidi"/>
          <w:color w:val="000000" w:themeColor="text1"/>
        </w:rPr>
        <w:t>ing balanced risk.</w:t>
      </w:r>
      <w:r w:rsidRPr="009176C5">
        <w:rPr>
          <w:rFonts w:asciiTheme="majorBidi" w:hAnsiTheme="majorBidi" w:cstheme="majorBidi"/>
          <w:color w:val="000000" w:themeColor="text1"/>
        </w:rPr>
        <w:br/>
        <w:t>It reacted well to short</w:t>
      </w:r>
      <w:r w:rsidRPr="009176C5">
        <w:rPr>
          <w:rFonts w:asciiTheme="majorBidi" w:hAnsiTheme="majorBidi" w:cstheme="majorBidi"/>
          <w:color w:val="000000" w:themeColor="text1"/>
        </w:rPr>
        <w:noBreakHyphen/>
        <w:t>term price continuation and mitigated extended losses during volatil</w:t>
      </w:r>
      <w:r w:rsidRPr="009176C5">
        <w:rPr>
          <w:rFonts w:asciiTheme="majorBidi" w:hAnsiTheme="majorBidi" w:cstheme="majorBidi"/>
          <w:color w:val="000000" w:themeColor="text1"/>
        </w:rPr>
        <w:t xml:space="preserve"> </w:t>
      </w:r>
      <w:r w:rsidRPr="009176C5">
        <w:rPr>
          <w:rFonts w:asciiTheme="majorBidi" w:hAnsiTheme="majorBidi" w:cstheme="majorBidi"/>
          <w:color w:val="000000" w:themeColor="text1"/>
        </w:rPr>
        <w:t>phases.</w:t>
      </w:r>
    </w:p>
    <w:p w14:paraId="1720A5D9" w14:textId="0C545707" w:rsidR="009176C5" w:rsidRDefault="009B3CC9" w:rsidP="009B3CC9">
      <w:pPr>
        <w:rPr>
          <w:rFonts w:asciiTheme="majorBidi" w:hAnsiTheme="majorBidi" w:cstheme="majorBidi"/>
          <w:b/>
          <w:bCs/>
          <w:color w:val="000000" w:themeColor="text1"/>
        </w:rPr>
      </w:pPr>
      <w:r w:rsidRPr="009B3CC9">
        <w:rPr>
          <w:rFonts w:asciiTheme="majorBidi" w:hAnsiTheme="majorBidi" w:cstheme="majorBidi"/>
          <w:b/>
          <w:bCs/>
          <w:color w:val="000000" w:themeColor="text1"/>
        </w:rPr>
        <w:lastRenderedPageBreak/>
        <w:t> Conclusions </w:t>
      </w:r>
    </w:p>
    <w:p w14:paraId="53CDFA18" w14:textId="77777777" w:rsidR="009B3CC9" w:rsidRPr="009B3CC9" w:rsidRDefault="009B3CC9" w:rsidP="009B3CC9">
      <w:pPr>
        <w:rPr>
          <w:rFonts w:asciiTheme="majorBidi" w:hAnsiTheme="majorBidi" w:cstheme="majorBidi"/>
          <w:color w:val="000000" w:themeColor="text1"/>
        </w:rPr>
      </w:pPr>
      <w:r w:rsidRPr="009B3CC9">
        <w:rPr>
          <w:rFonts w:asciiTheme="majorBidi" w:hAnsiTheme="majorBidi" w:cstheme="majorBidi"/>
          <w:color w:val="000000" w:themeColor="text1"/>
        </w:rPr>
        <w:t>This project demonstrates that a simple momentum</w:t>
      </w:r>
      <w:r w:rsidRPr="009B3CC9">
        <w:rPr>
          <w:rFonts w:asciiTheme="majorBidi" w:hAnsiTheme="majorBidi" w:cstheme="majorBidi"/>
          <w:color w:val="000000" w:themeColor="text1"/>
        </w:rPr>
        <w:noBreakHyphen/>
        <w:t>based algorithmic strategy can achieve competitive risk</w:t>
      </w:r>
      <w:r w:rsidRPr="009B3CC9">
        <w:rPr>
          <w:rFonts w:asciiTheme="majorBidi" w:hAnsiTheme="majorBidi" w:cstheme="majorBidi"/>
          <w:color w:val="000000" w:themeColor="text1"/>
        </w:rPr>
        <w:noBreakHyphen/>
        <w:t>adjusted performance relative to traditional benchmarks.</w:t>
      </w:r>
      <w:r w:rsidRPr="009B3CC9">
        <w:rPr>
          <w:rFonts w:asciiTheme="majorBidi" w:hAnsiTheme="majorBidi" w:cstheme="majorBidi"/>
          <w:color w:val="000000" w:themeColor="text1"/>
        </w:rPr>
        <w:br/>
        <w:t>Key insights:</w:t>
      </w:r>
      <w:r w:rsidRPr="009B3CC9">
        <w:rPr>
          <w:rFonts w:asciiTheme="majorBidi" w:hAnsiTheme="majorBidi" w:cstheme="majorBidi"/>
          <w:color w:val="000000" w:themeColor="text1"/>
        </w:rPr>
        <w:br/>
        <w:t>- NVDA momentum significantly enhanced portfolio returns.</w:t>
      </w:r>
      <w:r w:rsidRPr="009B3CC9">
        <w:rPr>
          <w:rFonts w:asciiTheme="majorBidi" w:hAnsiTheme="majorBidi" w:cstheme="majorBidi"/>
          <w:color w:val="000000" w:themeColor="text1"/>
        </w:rPr>
        <w:br/>
        <w:t>- MSFT and AAPL improved portfolio stability.</w:t>
      </w:r>
      <w:r w:rsidRPr="009B3CC9">
        <w:rPr>
          <w:rFonts w:asciiTheme="majorBidi" w:hAnsiTheme="majorBidi" w:cstheme="majorBidi"/>
          <w:color w:val="000000" w:themeColor="text1"/>
        </w:rPr>
        <w:br/>
        <w:t>- QQQ remains a strong passive benchmark for tech</w:t>
      </w:r>
      <w:r w:rsidRPr="009B3CC9">
        <w:rPr>
          <w:rFonts w:asciiTheme="majorBidi" w:hAnsiTheme="majorBidi" w:cstheme="majorBidi"/>
          <w:color w:val="000000" w:themeColor="text1"/>
        </w:rPr>
        <w:noBreakHyphen/>
        <w:t>focused allocations.</w:t>
      </w:r>
    </w:p>
    <w:p w14:paraId="35804E6C" w14:textId="077EFA9B" w:rsidR="009B3CC9" w:rsidRDefault="009B3CC9" w:rsidP="009B3CC9">
      <w:pPr>
        <w:rPr>
          <w:rFonts w:asciiTheme="majorBidi" w:hAnsiTheme="majorBidi" w:cstheme="majorBidi"/>
          <w:b/>
          <w:bCs/>
          <w:color w:val="000000" w:themeColor="text1"/>
        </w:rPr>
      </w:pPr>
      <w:r w:rsidRPr="009B3CC9">
        <w:rPr>
          <w:rFonts w:asciiTheme="majorBidi" w:hAnsiTheme="majorBidi" w:cstheme="majorBidi"/>
          <w:b/>
          <w:bCs/>
          <w:color w:val="000000" w:themeColor="text1"/>
        </w:rPr>
        <w:t>References</w:t>
      </w:r>
    </w:p>
    <w:p w14:paraId="61C33E96" w14:textId="77777777" w:rsidR="009B3CC9" w:rsidRDefault="009B3CC9" w:rsidP="009B3CC9">
      <w:pPr>
        <w:rPr>
          <w:rFonts w:asciiTheme="majorBidi" w:hAnsiTheme="majorBidi" w:cstheme="majorBidi"/>
          <w:color w:val="000000" w:themeColor="text1"/>
        </w:rPr>
      </w:pPr>
      <w:r w:rsidRPr="009B3CC9">
        <w:rPr>
          <w:rFonts w:asciiTheme="majorBidi" w:hAnsiTheme="majorBidi" w:cstheme="majorBidi"/>
          <w:color w:val="000000" w:themeColor="text1"/>
        </w:rPr>
        <w:t>Clenow, A. F. (2019). </w:t>
      </w:r>
      <w:r w:rsidRPr="009B3CC9">
        <w:rPr>
          <w:rFonts w:asciiTheme="majorBidi" w:hAnsiTheme="majorBidi" w:cstheme="majorBidi"/>
          <w:i/>
          <w:iCs/>
          <w:color w:val="000000" w:themeColor="text1"/>
        </w:rPr>
        <w:t>Trading Evolved: Anyone Can Build Killer Trading Strategies in Python.</w:t>
      </w:r>
      <w:r w:rsidRPr="009B3CC9">
        <w:rPr>
          <w:rFonts w:asciiTheme="majorBidi" w:hAnsiTheme="majorBidi" w:cstheme="majorBidi"/>
          <w:color w:val="000000" w:themeColor="text1"/>
        </w:rPr>
        <w:t> Independently Published.</w:t>
      </w:r>
      <w:r w:rsidRPr="009B3CC9">
        <w:rPr>
          <w:rFonts w:asciiTheme="majorBidi" w:hAnsiTheme="majorBidi" w:cstheme="majorBidi"/>
          <w:color w:val="000000" w:themeColor="text1"/>
        </w:rPr>
        <w:br/>
      </w:r>
    </w:p>
    <w:p w14:paraId="4DAACF87" w14:textId="77777777" w:rsidR="009B3CC9" w:rsidRDefault="009B3CC9" w:rsidP="009B3CC9">
      <w:pPr>
        <w:rPr>
          <w:rFonts w:asciiTheme="majorBidi" w:hAnsiTheme="majorBidi" w:cstheme="majorBidi"/>
          <w:color w:val="000000" w:themeColor="text1"/>
        </w:rPr>
      </w:pPr>
      <w:r w:rsidRPr="009B3CC9">
        <w:rPr>
          <w:rFonts w:asciiTheme="majorBidi" w:hAnsiTheme="majorBidi" w:cstheme="majorBidi"/>
          <w:color w:val="000000" w:themeColor="text1"/>
        </w:rPr>
        <w:t>Jegadeesh &amp; Titman (1993). “Returns to Buying Winners and Selling Losers.” </w:t>
      </w:r>
      <w:r w:rsidRPr="009B3CC9">
        <w:rPr>
          <w:rFonts w:asciiTheme="majorBidi" w:hAnsiTheme="majorBidi" w:cstheme="majorBidi"/>
          <w:i/>
          <w:iCs/>
          <w:color w:val="000000" w:themeColor="text1"/>
        </w:rPr>
        <w:t>Journal of Finance.</w:t>
      </w:r>
      <w:r w:rsidRPr="009B3CC9">
        <w:rPr>
          <w:rFonts w:asciiTheme="majorBidi" w:hAnsiTheme="majorBidi" w:cstheme="majorBidi"/>
          <w:color w:val="000000" w:themeColor="text1"/>
        </w:rPr>
        <w:br/>
      </w:r>
    </w:p>
    <w:p w14:paraId="1FBC4411" w14:textId="77777777" w:rsidR="009B3CC9" w:rsidRDefault="009B3CC9" w:rsidP="009B3CC9">
      <w:pPr>
        <w:rPr>
          <w:rFonts w:asciiTheme="majorBidi" w:hAnsiTheme="majorBidi" w:cstheme="majorBidi"/>
          <w:color w:val="000000" w:themeColor="text1"/>
        </w:rPr>
      </w:pPr>
      <w:r w:rsidRPr="009B3CC9">
        <w:rPr>
          <w:rFonts w:asciiTheme="majorBidi" w:hAnsiTheme="majorBidi" w:cstheme="majorBidi"/>
          <w:color w:val="000000" w:themeColor="text1"/>
        </w:rPr>
        <w:t>López de Prado (2018). </w:t>
      </w:r>
      <w:r w:rsidRPr="009B3CC9">
        <w:rPr>
          <w:rFonts w:asciiTheme="majorBidi" w:hAnsiTheme="majorBidi" w:cstheme="majorBidi"/>
          <w:i/>
          <w:iCs/>
          <w:color w:val="000000" w:themeColor="text1"/>
        </w:rPr>
        <w:t>Advances in Financial Machine Learning.</w:t>
      </w:r>
      <w:r w:rsidRPr="009B3CC9">
        <w:rPr>
          <w:rFonts w:asciiTheme="majorBidi" w:hAnsiTheme="majorBidi" w:cstheme="majorBidi"/>
          <w:color w:val="000000" w:themeColor="text1"/>
        </w:rPr>
        <w:br/>
      </w:r>
    </w:p>
    <w:p w14:paraId="2527EB6A" w14:textId="77777777" w:rsidR="009B3CC9" w:rsidRDefault="009B3CC9" w:rsidP="009B3CC9">
      <w:pPr>
        <w:rPr>
          <w:rFonts w:asciiTheme="majorBidi" w:hAnsiTheme="majorBidi" w:cstheme="majorBidi"/>
          <w:color w:val="000000" w:themeColor="text1"/>
        </w:rPr>
      </w:pPr>
      <w:r w:rsidRPr="009B3CC9">
        <w:rPr>
          <w:rFonts w:asciiTheme="majorBidi" w:hAnsiTheme="majorBidi" w:cstheme="majorBidi"/>
          <w:color w:val="000000" w:themeColor="text1"/>
        </w:rPr>
        <w:t>Gray, W. (2023). </w:t>
      </w:r>
      <w:r w:rsidRPr="009B3CC9">
        <w:rPr>
          <w:rFonts w:asciiTheme="majorBidi" w:hAnsiTheme="majorBidi" w:cstheme="majorBidi"/>
          <w:i/>
          <w:iCs/>
          <w:color w:val="000000" w:themeColor="text1"/>
        </w:rPr>
        <w:t>Quantitative Momentum &amp; Alpha Architect Research.</w:t>
      </w:r>
      <w:r w:rsidRPr="009B3CC9">
        <w:rPr>
          <w:rFonts w:asciiTheme="majorBidi" w:hAnsiTheme="majorBidi" w:cstheme="majorBidi"/>
          <w:color w:val="000000" w:themeColor="text1"/>
        </w:rPr>
        <w:br/>
      </w:r>
    </w:p>
    <w:p w14:paraId="7197C122" w14:textId="178A067F" w:rsidR="009B3CC9" w:rsidRPr="009B3CC9" w:rsidRDefault="009B3CC9" w:rsidP="009B3CC9">
      <w:pPr>
        <w:rPr>
          <w:rFonts w:asciiTheme="majorBidi" w:hAnsiTheme="majorBidi" w:cstheme="majorBidi"/>
          <w:color w:val="000000" w:themeColor="text1"/>
        </w:rPr>
      </w:pPr>
      <w:r w:rsidRPr="009B3CC9">
        <w:rPr>
          <w:rFonts w:asciiTheme="majorBidi" w:hAnsiTheme="majorBidi" w:cstheme="majorBidi"/>
          <w:color w:val="000000" w:themeColor="text1"/>
        </w:rPr>
        <w:t>Hudson &amp; Thames (2024). </w:t>
      </w:r>
      <w:r w:rsidRPr="009B3CC9">
        <w:rPr>
          <w:rFonts w:asciiTheme="majorBidi" w:hAnsiTheme="majorBidi" w:cstheme="majorBidi"/>
          <w:i/>
          <w:iCs/>
          <w:color w:val="000000" w:themeColor="text1"/>
        </w:rPr>
        <w:t>Algorithmic Trading in Python.</w:t>
      </w:r>
    </w:p>
    <w:p w14:paraId="55A753B5" w14:textId="77777777" w:rsidR="009B3CC9" w:rsidRPr="009B3CC9" w:rsidRDefault="009B3CC9" w:rsidP="009B3CC9">
      <w:pPr>
        <w:rPr>
          <w:rFonts w:asciiTheme="majorBidi" w:hAnsiTheme="majorBidi" w:cstheme="majorBidi"/>
          <w:b/>
          <w:bCs/>
          <w:color w:val="000000" w:themeColor="text1"/>
        </w:rPr>
      </w:pPr>
    </w:p>
    <w:sectPr w:rsidR="009B3CC9" w:rsidRPr="009B3CC9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E9E04" w14:textId="77777777" w:rsidR="00C65E72" w:rsidRDefault="00C65E72" w:rsidP="009176C5">
      <w:pPr>
        <w:spacing w:after="0" w:line="240" w:lineRule="auto"/>
      </w:pPr>
      <w:r>
        <w:separator/>
      </w:r>
    </w:p>
  </w:endnote>
  <w:endnote w:type="continuationSeparator" w:id="0">
    <w:p w14:paraId="31A2B437" w14:textId="77777777" w:rsidR="00C65E72" w:rsidRDefault="00C65E72" w:rsidP="0091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2B15D" w14:textId="77777777" w:rsidR="00C65E72" w:rsidRDefault="00C65E72" w:rsidP="009176C5">
      <w:pPr>
        <w:spacing w:after="0" w:line="240" w:lineRule="auto"/>
      </w:pPr>
      <w:r>
        <w:separator/>
      </w:r>
    </w:p>
  </w:footnote>
  <w:footnote w:type="continuationSeparator" w:id="0">
    <w:p w14:paraId="510E5068" w14:textId="77777777" w:rsidR="00C65E72" w:rsidRDefault="00C65E72" w:rsidP="00917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69161234"/>
      <w:docPartObj>
        <w:docPartGallery w:val="Page Numbers (Top of Page)"/>
        <w:docPartUnique/>
      </w:docPartObj>
    </w:sdtPr>
    <w:sdtContent>
      <w:p w14:paraId="5674B329" w14:textId="58BEB826" w:rsidR="009176C5" w:rsidRDefault="009176C5" w:rsidP="00754B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17B3710" w14:textId="77777777" w:rsidR="009176C5" w:rsidRDefault="009176C5" w:rsidP="009176C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79529885"/>
      <w:docPartObj>
        <w:docPartGallery w:val="Page Numbers (Top of Page)"/>
        <w:docPartUnique/>
      </w:docPartObj>
    </w:sdtPr>
    <w:sdtContent>
      <w:p w14:paraId="14E2DA9C" w14:textId="1AD31F47" w:rsidR="009176C5" w:rsidRDefault="009176C5" w:rsidP="00754B4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31B585" w14:textId="052D3E4E" w:rsidR="009176C5" w:rsidRPr="009176C5" w:rsidRDefault="009176C5" w:rsidP="009176C5">
    <w:pPr>
      <w:pStyle w:val="Header"/>
      <w:ind w:right="360"/>
      <w:jc w:val="right"/>
      <w:rPr>
        <w:rFonts w:asciiTheme="majorBidi" w:hAnsiTheme="majorBidi" w:cstheme="majorBidi"/>
        <w:color w:val="000000" w:themeColor="text1"/>
      </w:rPr>
    </w:pPr>
    <w:r w:rsidRPr="009176C5">
      <w:rPr>
        <w:rFonts w:asciiTheme="majorBidi" w:hAnsiTheme="majorBidi" w:cstheme="majorBidi"/>
        <w:color w:val="000000" w:themeColor="text1"/>
      </w:rPr>
      <w:t>Kalaskar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2918"/>
    <w:multiLevelType w:val="multilevel"/>
    <w:tmpl w:val="724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F293D"/>
    <w:multiLevelType w:val="multilevel"/>
    <w:tmpl w:val="A26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23104"/>
    <w:multiLevelType w:val="multilevel"/>
    <w:tmpl w:val="5C72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543583">
    <w:abstractNumId w:val="1"/>
  </w:num>
  <w:num w:numId="2" w16cid:durableId="398133158">
    <w:abstractNumId w:val="2"/>
  </w:num>
  <w:num w:numId="3" w16cid:durableId="106680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C5"/>
    <w:rsid w:val="00551FB6"/>
    <w:rsid w:val="009176C5"/>
    <w:rsid w:val="009B3CC9"/>
    <w:rsid w:val="00C6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968D5"/>
  <w15:chartTrackingRefBased/>
  <w15:docId w15:val="{D7DC63F9-9E13-A344-964E-036DA72A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6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7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C5"/>
  </w:style>
  <w:style w:type="paragraph" w:styleId="Footer">
    <w:name w:val="footer"/>
    <w:basedOn w:val="Normal"/>
    <w:link w:val="FooterChar"/>
    <w:uiPriority w:val="99"/>
    <w:unhideWhenUsed/>
    <w:rsid w:val="00917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C5"/>
  </w:style>
  <w:style w:type="character" w:styleId="PageNumber">
    <w:name w:val="page number"/>
    <w:basedOn w:val="DefaultParagraphFont"/>
    <w:uiPriority w:val="99"/>
    <w:semiHidden/>
    <w:unhideWhenUsed/>
    <w:rsid w:val="00917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Sandeep Kalaskar</dc:creator>
  <cp:keywords/>
  <dc:description/>
  <cp:lastModifiedBy>Shruti Sandeep Kalaskar</cp:lastModifiedBy>
  <cp:revision>1</cp:revision>
  <dcterms:created xsi:type="dcterms:W3CDTF">2025-10-31T05:10:00Z</dcterms:created>
  <dcterms:modified xsi:type="dcterms:W3CDTF">2025-10-31T05:21:00Z</dcterms:modified>
</cp:coreProperties>
</file>