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01" w:lineRule="auto"/>
        <w:ind w:right="-5"/>
        <w:jc w:val="center"/>
        <w:rPr>
          <w:rFonts w:ascii="Times New Roman" w:cs="Times New Roman" w:eastAsia="Times New Roman" w:hAnsi="Times New Roman"/>
          <w:b w:val="1"/>
          <w:color w:val="00000a"/>
          <w:sz w:val="24"/>
          <w:szCs w:val="24"/>
        </w:rPr>
      </w:pPr>
      <w:r w:rsidDel="00000000" w:rsidR="00000000" w:rsidRPr="00000000">
        <w:rPr>
          <w:rtl w:val="0"/>
        </w:rPr>
      </w:r>
    </w:p>
    <w:p w:rsidR="00000000" w:rsidDel="00000000" w:rsidP="00000000" w:rsidRDefault="00000000" w:rsidRPr="00000000" w14:paraId="00000002">
      <w:pPr>
        <w:widowControl w:val="0"/>
        <w:spacing w:line="201" w:lineRule="auto"/>
        <w:ind w:right="-5"/>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AY: 2024-25 </w:t>
      </w:r>
    </w:p>
    <w:tbl>
      <w:tblPr>
        <w:tblStyle w:val="Table1"/>
        <w:tblW w:w="97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07"/>
        <w:gridCol w:w="1465"/>
        <w:gridCol w:w="1965"/>
        <w:gridCol w:w="4302"/>
        <w:tblGridChange w:id="0">
          <w:tblGrid>
            <w:gridCol w:w="2007"/>
            <w:gridCol w:w="1465"/>
            <w:gridCol w:w="1965"/>
            <w:gridCol w:w="4302"/>
          </w:tblGrid>
        </w:tblGridChange>
      </w:tblGrid>
      <w:tr>
        <w:trPr>
          <w:cantSplit w:val="0"/>
          <w:trHeight w:val="284"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03">
            <w:pPr>
              <w:widowControl w:val="0"/>
              <w:spacing w:after="0" w:line="240" w:lineRule="auto"/>
              <w:ind w:left="9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w:t>
            </w:r>
          </w:p>
        </w:tc>
        <w:tc>
          <w:tcPr>
            <w:shd w:fill="auto" w:val="clear"/>
            <w:tcMar>
              <w:top w:w="56.0" w:type="dxa"/>
              <w:left w:w="56.0" w:type="dxa"/>
              <w:bottom w:w="56.0" w:type="dxa"/>
              <w:right w:w="56.0" w:type="dxa"/>
            </w:tcMar>
          </w:tcPr>
          <w:p w:rsidR="00000000" w:rsidDel="00000000" w:rsidP="00000000" w:rsidRDefault="00000000" w:rsidRPr="00000000" w14:paraId="00000004">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w:t>
            </w:r>
          </w:p>
        </w:tc>
        <w:tc>
          <w:tcPr>
            <w:shd w:fill="auto" w:val="clear"/>
            <w:tcMar>
              <w:top w:w="56.0" w:type="dxa"/>
              <w:left w:w="56.0" w:type="dxa"/>
              <w:bottom w:w="56.0" w:type="dxa"/>
              <w:right w:w="56.0" w:type="dxa"/>
            </w:tcMar>
          </w:tcPr>
          <w:p w:rsidR="00000000" w:rsidDel="00000000" w:rsidP="00000000" w:rsidRDefault="00000000" w:rsidRPr="00000000" w14:paraId="00000005">
            <w:pPr>
              <w:widowControl w:val="0"/>
              <w:spacing w:after="0" w:line="240" w:lineRule="auto"/>
              <w:ind w:left="8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Semester:</w:t>
            </w:r>
          </w:p>
        </w:tc>
        <w:tc>
          <w:tcPr>
            <w:shd w:fill="auto" w:val="clear"/>
            <w:tcMar>
              <w:top w:w="56.0" w:type="dxa"/>
              <w:left w:w="56.0" w:type="dxa"/>
              <w:bottom w:w="56.0" w:type="dxa"/>
              <w:right w:w="56.0" w:type="dxa"/>
            </w:tcMar>
          </w:tcPr>
          <w:p w:rsidR="00000000" w:rsidDel="00000000" w:rsidP="00000000" w:rsidRDefault="00000000" w:rsidRPr="00000000" w14:paraId="00000006">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w:t>
            </w:r>
          </w:p>
        </w:tc>
      </w:tr>
      <w:tr>
        <w:trPr>
          <w:cantSplit w:val="0"/>
          <w:trHeight w:val="284"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07">
            <w:pPr>
              <w:widowControl w:val="0"/>
              <w:spacing w:after="0" w:line="240" w:lineRule="auto"/>
              <w:ind w:left="9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Code: </w:t>
            </w:r>
          </w:p>
        </w:tc>
        <w:tc>
          <w:tcPr>
            <w:shd w:fill="auto" w:val="clear"/>
            <w:tcMar>
              <w:top w:w="56.0" w:type="dxa"/>
              <w:left w:w="56.0" w:type="dxa"/>
              <w:bottom w:w="56.0" w:type="dxa"/>
              <w:right w:w="56.0" w:type="dxa"/>
            </w:tcMar>
          </w:tcPr>
          <w:p w:rsidR="00000000" w:rsidDel="00000000" w:rsidP="00000000" w:rsidRDefault="00000000" w:rsidRPr="00000000" w14:paraId="00000008">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CSL402</w:t>
            </w:r>
          </w:p>
        </w:tc>
        <w:tc>
          <w:tcPr>
            <w:shd w:fill="auto" w:val="clear"/>
            <w:tcMar>
              <w:top w:w="56.0" w:type="dxa"/>
              <w:left w:w="56.0" w:type="dxa"/>
              <w:bottom w:w="56.0" w:type="dxa"/>
              <w:right w:w="56.0" w:type="dxa"/>
            </w:tcMar>
          </w:tcPr>
          <w:p w:rsidR="00000000" w:rsidDel="00000000" w:rsidP="00000000" w:rsidRDefault="00000000" w:rsidRPr="00000000" w14:paraId="00000009">
            <w:pPr>
              <w:widowControl w:val="0"/>
              <w:spacing w:after="0" w:line="240" w:lineRule="auto"/>
              <w:ind w:left="9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Course Name:</w:t>
            </w:r>
          </w:p>
        </w:tc>
        <w:tc>
          <w:tcPr>
            <w:shd w:fill="auto" w:val="clear"/>
            <w:tcMar>
              <w:top w:w="56.0" w:type="dxa"/>
              <w:left w:w="56.0" w:type="dxa"/>
              <w:bottom w:w="56.0" w:type="dxa"/>
              <w:right w:w="56.0" w:type="dxa"/>
            </w:tcMar>
          </w:tcPr>
          <w:p w:rsidR="00000000" w:rsidDel="00000000" w:rsidP="00000000" w:rsidRDefault="00000000" w:rsidRPr="00000000" w14:paraId="0000000A">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Database Management System Lab</w:t>
            </w:r>
          </w:p>
        </w:tc>
      </w:tr>
    </w:tbl>
    <w:p w:rsidR="00000000" w:rsidDel="00000000" w:rsidP="00000000" w:rsidRDefault="00000000" w:rsidRPr="00000000" w14:paraId="0000000B">
      <w:pPr>
        <w:widowControl w:val="0"/>
        <w:spacing w:after="0" w:lineRule="auto"/>
        <w:rPr>
          <w:rFonts w:ascii="Arial" w:cs="Arial" w:eastAsia="Arial" w:hAnsi="Arial"/>
        </w:rPr>
      </w:pPr>
      <w:r w:rsidDel="00000000" w:rsidR="00000000" w:rsidRPr="00000000">
        <w:rPr>
          <w:rtl w:val="0"/>
        </w:rPr>
      </w:r>
    </w:p>
    <w:tbl>
      <w:tblPr>
        <w:tblStyle w:val="Table2"/>
        <w:tblW w:w="97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1"/>
        <w:gridCol w:w="6908"/>
        <w:tblGridChange w:id="0">
          <w:tblGrid>
            <w:gridCol w:w="2831"/>
            <w:gridCol w:w="6908"/>
          </w:tblGrid>
        </w:tblGridChange>
      </w:tblGrid>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0C">
            <w:pPr>
              <w:widowControl w:val="0"/>
              <w:spacing w:after="0" w:line="240" w:lineRule="auto"/>
              <w:ind w:left="1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Student:</w:t>
            </w:r>
          </w:p>
        </w:tc>
        <w:tc>
          <w:tcPr>
            <w:shd w:fill="auto" w:val="clear"/>
            <w:tcMar>
              <w:top w:w="56.0" w:type="dxa"/>
              <w:left w:w="56.0" w:type="dxa"/>
              <w:bottom w:w="56.0" w:type="dxa"/>
              <w:right w:w="56.0" w:type="dxa"/>
            </w:tcMar>
          </w:tcPr>
          <w:p w:rsidR="00000000" w:rsidDel="00000000" w:rsidP="00000000" w:rsidRDefault="00000000" w:rsidRPr="00000000" w14:paraId="0000000D">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Shruti Gauchandra</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0E">
            <w:pPr>
              <w:widowControl w:val="0"/>
              <w:spacing w:after="0" w:line="240" w:lineRule="auto"/>
              <w:ind w:left="121"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Roll No. :</w:t>
            </w:r>
          </w:p>
        </w:tc>
        <w:tc>
          <w:tcPr>
            <w:shd w:fill="auto" w:val="clear"/>
            <w:tcMar>
              <w:top w:w="56.0" w:type="dxa"/>
              <w:left w:w="56.0" w:type="dxa"/>
              <w:bottom w:w="56.0" w:type="dxa"/>
              <w:right w:w="56.0" w:type="dxa"/>
            </w:tcMar>
          </w:tcPr>
          <w:p w:rsidR="00000000" w:rsidDel="00000000" w:rsidP="00000000" w:rsidRDefault="00000000" w:rsidRPr="00000000" w14:paraId="0000000F">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0">
            <w:pPr>
              <w:widowControl w:val="0"/>
              <w:spacing w:after="0" w:line="240" w:lineRule="auto"/>
              <w:ind w:left="1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w:t>
            </w:r>
          </w:p>
        </w:tc>
        <w:tc>
          <w:tcPr>
            <w:shd w:fill="auto" w:val="clear"/>
            <w:tcMar>
              <w:top w:w="56.0" w:type="dxa"/>
              <w:left w:w="56.0" w:type="dxa"/>
              <w:bottom w:w="56.0" w:type="dxa"/>
              <w:right w:w="56.0" w:type="dxa"/>
            </w:tcMar>
          </w:tcPr>
          <w:p w:rsidR="00000000" w:rsidDel="00000000" w:rsidP="00000000" w:rsidRDefault="00000000" w:rsidRPr="00000000" w14:paraId="00000011">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2">
            <w:pPr>
              <w:widowControl w:val="0"/>
              <w:spacing w:after="0" w:line="240" w:lineRule="auto"/>
              <w:ind w:left="122"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Title of the Experiment:</w:t>
            </w:r>
          </w:p>
        </w:tc>
        <w:tc>
          <w:tcPr>
            <w:tcBorders>
              <w:top w:color="000001" w:space="0" w:sz="4" w:val="single"/>
              <w:bottom w:color="000001" w:space="0" w:sz="4" w:val="single"/>
            </w:tcBorders>
            <w:tcMar>
              <w:top w:w="0.0" w:type="dxa"/>
              <w:left w:w="108.0" w:type="dxa"/>
              <w:bottom w:w="0.0" w:type="dxa"/>
              <w:right w:w="108.0" w:type="dxa"/>
            </w:tcMar>
          </w:tcPr>
          <w:p w:rsidR="00000000" w:rsidDel="00000000" w:rsidP="00000000" w:rsidRDefault="00000000" w:rsidRPr="00000000" w14:paraId="00000013">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Demonstrate Database connectivity</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4">
            <w:pPr>
              <w:widowControl w:val="0"/>
              <w:spacing w:after="0" w:line="240" w:lineRule="auto"/>
              <w:ind w:left="1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Performance:</w:t>
            </w:r>
          </w:p>
        </w:tc>
        <w:tc>
          <w:tcPr>
            <w:shd w:fill="auto" w:val="clear"/>
            <w:tcMar>
              <w:top w:w="56.0" w:type="dxa"/>
              <w:left w:w="56.0" w:type="dxa"/>
              <w:bottom w:w="56.0" w:type="dxa"/>
              <w:right w:w="56.0" w:type="dxa"/>
            </w:tcMar>
          </w:tcPr>
          <w:p w:rsidR="00000000" w:rsidDel="00000000" w:rsidP="00000000" w:rsidRDefault="00000000" w:rsidRPr="00000000" w14:paraId="00000015">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13/03/25</w:t>
            </w:r>
          </w:p>
        </w:tc>
      </w:tr>
      <w:tr>
        <w:trPr>
          <w:cantSplit w:val="1"/>
          <w:trHeight w:val="288"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6">
            <w:pPr>
              <w:widowControl w:val="0"/>
              <w:spacing w:after="0" w:line="240" w:lineRule="auto"/>
              <w:ind w:left="11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of Submission:</w:t>
            </w:r>
          </w:p>
        </w:tc>
        <w:tc>
          <w:tcPr>
            <w:shd w:fill="auto" w:val="clear"/>
            <w:tcMar>
              <w:top w:w="56.0" w:type="dxa"/>
              <w:left w:w="56.0" w:type="dxa"/>
              <w:bottom w:w="56.0" w:type="dxa"/>
              <w:right w:w="56.0" w:type="dxa"/>
            </w:tcMar>
          </w:tcPr>
          <w:p w:rsidR="00000000" w:rsidDel="00000000" w:rsidP="00000000" w:rsidRDefault="00000000" w:rsidRPr="00000000" w14:paraId="00000017">
            <w:pPr>
              <w:widowControl w:val="0"/>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20/03/25</w:t>
            </w:r>
          </w:p>
        </w:tc>
      </w:tr>
    </w:tbl>
    <w:p w:rsidR="00000000" w:rsidDel="00000000" w:rsidP="00000000" w:rsidRDefault="00000000" w:rsidRPr="00000000" w14:paraId="00000018">
      <w:pPr>
        <w:widowControl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19">
      <w:pPr>
        <w:widowControl w:val="0"/>
        <w:spacing w:after="0" w:line="240" w:lineRule="auto"/>
        <w:jc w:val="center"/>
        <w:rPr>
          <w:rFonts w:ascii="Times New Roman" w:cs="Times New Roman" w:eastAsia="Times New Roman" w:hAnsi="Times New Roman"/>
          <w:b w:val="1"/>
          <w:color w:val="00000a"/>
          <w:sz w:val="28"/>
          <w:szCs w:val="28"/>
        </w:rPr>
      </w:pPr>
      <w:r w:rsidDel="00000000" w:rsidR="00000000" w:rsidRPr="00000000">
        <w:rPr>
          <w:rtl w:val="0"/>
        </w:rPr>
      </w:r>
    </w:p>
    <w:p w:rsidR="00000000" w:rsidDel="00000000" w:rsidP="00000000" w:rsidRDefault="00000000" w:rsidRPr="00000000" w14:paraId="0000001A">
      <w:pPr>
        <w:widowControl w:val="0"/>
        <w:spacing w:after="0" w:line="240" w:lineRule="auto"/>
        <w:jc w:val="center"/>
        <w:rPr>
          <w:rFonts w:ascii="Times New Roman" w:cs="Times New Roman" w:eastAsia="Times New Roman" w:hAnsi="Times New Roman"/>
          <w:b w:val="1"/>
          <w:color w:val="00000a"/>
          <w:sz w:val="28"/>
          <w:szCs w:val="28"/>
        </w:rPr>
      </w:pPr>
      <w:r w:rsidDel="00000000" w:rsidR="00000000" w:rsidRPr="00000000">
        <w:rPr>
          <w:rFonts w:ascii="Times New Roman" w:cs="Times New Roman" w:eastAsia="Times New Roman" w:hAnsi="Times New Roman"/>
          <w:b w:val="1"/>
          <w:color w:val="00000a"/>
          <w:sz w:val="28"/>
          <w:szCs w:val="28"/>
          <w:rtl w:val="0"/>
        </w:rPr>
        <w:t xml:space="preserve">Evaluation </w:t>
      </w:r>
    </w:p>
    <w:p w:rsidR="00000000" w:rsidDel="00000000" w:rsidP="00000000" w:rsidRDefault="00000000" w:rsidRPr="00000000" w14:paraId="0000001B">
      <w:pPr>
        <w:widowControl w:val="0"/>
        <w:spacing w:after="0" w:line="240" w:lineRule="auto"/>
        <w:jc w:val="center"/>
        <w:rPr>
          <w:rFonts w:ascii="Times New Roman" w:cs="Times New Roman" w:eastAsia="Times New Roman" w:hAnsi="Times New Roman"/>
          <w:b w:val="1"/>
          <w:color w:val="00000a"/>
          <w:sz w:val="28"/>
          <w:szCs w:val="28"/>
        </w:rPr>
      </w:pPr>
      <w:r w:rsidDel="00000000" w:rsidR="00000000" w:rsidRPr="00000000">
        <w:rPr>
          <w:rtl w:val="0"/>
        </w:rPr>
      </w:r>
    </w:p>
    <w:tbl>
      <w:tblPr>
        <w:tblStyle w:val="Table3"/>
        <w:tblW w:w="973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83"/>
        <w:gridCol w:w="2730"/>
        <w:gridCol w:w="2426"/>
        <w:tblGridChange w:id="0">
          <w:tblGrid>
            <w:gridCol w:w="4583"/>
            <w:gridCol w:w="2730"/>
            <w:gridCol w:w="2426"/>
          </w:tblGrid>
        </w:tblGridChange>
      </w:tblGrid>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C">
            <w:pPr>
              <w:widowControl w:val="0"/>
              <w:spacing w:after="0" w:line="240"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Performance Indicator </w:t>
            </w:r>
          </w:p>
        </w:tc>
        <w:tc>
          <w:tcPr>
            <w:shd w:fill="auto" w:val="clear"/>
            <w:tcMar>
              <w:top w:w="56.0" w:type="dxa"/>
              <w:left w:w="56.0" w:type="dxa"/>
              <w:bottom w:w="56.0" w:type="dxa"/>
              <w:right w:w="56.0" w:type="dxa"/>
            </w:tcMar>
          </w:tcPr>
          <w:p w:rsidR="00000000" w:rsidDel="00000000" w:rsidP="00000000" w:rsidRDefault="00000000" w:rsidRPr="00000000" w14:paraId="0000001D">
            <w:pPr>
              <w:widowControl w:val="0"/>
              <w:spacing w:after="0" w:line="240"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Max. Marks </w:t>
            </w:r>
          </w:p>
        </w:tc>
        <w:tc>
          <w:tcPr>
            <w:shd w:fill="auto" w:val="clear"/>
            <w:tcMar>
              <w:top w:w="56.0" w:type="dxa"/>
              <w:left w:w="56.0" w:type="dxa"/>
              <w:bottom w:w="56.0" w:type="dxa"/>
              <w:right w:w="56.0" w:type="dxa"/>
            </w:tcMar>
          </w:tcPr>
          <w:p w:rsidR="00000000" w:rsidDel="00000000" w:rsidP="00000000" w:rsidRDefault="00000000" w:rsidRPr="00000000" w14:paraId="0000001E">
            <w:pPr>
              <w:widowControl w:val="0"/>
              <w:spacing w:after="0" w:line="240" w:lineRule="auto"/>
              <w:jc w:val="center"/>
              <w:rPr>
                <w:rFonts w:ascii="Times New Roman" w:cs="Times New Roman" w:eastAsia="Times New Roman" w:hAnsi="Times New Roman"/>
                <w:b w:val="1"/>
                <w:color w:val="00000a"/>
                <w:sz w:val="24"/>
                <w:szCs w:val="24"/>
              </w:rPr>
            </w:pPr>
            <w:r w:rsidDel="00000000" w:rsidR="00000000" w:rsidRPr="00000000">
              <w:rPr>
                <w:rFonts w:ascii="Times New Roman" w:cs="Times New Roman" w:eastAsia="Times New Roman" w:hAnsi="Times New Roman"/>
                <w:b w:val="1"/>
                <w:color w:val="00000a"/>
                <w:sz w:val="24"/>
                <w:szCs w:val="24"/>
                <w:rtl w:val="0"/>
              </w:rPr>
              <w:t xml:space="preserve">Marks Obtained</w:t>
            </w:r>
          </w:p>
        </w:tc>
      </w:tr>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1F">
            <w:pPr>
              <w:widowControl w:val="0"/>
              <w:spacing w:after="0" w:line="240" w:lineRule="auto"/>
              <w:ind w:left="118"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Performance </w:t>
            </w:r>
          </w:p>
        </w:tc>
        <w:tc>
          <w:tcPr>
            <w:shd w:fill="auto" w:val="clear"/>
            <w:tcMar>
              <w:top w:w="56.0" w:type="dxa"/>
              <w:left w:w="56.0" w:type="dxa"/>
              <w:bottom w:w="56.0" w:type="dxa"/>
              <w:right w:w="56.0" w:type="dxa"/>
            </w:tcMar>
          </w:tcPr>
          <w:p w:rsidR="00000000" w:rsidDel="00000000" w:rsidP="00000000" w:rsidRDefault="00000000" w:rsidRPr="00000000" w14:paraId="00000020">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w:t>
            </w:r>
          </w:p>
        </w:tc>
        <w:tc>
          <w:tcPr>
            <w:shd w:fill="auto" w:val="clear"/>
            <w:tcMar>
              <w:top w:w="56.0" w:type="dxa"/>
              <w:left w:w="56.0" w:type="dxa"/>
              <w:bottom w:w="56.0" w:type="dxa"/>
              <w:right w:w="56.0" w:type="dxa"/>
            </w:tcMar>
          </w:tcPr>
          <w:p w:rsidR="00000000" w:rsidDel="00000000" w:rsidP="00000000" w:rsidRDefault="00000000" w:rsidRPr="00000000" w14:paraId="00000021">
            <w:pPr>
              <w:widowControl w:val="0"/>
              <w:spacing w:after="0" w:lineRule="auto"/>
              <w:rPr>
                <w:rFonts w:ascii="Times New Roman" w:cs="Times New Roman" w:eastAsia="Times New Roman" w:hAnsi="Times New Roman"/>
                <w:color w:val="00000a"/>
                <w:sz w:val="24"/>
                <w:szCs w:val="24"/>
              </w:rPr>
            </w:pPr>
            <w:r w:rsidDel="00000000" w:rsidR="00000000" w:rsidRPr="00000000">
              <w:rPr>
                <w:rtl w:val="0"/>
              </w:rPr>
            </w:r>
          </w:p>
        </w:tc>
      </w:tr>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22">
            <w:pPr>
              <w:widowControl w:val="0"/>
              <w:spacing w:after="0" w:line="240" w:lineRule="auto"/>
              <w:ind w:left="118"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Understanding </w:t>
            </w:r>
          </w:p>
        </w:tc>
        <w:tc>
          <w:tcPr>
            <w:shd w:fill="auto" w:val="clear"/>
            <w:tcMar>
              <w:top w:w="56.0" w:type="dxa"/>
              <w:left w:w="56.0" w:type="dxa"/>
              <w:bottom w:w="56.0" w:type="dxa"/>
              <w:right w:w="56.0" w:type="dxa"/>
            </w:tcMar>
          </w:tcPr>
          <w:p w:rsidR="00000000" w:rsidDel="00000000" w:rsidP="00000000" w:rsidRDefault="00000000" w:rsidRPr="00000000" w14:paraId="00000023">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5</w:t>
            </w:r>
          </w:p>
        </w:tc>
        <w:tc>
          <w:tcPr>
            <w:shd w:fill="auto" w:val="clear"/>
            <w:tcMar>
              <w:top w:w="56.0" w:type="dxa"/>
              <w:left w:w="56.0" w:type="dxa"/>
              <w:bottom w:w="56.0" w:type="dxa"/>
              <w:right w:w="56.0" w:type="dxa"/>
            </w:tcMar>
          </w:tcPr>
          <w:p w:rsidR="00000000" w:rsidDel="00000000" w:rsidP="00000000" w:rsidRDefault="00000000" w:rsidRPr="00000000" w14:paraId="00000024">
            <w:pPr>
              <w:widowControl w:val="0"/>
              <w:spacing w:after="0" w:lineRule="auto"/>
              <w:rPr>
                <w:rFonts w:ascii="Times New Roman" w:cs="Times New Roman" w:eastAsia="Times New Roman" w:hAnsi="Times New Roman"/>
                <w:color w:val="00000a"/>
                <w:sz w:val="24"/>
                <w:szCs w:val="24"/>
              </w:rPr>
            </w:pPr>
            <w:r w:rsidDel="00000000" w:rsidR="00000000" w:rsidRPr="00000000">
              <w:rPr>
                <w:rtl w:val="0"/>
              </w:rPr>
            </w:r>
          </w:p>
        </w:tc>
      </w:tr>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25">
            <w:pPr>
              <w:widowControl w:val="0"/>
              <w:spacing w:after="0" w:line="240" w:lineRule="auto"/>
              <w:ind w:left="117" w:firstLine="0"/>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Journal work and timely submission </w:t>
            </w:r>
          </w:p>
        </w:tc>
        <w:tc>
          <w:tcPr>
            <w:shd w:fill="auto" w:val="clear"/>
            <w:tcMar>
              <w:top w:w="56.0" w:type="dxa"/>
              <w:left w:w="56.0" w:type="dxa"/>
              <w:bottom w:w="56.0" w:type="dxa"/>
              <w:right w:w="56.0" w:type="dxa"/>
            </w:tcMar>
          </w:tcPr>
          <w:p w:rsidR="00000000" w:rsidDel="00000000" w:rsidP="00000000" w:rsidRDefault="00000000" w:rsidRPr="00000000" w14:paraId="00000026">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10</w:t>
            </w:r>
          </w:p>
        </w:tc>
        <w:tc>
          <w:tcPr>
            <w:shd w:fill="auto" w:val="clear"/>
            <w:tcMar>
              <w:top w:w="56.0" w:type="dxa"/>
              <w:left w:w="56.0" w:type="dxa"/>
              <w:bottom w:w="56.0" w:type="dxa"/>
              <w:right w:w="56.0" w:type="dxa"/>
            </w:tcMar>
          </w:tcPr>
          <w:p w:rsidR="00000000" w:rsidDel="00000000" w:rsidP="00000000" w:rsidRDefault="00000000" w:rsidRPr="00000000" w14:paraId="00000027">
            <w:pPr>
              <w:widowControl w:val="0"/>
              <w:spacing w:after="0" w:lineRule="auto"/>
              <w:rPr>
                <w:rFonts w:ascii="Times New Roman" w:cs="Times New Roman" w:eastAsia="Times New Roman" w:hAnsi="Times New Roman"/>
                <w:color w:val="00000a"/>
                <w:sz w:val="24"/>
                <w:szCs w:val="24"/>
              </w:rPr>
            </w:pPr>
            <w:r w:rsidDel="00000000" w:rsidR="00000000" w:rsidRPr="00000000">
              <w:rPr>
                <w:rtl w:val="0"/>
              </w:rPr>
            </w:r>
          </w:p>
        </w:tc>
      </w:tr>
      <w:tr>
        <w:trPr>
          <w:cantSplit w:val="0"/>
          <w:trHeight w:val="276"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28">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Total </w:t>
            </w:r>
          </w:p>
        </w:tc>
        <w:tc>
          <w:tcPr>
            <w:shd w:fill="auto" w:val="clear"/>
            <w:tcMar>
              <w:top w:w="56.0" w:type="dxa"/>
              <w:left w:w="56.0" w:type="dxa"/>
              <w:bottom w:w="56.0" w:type="dxa"/>
              <w:right w:w="56.0" w:type="dxa"/>
            </w:tcMar>
          </w:tcPr>
          <w:p w:rsidR="00000000" w:rsidDel="00000000" w:rsidP="00000000" w:rsidRDefault="00000000" w:rsidRPr="00000000" w14:paraId="00000029">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20</w:t>
            </w:r>
          </w:p>
        </w:tc>
        <w:tc>
          <w:tcPr>
            <w:shd w:fill="auto" w:val="clear"/>
            <w:tcMar>
              <w:top w:w="56.0" w:type="dxa"/>
              <w:left w:w="56.0" w:type="dxa"/>
              <w:bottom w:w="56.0" w:type="dxa"/>
              <w:right w:w="56.0" w:type="dxa"/>
            </w:tcMar>
          </w:tcPr>
          <w:p w:rsidR="00000000" w:rsidDel="00000000" w:rsidP="00000000" w:rsidRDefault="00000000" w:rsidRPr="00000000" w14:paraId="0000002A">
            <w:pPr>
              <w:widowControl w:val="0"/>
              <w:spacing w:after="0" w:lineRule="auto"/>
              <w:rPr>
                <w:rFonts w:ascii="Times New Roman" w:cs="Times New Roman" w:eastAsia="Times New Roman" w:hAnsi="Times New Roman"/>
                <w:color w:val="00000a"/>
                <w:sz w:val="24"/>
                <w:szCs w:val="24"/>
              </w:rPr>
            </w:pPr>
            <w:r w:rsidDel="00000000" w:rsidR="00000000" w:rsidRPr="00000000">
              <w:rPr>
                <w:rtl w:val="0"/>
              </w:rPr>
            </w:r>
          </w:p>
        </w:tc>
      </w:tr>
    </w:tbl>
    <w:p w:rsidR="00000000" w:rsidDel="00000000" w:rsidP="00000000" w:rsidRDefault="00000000" w:rsidRPr="00000000" w14:paraId="0000002B">
      <w:pPr>
        <w:widowControl w:val="0"/>
        <w:spacing w:after="0" w:lineRule="auto"/>
        <w:rPr>
          <w:rFonts w:ascii="Arial" w:cs="Arial" w:eastAsia="Arial" w:hAnsi="Arial"/>
        </w:rPr>
      </w:pPr>
      <w:r w:rsidDel="00000000" w:rsidR="00000000" w:rsidRPr="00000000">
        <w:rPr>
          <w:rtl w:val="0"/>
        </w:rPr>
      </w:r>
    </w:p>
    <w:tbl>
      <w:tblPr>
        <w:tblStyle w:val="Table4"/>
        <w:tblW w:w="97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2580"/>
        <w:gridCol w:w="2565"/>
        <w:gridCol w:w="2340"/>
        <w:tblGridChange w:id="0">
          <w:tblGrid>
            <w:gridCol w:w="2265"/>
            <w:gridCol w:w="2580"/>
            <w:gridCol w:w="2565"/>
            <w:gridCol w:w="2340"/>
          </w:tblGrid>
        </w:tblGridChange>
      </w:tblGrid>
      <w:tr>
        <w:trPr>
          <w:cantSplit w:val="0"/>
          <w:trHeight w:val="465"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2C">
            <w:pPr>
              <w:widowControl w:val="0"/>
              <w:spacing w:after="0" w:line="240" w:lineRule="auto"/>
              <w:jc w:val="center"/>
              <w:rPr>
                <w:rFonts w:ascii="Times New Roman" w:cs="Times New Roman" w:eastAsia="Times New Roman" w:hAnsi="Times New Roman"/>
                <w:b w:val="1"/>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Performance Indicator </w:t>
            </w:r>
          </w:p>
        </w:tc>
        <w:tc>
          <w:tcPr>
            <w:shd w:fill="auto" w:val="clear"/>
            <w:tcMar>
              <w:top w:w="56.0" w:type="dxa"/>
              <w:left w:w="56.0" w:type="dxa"/>
              <w:bottom w:w="56.0" w:type="dxa"/>
              <w:right w:w="56.0" w:type="dxa"/>
            </w:tcMar>
          </w:tcPr>
          <w:p w:rsidR="00000000" w:rsidDel="00000000" w:rsidP="00000000" w:rsidRDefault="00000000" w:rsidRPr="00000000" w14:paraId="0000002D">
            <w:pPr>
              <w:widowControl w:val="0"/>
              <w:spacing w:after="0" w:line="240" w:lineRule="auto"/>
              <w:jc w:val="center"/>
              <w:rPr>
                <w:rFonts w:ascii="Times New Roman" w:cs="Times New Roman" w:eastAsia="Times New Roman" w:hAnsi="Times New Roman"/>
                <w:b w:val="1"/>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Exceed Expectations (EE) </w:t>
            </w:r>
          </w:p>
        </w:tc>
        <w:tc>
          <w:tcPr>
            <w:shd w:fill="auto" w:val="clear"/>
            <w:tcMar>
              <w:top w:w="56.0" w:type="dxa"/>
              <w:left w:w="56.0" w:type="dxa"/>
              <w:bottom w:w="56.0" w:type="dxa"/>
              <w:right w:w="56.0" w:type="dxa"/>
            </w:tcMar>
          </w:tcPr>
          <w:p w:rsidR="00000000" w:rsidDel="00000000" w:rsidP="00000000" w:rsidRDefault="00000000" w:rsidRPr="00000000" w14:paraId="0000002E">
            <w:pPr>
              <w:widowControl w:val="0"/>
              <w:spacing w:after="0" w:line="240" w:lineRule="auto"/>
              <w:jc w:val="center"/>
              <w:rPr>
                <w:rFonts w:ascii="Times New Roman" w:cs="Times New Roman" w:eastAsia="Times New Roman" w:hAnsi="Times New Roman"/>
                <w:b w:val="1"/>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Meet Expectations (ME)</w:t>
            </w:r>
          </w:p>
        </w:tc>
        <w:tc>
          <w:tcPr>
            <w:shd w:fill="auto" w:val="clear"/>
            <w:tcMar>
              <w:top w:w="56.0" w:type="dxa"/>
              <w:left w:w="56.0" w:type="dxa"/>
              <w:bottom w:w="56.0" w:type="dxa"/>
              <w:right w:w="56.0" w:type="dxa"/>
            </w:tcMar>
          </w:tcPr>
          <w:p w:rsidR="00000000" w:rsidDel="00000000" w:rsidP="00000000" w:rsidRDefault="00000000" w:rsidRPr="00000000" w14:paraId="0000002F">
            <w:pPr>
              <w:widowControl w:val="0"/>
              <w:spacing w:after="0" w:line="240" w:lineRule="auto"/>
              <w:ind w:left="-1440" w:firstLine="0"/>
              <w:rPr>
                <w:rFonts w:ascii="Times New Roman" w:cs="Times New Roman" w:eastAsia="Times New Roman" w:hAnsi="Times New Roman"/>
                <w:b w:val="1"/>
                <w:color w:val="00000a"/>
                <w:sz w:val="20"/>
                <w:szCs w:val="20"/>
              </w:rPr>
            </w:pPr>
            <w:r w:rsidDel="00000000" w:rsidR="00000000" w:rsidRPr="00000000">
              <w:rPr>
                <w:rFonts w:ascii="Times New Roman" w:cs="Times New Roman" w:eastAsia="Times New Roman" w:hAnsi="Times New Roman"/>
                <w:b w:val="1"/>
                <w:color w:val="00000a"/>
                <w:sz w:val="20"/>
                <w:szCs w:val="20"/>
                <w:rtl w:val="0"/>
              </w:rPr>
              <w:t xml:space="preserve">Meet Expect      Below Expectations (BE)</w:t>
            </w:r>
          </w:p>
        </w:tc>
      </w:tr>
      <w:tr>
        <w:trPr>
          <w:cantSplit w:val="0"/>
          <w:trHeight w:val="350"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30">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Performance </w:t>
            </w:r>
          </w:p>
        </w:tc>
        <w:tc>
          <w:tcPr>
            <w:shd w:fill="auto" w:val="clear"/>
            <w:tcMar>
              <w:top w:w="56.0" w:type="dxa"/>
              <w:left w:w="56.0" w:type="dxa"/>
              <w:bottom w:w="56.0" w:type="dxa"/>
              <w:right w:w="56.0" w:type="dxa"/>
            </w:tcMar>
          </w:tcPr>
          <w:p w:rsidR="00000000" w:rsidDel="00000000" w:rsidP="00000000" w:rsidRDefault="00000000" w:rsidRPr="00000000" w14:paraId="00000031">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4-5 </w:t>
            </w:r>
          </w:p>
        </w:tc>
        <w:tc>
          <w:tcPr>
            <w:shd w:fill="auto" w:val="clear"/>
            <w:tcMar>
              <w:top w:w="56.0" w:type="dxa"/>
              <w:left w:w="56.0" w:type="dxa"/>
              <w:bottom w:w="56.0" w:type="dxa"/>
              <w:right w:w="56.0" w:type="dxa"/>
            </w:tcMar>
          </w:tcPr>
          <w:p w:rsidR="00000000" w:rsidDel="00000000" w:rsidP="00000000" w:rsidRDefault="00000000" w:rsidRPr="00000000" w14:paraId="00000032">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2-3 </w:t>
            </w:r>
          </w:p>
        </w:tc>
        <w:tc>
          <w:tcPr>
            <w:shd w:fill="auto" w:val="clear"/>
            <w:tcMar>
              <w:top w:w="56.0" w:type="dxa"/>
              <w:left w:w="56.0" w:type="dxa"/>
              <w:bottom w:w="56.0" w:type="dxa"/>
              <w:right w:w="56.0" w:type="dxa"/>
            </w:tcMar>
          </w:tcPr>
          <w:p w:rsidR="00000000" w:rsidDel="00000000" w:rsidP="00000000" w:rsidRDefault="00000000" w:rsidRPr="00000000" w14:paraId="00000033">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w:t>
            </w:r>
          </w:p>
        </w:tc>
      </w:tr>
      <w:tr>
        <w:trPr>
          <w:cantSplit w:val="0"/>
          <w:trHeight w:val="499"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34">
            <w:pPr>
              <w:widowControl w:val="0"/>
              <w:spacing w:after="0" w:line="240" w:lineRule="auto"/>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Understanding </w:t>
            </w:r>
          </w:p>
        </w:tc>
        <w:tc>
          <w:tcPr>
            <w:shd w:fill="auto" w:val="clear"/>
            <w:tcMar>
              <w:top w:w="56.0" w:type="dxa"/>
              <w:left w:w="56.0" w:type="dxa"/>
              <w:bottom w:w="56.0" w:type="dxa"/>
              <w:right w:w="56.0" w:type="dxa"/>
            </w:tcMar>
          </w:tcPr>
          <w:p w:rsidR="00000000" w:rsidDel="00000000" w:rsidP="00000000" w:rsidRDefault="00000000" w:rsidRPr="00000000" w14:paraId="00000035">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4-5 </w:t>
            </w:r>
          </w:p>
        </w:tc>
        <w:tc>
          <w:tcPr>
            <w:shd w:fill="auto" w:val="clear"/>
            <w:tcMar>
              <w:top w:w="56.0" w:type="dxa"/>
              <w:left w:w="56.0" w:type="dxa"/>
              <w:bottom w:w="56.0" w:type="dxa"/>
              <w:right w:w="56.0" w:type="dxa"/>
            </w:tcMar>
          </w:tcPr>
          <w:p w:rsidR="00000000" w:rsidDel="00000000" w:rsidP="00000000" w:rsidRDefault="00000000" w:rsidRPr="00000000" w14:paraId="00000036">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2-3</w:t>
            </w:r>
          </w:p>
        </w:tc>
        <w:tc>
          <w:tcPr>
            <w:shd w:fill="auto" w:val="clear"/>
            <w:tcMar>
              <w:top w:w="56.0" w:type="dxa"/>
              <w:left w:w="56.0" w:type="dxa"/>
              <w:bottom w:w="56.0" w:type="dxa"/>
              <w:right w:w="56.0" w:type="dxa"/>
            </w:tcMar>
          </w:tcPr>
          <w:p w:rsidR="00000000" w:rsidDel="00000000" w:rsidP="00000000" w:rsidRDefault="00000000" w:rsidRPr="00000000" w14:paraId="00000037">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w:t>
            </w:r>
          </w:p>
        </w:tc>
      </w:tr>
      <w:tr>
        <w:trPr>
          <w:cantSplit w:val="0"/>
          <w:trHeight w:val="540" w:hRule="atLeast"/>
          <w:tblHeader w:val="0"/>
        </w:trPr>
        <w:tc>
          <w:tcPr>
            <w:shd w:fill="auto" w:val="clear"/>
            <w:tcMar>
              <w:top w:w="56.0" w:type="dxa"/>
              <w:left w:w="56.0" w:type="dxa"/>
              <w:bottom w:w="56.0" w:type="dxa"/>
              <w:right w:w="56.0" w:type="dxa"/>
            </w:tcMar>
          </w:tcPr>
          <w:p w:rsidR="00000000" w:rsidDel="00000000" w:rsidP="00000000" w:rsidRDefault="00000000" w:rsidRPr="00000000" w14:paraId="00000038">
            <w:pPr>
              <w:widowControl w:val="0"/>
              <w:spacing w:after="0" w:line="229" w:lineRule="auto"/>
              <w:ind w:left="92" w:right="60" w:firstLine="0"/>
              <w:jc w:val="center"/>
              <w:rPr>
                <w:rFonts w:ascii="Times New Roman" w:cs="Times New Roman" w:eastAsia="Times New Roman" w:hAnsi="Times New Roman"/>
                <w:color w:val="00000a"/>
                <w:sz w:val="24"/>
                <w:szCs w:val="24"/>
              </w:rPr>
            </w:pPr>
            <w:r w:rsidDel="00000000" w:rsidR="00000000" w:rsidRPr="00000000">
              <w:rPr>
                <w:rFonts w:ascii="Times New Roman" w:cs="Times New Roman" w:eastAsia="Times New Roman" w:hAnsi="Times New Roman"/>
                <w:color w:val="00000a"/>
                <w:sz w:val="24"/>
                <w:szCs w:val="24"/>
                <w:rtl w:val="0"/>
              </w:rPr>
              <w:t xml:space="preserve">Journal work and timely  submission </w:t>
            </w:r>
          </w:p>
        </w:tc>
        <w:tc>
          <w:tcPr>
            <w:shd w:fill="auto" w:val="clear"/>
            <w:tcMar>
              <w:top w:w="56.0" w:type="dxa"/>
              <w:left w:w="56.0" w:type="dxa"/>
              <w:bottom w:w="56.0" w:type="dxa"/>
              <w:right w:w="56.0" w:type="dxa"/>
            </w:tcMar>
          </w:tcPr>
          <w:p w:rsidR="00000000" w:rsidDel="00000000" w:rsidP="00000000" w:rsidRDefault="00000000" w:rsidRPr="00000000" w14:paraId="00000039">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8-10 </w:t>
            </w:r>
          </w:p>
        </w:tc>
        <w:tc>
          <w:tcPr>
            <w:shd w:fill="auto" w:val="clear"/>
            <w:tcMar>
              <w:top w:w="56.0" w:type="dxa"/>
              <w:left w:w="56.0" w:type="dxa"/>
              <w:bottom w:w="56.0" w:type="dxa"/>
              <w:right w:w="56.0" w:type="dxa"/>
            </w:tcMar>
          </w:tcPr>
          <w:p w:rsidR="00000000" w:rsidDel="00000000" w:rsidP="00000000" w:rsidRDefault="00000000" w:rsidRPr="00000000" w14:paraId="0000003A">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5-8 </w:t>
            </w:r>
          </w:p>
        </w:tc>
        <w:tc>
          <w:tcPr>
            <w:shd w:fill="auto" w:val="clear"/>
            <w:tcMar>
              <w:top w:w="56.0" w:type="dxa"/>
              <w:left w:w="56.0" w:type="dxa"/>
              <w:bottom w:w="56.0" w:type="dxa"/>
              <w:right w:w="56.0" w:type="dxa"/>
            </w:tcMar>
          </w:tcPr>
          <w:p w:rsidR="00000000" w:rsidDel="00000000" w:rsidP="00000000" w:rsidRDefault="00000000" w:rsidRPr="00000000" w14:paraId="0000003B">
            <w:pPr>
              <w:widowControl w:val="0"/>
              <w:spacing w:after="0" w:line="240" w:lineRule="auto"/>
              <w:jc w:val="center"/>
              <w:rPr>
                <w:rFonts w:ascii="Times New Roman" w:cs="Times New Roman" w:eastAsia="Times New Roman" w:hAnsi="Times New Roman"/>
                <w:color w:val="00000a"/>
              </w:rPr>
            </w:pPr>
            <w:r w:rsidDel="00000000" w:rsidR="00000000" w:rsidRPr="00000000">
              <w:rPr>
                <w:rFonts w:ascii="Times New Roman" w:cs="Times New Roman" w:eastAsia="Times New Roman" w:hAnsi="Times New Roman"/>
                <w:color w:val="00000a"/>
                <w:rtl w:val="0"/>
              </w:rPr>
              <w:t xml:space="preserve">1-4</w:t>
            </w:r>
          </w:p>
        </w:tc>
      </w:tr>
    </w:tbl>
    <w:p w:rsidR="00000000" w:rsidDel="00000000" w:rsidP="00000000" w:rsidRDefault="00000000" w:rsidRPr="00000000" w14:paraId="0000003C">
      <w:pPr>
        <w:widowControl w:val="0"/>
        <w:spacing w:after="0" w:lineRule="auto"/>
        <w:rPr>
          <w:rFonts w:ascii="Arial" w:cs="Arial" w:eastAsia="Arial" w:hAnsi="Arial"/>
        </w:rPr>
      </w:pPr>
      <w:r w:rsidDel="00000000" w:rsidR="00000000" w:rsidRPr="00000000">
        <w:rPr>
          <w:rtl w:val="0"/>
        </w:rPr>
      </w:r>
    </w:p>
    <w:p w:rsidR="00000000" w:rsidDel="00000000" w:rsidP="00000000" w:rsidRDefault="00000000" w:rsidRPr="00000000" w14:paraId="0000003D">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Checked by  </w:t>
      </w:r>
    </w:p>
    <w:p w:rsidR="00000000" w:rsidDel="00000000" w:rsidP="00000000" w:rsidRDefault="00000000" w:rsidRPr="00000000" w14:paraId="0000003F">
      <w:pPr>
        <w:widowControl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 of Faculty :  Ms. Neha Raut</w:t>
      </w:r>
    </w:p>
    <w:p w:rsidR="00000000" w:rsidDel="00000000" w:rsidP="00000000" w:rsidRDefault="00000000" w:rsidRPr="00000000" w14:paraId="00000040">
      <w:pPr>
        <w:widowControl w:val="0"/>
        <w:spacing w:after="0" w:before="134" w:line="240" w:lineRule="auto"/>
        <w:ind w:left="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Signature : </w:t>
      </w:r>
    </w:p>
    <w:p w:rsidR="00000000" w:rsidDel="00000000" w:rsidP="00000000" w:rsidRDefault="00000000" w:rsidRPr="00000000" w14:paraId="00000041">
      <w:pPr>
        <w:widowControl w:val="0"/>
        <w:spacing w:after="0" w:before="134" w:line="240" w:lineRule="auto"/>
        <w:ind w:left="8"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w:t>
      </w:r>
    </w:p>
    <w:p w:rsidR="00000000" w:rsidDel="00000000" w:rsidP="00000000" w:rsidRDefault="00000000" w:rsidRPr="00000000" w14:paraId="00000042">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spacing w:line="360" w:lineRule="auto"/>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4">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Experiment No 10</w:t>
      </w:r>
    </w:p>
    <w:p w:rsidR="00000000" w:rsidDel="00000000" w:rsidP="00000000" w:rsidRDefault="00000000" w:rsidRPr="00000000" w14:paraId="0000004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Write a query to lock and unlock a table for transaction and concurrency control. </w:t>
      </w:r>
    </w:p>
    <w:p w:rsidR="00000000" w:rsidDel="00000000" w:rsidP="00000000" w:rsidRDefault="00000000" w:rsidRPr="00000000" w14:paraId="0000004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Objective</w:t>
      </w:r>
      <w:r w:rsidDel="00000000" w:rsidR="00000000" w:rsidRPr="00000000">
        <w:rPr>
          <w:rFonts w:ascii="Times New Roman" w:cs="Times New Roman" w:eastAsia="Times New Roman" w:hAnsi="Times New Roman"/>
          <w:sz w:val="24"/>
          <w:szCs w:val="24"/>
          <w:rtl w:val="0"/>
        </w:rPr>
        <w:t xml:space="preserve">:- To learn locking of tables for transaction processing and concurrency control. </w:t>
      </w:r>
    </w:p>
    <w:p w:rsidR="00000000" w:rsidDel="00000000" w:rsidP="00000000" w:rsidRDefault="00000000" w:rsidRPr="00000000" w14:paraId="0000004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Theory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lock is a mechanism associated with a table used to restrict the unauthorized access of the data in a table. MySQL allows a client session to acquire a table lock explicitly to cooperate with other sessions to access the table's data. MySQL also allows table locking to prevent unauthorized modification into the same table during a specific period. </w:t>
      </w:r>
    </w:p>
    <w:p w:rsidR="00000000" w:rsidDel="00000000" w:rsidP="00000000" w:rsidRDefault="00000000" w:rsidRPr="00000000" w14:paraId="0000004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Locking in MySQL is mainly used to solve concurrency problems. It will be used while running a transaction, i.e., first read a value from a table (database) and then write it into the table(database).</w:t>
      </w:r>
    </w:p>
    <w:p w:rsidR="00000000" w:rsidDel="00000000" w:rsidP="00000000" w:rsidRDefault="00000000" w:rsidRPr="00000000" w14:paraId="0000004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MySQL provides two types of locks onto the table, which are: </w:t>
      </w:r>
    </w:p>
    <w:p w:rsidR="00000000" w:rsidDel="00000000" w:rsidP="00000000" w:rsidRDefault="00000000" w:rsidRPr="00000000" w14:paraId="0000004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LOCK: This lock allows a user to only read the data from a table. </w:t>
      </w:r>
    </w:p>
    <w:p w:rsidR="00000000" w:rsidDel="00000000" w:rsidP="00000000" w:rsidRDefault="00000000" w:rsidRPr="00000000" w14:paraId="0000004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WRITELOCK: This lock allows a user to do both reading and writing into a table. </w:t>
      </w:r>
    </w:p>
    <w:p w:rsidR="00000000" w:rsidDel="00000000" w:rsidP="00000000" w:rsidRDefault="00000000" w:rsidRPr="00000000" w14:paraId="0000004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the syntax that allows us to acquire a table lock explicitly: </w:t>
      </w:r>
    </w:p>
    <w:p w:rsidR="00000000" w:rsidDel="00000000" w:rsidP="00000000" w:rsidRDefault="00000000" w:rsidRPr="00000000" w14:paraId="0000004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LOCK TABLES table_name [READ I WRITE]; </w:t>
      </w:r>
    </w:p>
    <w:p w:rsidR="00000000" w:rsidDel="00000000" w:rsidP="00000000" w:rsidRDefault="00000000" w:rsidRPr="00000000" w14:paraId="0000004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is the syntax that allows us to release a lock for a table in MySQL:UNLOCK TABLES; </w:t>
      </w:r>
    </w:p>
    <w:p w:rsidR="00000000" w:rsidDel="00000000" w:rsidP="00000000" w:rsidRDefault="00000000" w:rsidRPr="00000000" w14:paraId="0000005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Fonts w:ascii="Times New Roman" w:cs="Times New Roman" w:eastAsia="Times New Roman" w:hAnsi="Times New Roman"/>
          <w:sz w:val="24"/>
          <w:szCs w:val="24"/>
          <w:rtl w:val="0"/>
        </w:rPr>
        <w:t xml:space="preserve">: Locking and unlocking of tables is achieved and verified using insert command in the same table of a database system.</w:t>
      </w:r>
    </w:p>
    <w:p w:rsidR="00000000" w:rsidDel="00000000" w:rsidP="00000000" w:rsidRDefault="00000000" w:rsidRPr="00000000" w14:paraId="0000005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Explain Transaction and Concurrency control techniques using locks.</w:t>
      </w:r>
    </w:p>
    <w:p w:rsidR="00000000" w:rsidDel="00000000" w:rsidP="00000000" w:rsidRDefault="00000000" w:rsidRPr="00000000" w14:paraId="0000005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Ans. Transactions ensure that a series of database operations are executed as a single unit of work,either all succeed or none do. Concurrency control techniques using locks manage access to shared resources in a multi-user environment. Locks can be applied at various levels, such asdatabase, table, or row, to prevent conflicts between transactions. In short, transactions ensure atomicity, consistency, isolation, and durability of database operations, while concurrency control techniques using locks prevent data inconsistency andensuredata integrity by managing concurrent access to shared resources.</w:t>
      </w:r>
    </w:p>
    <w:p w:rsidR="00000000" w:rsidDel="00000000" w:rsidP="00000000" w:rsidRDefault="00000000" w:rsidRPr="00000000" w14:paraId="00000053">
      <w:pPr>
        <w:spacing w:after="160" w:line="259"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240" w:before="240" w:lineRule="auto"/>
        <w:rPr>
          <w:rFonts w:ascii="Times New Roman" w:cs="Times New Roman" w:eastAsia="Times New Roman" w:hAnsi="Times New Roman"/>
          <w:b w:val="1"/>
          <w:sz w:val="24"/>
          <w:szCs w:val="24"/>
        </w:rPr>
      </w:pPr>
      <w:r w:rsidDel="00000000" w:rsidR="00000000" w:rsidRPr="00000000">
        <w:rPr>
          <w:rtl w:val="0"/>
        </w:rPr>
      </w:r>
    </w:p>
    <w:sectPr>
      <w:headerReference r:id="rId7" w:type="default"/>
      <w:pgSz w:h="16838" w:w="11906" w:orient="portrait"/>
      <w:pgMar w:bottom="108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tabs>
        <w:tab w:val="center" w:leader="none" w:pos="4680"/>
        <w:tab w:val="right" w:leader="none" w:pos="9360"/>
      </w:tabs>
      <w:spacing w:after="0" w:line="240" w:lineRule="auto"/>
      <w:rPr/>
    </w:pPr>
    <w:r w:rsidDel="00000000" w:rsidR="00000000" w:rsidRPr="00000000">
      <w:rPr/>
      <w:drawing>
        <wp:inline distB="0" distT="0" distL="0" distR="0">
          <wp:extent cx="5731200" cy="685800"/>
          <wp:effectExtent b="0" l="0" r="0" t="0"/>
          <wp:docPr id="188996001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200" cy="6858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D5CB8"/>
  </w:style>
  <w:style w:type="paragraph" w:styleId="Heading1">
    <w:name w:val="heading 1"/>
    <w:basedOn w:val="Normal"/>
    <w:next w:val="Normal"/>
    <w:link w:val="Heading1Char"/>
    <w:uiPriority w:val="9"/>
    <w:qFormat w:val="1"/>
    <w:rsid w:val="00C842C1"/>
    <w:pPr>
      <w:keepNext w:val="1"/>
      <w:keepLines w:val="1"/>
      <w:spacing w:after="0" w:before="240"/>
      <w:outlineLvl w:val="0"/>
    </w:pPr>
    <w:rPr>
      <w:rFonts w:asciiTheme="majorHAnsi" w:cstheme="majorBidi" w:eastAsiaTheme="majorEastAsia" w:hAnsiTheme="majorHAnsi"/>
      <w:color w:val="365f91" w:themeColor="accent1" w:themeShade="0000BF"/>
      <w:sz w:val="32"/>
      <w:szCs w:val="32"/>
    </w:rPr>
  </w:style>
  <w:style w:type="paragraph" w:styleId="Heading2">
    <w:name w:val="heading 2"/>
    <w:basedOn w:val="Normal"/>
    <w:next w:val="Normal"/>
    <w:link w:val="Heading2Char"/>
    <w:uiPriority w:val="9"/>
    <w:semiHidden w:val="1"/>
    <w:unhideWhenUsed w:val="1"/>
    <w:qFormat w:val="1"/>
    <w:rsid w:val="005B292F"/>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semiHidden w:val="1"/>
    <w:unhideWhenUsed w:val="1"/>
    <w:qFormat w:val="1"/>
    <w:rsid w:val="00857F2F"/>
    <w:pPr>
      <w:keepNext w:val="1"/>
      <w:keepLines w:val="1"/>
      <w:spacing w:after="0"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link w:val="Heading4Char"/>
    <w:uiPriority w:val="9"/>
    <w:semiHidden w:val="1"/>
    <w:unhideWhenUsed w:val="1"/>
    <w:qFormat w:val="1"/>
    <w:rsid w:val="00F36BB5"/>
    <w:pPr>
      <w:keepNext w:val="1"/>
      <w:keepLines w:val="1"/>
      <w:spacing w:after="0" w:before="40"/>
      <w:outlineLvl w:val="3"/>
    </w:pPr>
    <w:rPr>
      <w:rFonts w:asciiTheme="majorHAnsi" w:cstheme="majorBidi" w:eastAsiaTheme="majorEastAsia" w:hAnsiTheme="majorHAnsi"/>
      <w:i w:val="1"/>
      <w:iCs w:val="1"/>
      <w:color w:val="365f91" w:themeColor="accent1" w:themeShade="0000BF"/>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qFormat w:val="1"/>
    <w:rsid w:val="008B0100"/>
    <w:pPr>
      <w:ind w:left="720"/>
      <w:contextualSpacing w:val="1"/>
    </w:pPr>
  </w:style>
  <w:style w:type="paragraph" w:styleId="Header">
    <w:name w:val="header"/>
    <w:basedOn w:val="Normal"/>
    <w:link w:val="HeaderChar"/>
    <w:uiPriority w:val="99"/>
    <w:unhideWhenUsed w:val="1"/>
    <w:rsid w:val="00032D72"/>
    <w:pPr>
      <w:tabs>
        <w:tab w:val="center" w:pos="4680"/>
        <w:tab w:val="right" w:pos="9360"/>
      </w:tabs>
      <w:spacing w:after="0" w:line="240" w:lineRule="auto"/>
    </w:pPr>
  </w:style>
  <w:style w:type="character" w:styleId="HeaderChar" w:customStyle="1">
    <w:name w:val="Header Char"/>
    <w:basedOn w:val="DefaultParagraphFont"/>
    <w:link w:val="Header"/>
    <w:uiPriority w:val="99"/>
    <w:locked w:val="1"/>
    <w:rsid w:val="00032D72"/>
    <w:rPr>
      <w:rFonts w:cs="Times New Roman"/>
    </w:rPr>
  </w:style>
  <w:style w:type="paragraph" w:styleId="Footer">
    <w:name w:val="footer"/>
    <w:basedOn w:val="Normal"/>
    <w:link w:val="FooterChar"/>
    <w:uiPriority w:val="99"/>
    <w:unhideWhenUsed w:val="1"/>
    <w:rsid w:val="00032D72"/>
    <w:pPr>
      <w:tabs>
        <w:tab w:val="center" w:pos="4680"/>
        <w:tab w:val="right" w:pos="9360"/>
      </w:tabs>
      <w:spacing w:after="0" w:line="240" w:lineRule="auto"/>
    </w:pPr>
  </w:style>
  <w:style w:type="character" w:styleId="FooterChar" w:customStyle="1">
    <w:name w:val="Footer Char"/>
    <w:basedOn w:val="DefaultParagraphFont"/>
    <w:link w:val="Footer"/>
    <w:uiPriority w:val="99"/>
    <w:locked w:val="1"/>
    <w:rsid w:val="00032D72"/>
    <w:rPr>
      <w:rFonts w:cs="Times New Roman"/>
    </w:rPr>
  </w:style>
  <w:style w:type="character" w:styleId="PlaceholderText">
    <w:name w:val="Placeholder Text"/>
    <w:basedOn w:val="DefaultParagraphFont"/>
    <w:uiPriority w:val="99"/>
    <w:semiHidden w:val="1"/>
    <w:rsid w:val="00ED2801"/>
    <w:rPr>
      <w:rFonts w:cs="Times New Roman"/>
      <w:color w:val="808080"/>
    </w:rPr>
  </w:style>
  <w:style w:type="paragraph" w:styleId="BalloonText">
    <w:name w:val="Balloon Text"/>
    <w:basedOn w:val="Normal"/>
    <w:link w:val="BalloonTextChar"/>
    <w:uiPriority w:val="99"/>
    <w:semiHidden w:val="1"/>
    <w:unhideWhenUsed w:val="1"/>
    <w:rsid w:val="00ED2801"/>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ED2801"/>
    <w:rPr>
      <w:rFonts w:ascii="Tahoma" w:cs="Tahoma" w:hAnsi="Tahoma"/>
      <w:sz w:val="16"/>
      <w:szCs w:val="16"/>
    </w:rPr>
  </w:style>
  <w:style w:type="table" w:styleId="TableGrid">
    <w:name w:val="Table Grid"/>
    <w:basedOn w:val="TableNormal"/>
    <w:uiPriority w:val="39"/>
    <w:rsid w:val="00D021B8"/>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Default" w:customStyle="1">
    <w:name w:val="Default"/>
    <w:rsid w:val="00093F34"/>
    <w:pPr>
      <w:tabs>
        <w:tab w:val="left" w:pos="709"/>
      </w:tabs>
      <w:suppressAutoHyphens w:val="1"/>
      <w:spacing w:line="276" w:lineRule="atLeast"/>
    </w:pPr>
    <w:rPr>
      <w:rFonts w:ascii="Calibri" w:hAnsi="Calibri"/>
    </w:rPr>
  </w:style>
  <w:style w:type="paragraph" w:styleId="NoSpacing">
    <w:name w:val="No Spacing"/>
    <w:uiPriority w:val="1"/>
    <w:qFormat w:val="1"/>
    <w:rsid w:val="00055F1F"/>
    <w:pPr>
      <w:spacing w:after="0" w:line="240" w:lineRule="auto"/>
    </w:pPr>
    <w:rPr>
      <w:rFonts w:eastAsiaTheme="minorHAnsi"/>
    </w:rPr>
  </w:style>
  <w:style w:type="table" w:styleId="TableGrid2" w:customStyle="1">
    <w:name w:val="Table Grid2"/>
    <w:basedOn w:val="TableNormal"/>
    <w:next w:val="TableGrid"/>
    <w:uiPriority w:val="39"/>
    <w:rsid w:val="00EB5544"/>
    <w:pPr>
      <w:spacing w:after="0" w:line="240" w:lineRule="auto"/>
    </w:pPr>
    <w:rPr>
      <w:rFonts w:ascii="Times New Roman" w:hAnsi="Times New Roman" w:eastAsiaTheme="minorHAnsi"/>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next w:val="TableGrid"/>
    <w:uiPriority w:val="59"/>
    <w:rsid w:val="0065358C"/>
    <w:pPr>
      <w:spacing w:after="0" w:line="240" w:lineRule="auto"/>
    </w:pPr>
    <w:rPr>
      <w:rFonts w:ascii="Times New Roman" w:hAnsi="Times New Roman" w:eastAsiaTheme="minorHAnsi"/>
      <w:sz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unhideWhenUsed w:val="1"/>
    <w:rsid w:val="00600C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hAnsi="Courier New"/>
      <w:sz w:val="20"/>
      <w:szCs w:val="20"/>
    </w:rPr>
  </w:style>
  <w:style w:type="character" w:styleId="HTMLPreformattedChar" w:customStyle="1">
    <w:name w:val="HTML Preformatted Char"/>
    <w:basedOn w:val="DefaultParagraphFont"/>
    <w:link w:val="HTMLPreformatted"/>
    <w:uiPriority w:val="99"/>
    <w:rsid w:val="00600C97"/>
    <w:rPr>
      <w:rFonts w:ascii="Courier New" w:cs="Courier New" w:hAnsi="Courier New"/>
      <w:sz w:val="20"/>
      <w:szCs w:val="20"/>
      <w:lang w:eastAsia="en-US" w:val="en-US"/>
    </w:rPr>
  </w:style>
  <w:style w:type="paragraph" w:styleId="NormalWeb">
    <w:name w:val="Normal (Web)"/>
    <w:basedOn w:val="Normal"/>
    <w:uiPriority w:val="99"/>
    <w:unhideWhenUsed w:val="1"/>
    <w:rsid w:val="00690AF6"/>
    <w:pPr>
      <w:spacing w:after="100" w:afterAutospacing="1" w:before="100" w:beforeAutospacing="1" w:line="240" w:lineRule="auto"/>
    </w:pPr>
    <w:rPr>
      <w:rFonts w:ascii="Times New Roman" w:cs="Times New Roman" w:hAnsi="Times New Roman"/>
      <w:sz w:val="24"/>
      <w:szCs w:val="24"/>
    </w:rPr>
  </w:style>
  <w:style w:type="character" w:styleId="Hyperlink">
    <w:name w:val="Hyperlink"/>
    <w:basedOn w:val="DefaultParagraphFont"/>
    <w:uiPriority w:val="99"/>
    <w:unhideWhenUsed w:val="1"/>
    <w:rsid w:val="00E112BA"/>
    <w:rPr>
      <w:color w:val="0000ff" w:themeColor="hyperlink"/>
      <w:u w:val="single"/>
    </w:rPr>
  </w:style>
  <w:style w:type="character" w:styleId="Strong">
    <w:name w:val="Strong"/>
    <w:basedOn w:val="DefaultParagraphFont"/>
    <w:uiPriority w:val="22"/>
    <w:qFormat w:val="1"/>
    <w:rsid w:val="00112D84"/>
    <w:rPr>
      <w:b w:val="1"/>
      <w:bCs w:val="1"/>
    </w:rPr>
  </w:style>
  <w:style w:type="character" w:styleId="Heading2Char" w:customStyle="1">
    <w:name w:val="Heading 2 Char"/>
    <w:basedOn w:val="DefaultParagraphFont"/>
    <w:link w:val="Heading2"/>
    <w:uiPriority w:val="9"/>
    <w:semiHidden w:val="1"/>
    <w:rsid w:val="005B292F"/>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semiHidden w:val="1"/>
    <w:rsid w:val="00857F2F"/>
    <w:rPr>
      <w:rFonts w:asciiTheme="majorHAnsi" w:cstheme="majorBidi" w:eastAsiaTheme="majorEastAsia" w:hAnsiTheme="majorHAnsi"/>
      <w:b w:val="1"/>
      <w:bCs w:val="1"/>
      <w:color w:val="4f81bd" w:themeColor="accent1"/>
    </w:rPr>
  </w:style>
  <w:style w:type="character" w:styleId="Heading1Char" w:customStyle="1">
    <w:name w:val="Heading 1 Char"/>
    <w:basedOn w:val="DefaultParagraphFont"/>
    <w:link w:val="Heading1"/>
    <w:uiPriority w:val="9"/>
    <w:rsid w:val="00C842C1"/>
    <w:rPr>
      <w:rFonts w:asciiTheme="majorHAnsi" w:cstheme="majorBidi" w:eastAsiaTheme="majorEastAsia" w:hAnsiTheme="majorHAnsi"/>
      <w:color w:val="365f91" w:themeColor="accent1" w:themeShade="0000BF"/>
      <w:sz w:val="32"/>
      <w:szCs w:val="32"/>
    </w:rPr>
  </w:style>
  <w:style w:type="character" w:styleId="Heading4Char" w:customStyle="1">
    <w:name w:val="Heading 4 Char"/>
    <w:basedOn w:val="DefaultParagraphFont"/>
    <w:link w:val="Heading4"/>
    <w:uiPriority w:val="9"/>
    <w:semiHidden w:val="1"/>
    <w:rsid w:val="00F36BB5"/>
    <w:rPr>
      <w:rFonts w:asciiTheme="majorHAnsi" w:cstheme="majorBidi" w:eastAsiaTheme="majorEastAsia" w:hAnsiTheme="majorHAnsi"/>
      <w:i w:val="1"/>
      <w:iCs w:val="1"/>
      <w:color w:val="365f91" w:themeColor="accent1" w:themeShade="0000BF"/>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M6xYfNqFlrOA6rS/PP1Fyj++CA==">CgMxLjA4AHIhMUdrRGk1UFZaU1NMZEdDWGl3c1R3dThBZkNZLUZ6V18t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2025-03-07T12:02:00Z</dcterms:created>
  <dc:creator>admin</dc:creator>
</cp:coreProperties>
</file>