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01" w:lineRule="auto"/>
        <w:ind w:right="-5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01" w:lineRule="auto"/>
        <w:ind w:right="-5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AY: 2024-25 </w:t>
      </w:r>
    </w:p>
    <w:tbl>
      <w:tblPr>
        <w:tblStyle w:val="Table1"/>
        <w:tblW w:w="97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7"/>
        <w:gridCol w:w="1465"/>
        <w:gridCol w:w="1965"/>
        <w:gridCol w:w="4302"/>
        <w:tblGridChange w:id="0">
          <w:tblGrid>
            <w:gridCol w:w="2007"/>
            <w:gridCol w:w="1465"/>
            <w:gridCol w:w="1965"/>
            <w:gridCol w:w="430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ind w:left="9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Class: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ind w:left="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9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CSL402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9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Name: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Management System Lab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1"/>
        <w:gridCol w:w="6908"/>
        <w:tblGridChange w:id="0">
          <w:tblGrid>
            <w:gridCol w:w="2831"/>
            <w:gridCol w:w="6908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Student: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Shruti Gauchandra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left="12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No. 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left="12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the Experiment: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 DCL and TCL Commands.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Performance: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20/02/25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06/03/25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Evaluation 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3"/>
        <w:gridCol w:w="2730"/>
        <w:gridCol w:w="2426"/>
        <w:tblGridChange w:id="0">
          <w:tblGrid>
            <w:gridCol w:w="4583"/>
            <w:gridCol w:w="2730"/>
            <w:gridCol w:w="2426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Performance Indicator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Max. Marks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Marks Obtained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Understanding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Journal work and timely submission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580"/>
        <w:gridCol w:w="2565"/>
        <w:gridCol w:w="2340"/>
        <w:tblGridChange w:id="0">
          <w:tblGrid>
            <w:gridCol w:w="2265"/>
            <w:gridCol w:w="2580"/>
            <w:gridCol w:w="2565"/>
            <w:gridCol w:w="23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  <w:rtl w:val="0"/>
              </w:rPr>
              <w:t xml:space="preserve">Performance Indicator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  <w:rtl w:val="0"/>
              </w:rPr>
              <w:t xml:space="preserve">Exceed Expectations (EE)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  <w:rtl w:val="0"/>
              </w:rPr>
              <w:t xml:space="preserve">Meet Expectations (ME)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  <w:rtl w:val="0"/>
              </w:rPr>
              <w:t xml:space="preserve">Meet Expect      Below Expectations (BE)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4-5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2-3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Understanding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4-5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29" w:lineRule="auto"/>
              <w:ind w:left="92" w:right="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Journal work and timely  submission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8-10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5-8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1-4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Checked by  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Faculty :  Ms. Neha Raut</w:t>
      </w:r>
    </w:p>
    <w:p w:rsidR="00000000" w:rsidDel="00000000" w:rsidP="00000000" w:rsidRDefault="00000000" w:rsidRPr="00000000" w14:paraId="00000040">
      <w:pPr>
        <w:widowControl w:val="0"/>
        <w:spacing w:after="0" w:before="134" w:line="240" w:lineRule="auto"/>
        <w:ind w:left="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: </w:t>
      </w:r>
    </w:p>
    <w:p w:rsidR="00000000" w:rsidDel="00000000" w:rsidP="00000000" w:rsidRDefault="00000000" w:rsidRPr="00000000" w14:paraId="00000041">
      <w:pPr>
        <w:widowControl w:val="0"/>
        <w:spacing w:after="0" w:before="134" w:line="240" w:lineRule="auto"/>
        <w:ind w:left="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8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SQL query to implement views and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about virtual tables in the database and also PLSQL constructs 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47">
      <w:pPr>
        <w:shd w:fill="ffffff" w:val="clear"/>
        <w:spacing w:after="160" w:before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Views:</w:t>
      </w:r>
    </w:p>
    <w:p w:rsidR="00000000" w:rsidDel="00000000" w:rsidP="00000000" w:rsidRDefault="00000000" w:rsidRPr="00000000" w14:paraId="00000048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SQL, a view is a virtual table based on the result-set of an SQL statement.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view contains rows and columns, just like a real table. The fields in a view are fields from one or more real tables in the database.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add SQL statements and functions to a view and present the data as if the data were coming from one single table.</w:t>
      </w:r>
    </w:p>
    <w:p w:rsidR="00000000" w:rsidDel="00000000" w:rsidP="00000000" w:rsidRDefault="00000000" w:rsidRPr="00000000" w14:paraId="0000004B">
      <w:pPr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view is created with the CREATE VIEW statement. </w:t>
      </w:r>
    </w:p>
    <w:p w:rsidR="00000000" w:rsidDel="00000000" w:rsidP="00000000" w:rsidRDefault="00000000" w:rsidRPr="00000000" w14:paraId="0000004C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Syntax</w:t>
      </w:r>
    </w:p>
    <w:p w:rsidR="00000000" w:rsidDel="00000000" w:rsidP="00000000" w:rsidRDefault="00000000" w:rsidRPr="00000000" w14:paraId="0000004D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VIEW view_name AS</w:t>
      </w:r>
    </w:p>
    <w:p w:rsidR="00000000" w:rsidDel="00000000" w:rsidP="00000000" w:rsidRDefault="00000000" w:rsidRPr="00000000" w14:paraId="0000004E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column1, column2, ...</w:t>
      </w:r>
    </w:p>
    <w:p w:rsidR="00000000" w:rsidDel="00000000" w:rsidP="00000000" w:rsidRDefault="00000000" w:rsidRPr="00000000" w14:paraId="0000004F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50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condition;</w:t>
      </w:r>
    </w:p>
    <w:p w:rsidR="00000000" w:rsidDel="00000000" w:rsidP="00000000" w:rsidRDefault="00000000" w:rsidRPr="00000000" w14:paraId="00000051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Updating a View</w:t>
      </w:r>
    </w:p>
    <w:p w:rsidR="00000000" w:rsidDel="00000000" w:rsidP="00000000" w:rsidRDefault="00000000" w:rsidRPr="00000000" w14:paraId="00000053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view can be updated with the CREATE OR REPLACE VIEW statement.</w:t>
      </w:r>
    </w:p>
    <w:p w:rsidR="00000000" w:rsidDel="00000000" w:rsidP="00000000" w:rsidRDefault="00000000" w:rsidRPr="00000000" w14:paraId="00000054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CREATE OR REPLACE VIEW Syntax</w:t>
      </w:r>
    </w:p>
    <w:p w:rsidR="00000000" w:rsidDel="00000000" w:rsidP="00000000" w:rsidRDefault="00000000" w:rsidRPr="00000000" w14:paraId="00000055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OR REPLACE VIEW view_name AS</w:t>
      </w:r>
    </w:p>
    <w:p w:rsidR="00000000" w:rsidDel="00000000" w:rsidP="00000000" w:rsidRDefault="00000000" w:rsidRPr="00000000" w14:paraId="00000056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column1, column2, ...</w:t>
      </w:r>
    </w:p>
    <w:p w:rsidR="00000000" w:rsidDel="00000000" w:rsidP="00000000" w:rsidRDefault="00000000" w:rsidRPr="00000000" w14:paraId="00000057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58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condition;</w:t>
      </w:r>
    </w:p>
    <w:p w:rsidR="00000000" w:rsidDel="00000000" w:rsidP="00000000" w:rsidRDefault="00000000" w:rsidRPr="00000000" w14:paraId="00000059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Dropping a View</w:t>
      </w:r>
    </w:p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view is deleted with the DROP VIEW statement.</w:t>
      </w:r>
    </w:p>
    <w:p w:rsidR="00000000" w:rsidDel="00000000" w:rsidP="00000000" w:rsidRDefault="00000000" w:rsidRPr="00000000" w14:paraId="0000005C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DROP VIEW Syntax</w:t>
      </w:r>
    </w:p>
    <w:p w:rsidR="00000000" w:rsidDel="00000000" w:rsidP="00000000" w:rsidRDefault="00000000" w:rsidRPr="00000000" w14:paraId="0000005D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DROP VIEW view_name;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 A trigger is a stored procedure in the database which automatically invokes whenever a special event in the database occurs. For example, a trigger can be invoked when a row is inserted into a specified table or when certain table columns are being updated.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60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[trigger_name] </w:t>
      </w:r>
    </w:p>
    <w:p w:rsidR="00000000" w:rsidDel="00000000" w:rsidP="00000000" w:rsidRDefault="00000000" w:rsidRPr="00000000" w14:paraId="00000061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[before | after]  </w:t>
      </w:r>
    </w:p>
    <w:p w:rsidR="00000000" w:rsidDel="00000000" w:rsidP="00000000" w:rsidRDefault="00000000" w:rsidRPr="00000000" w14:paraId="00000062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{insert | update | delete}  </w:t>
      </w:r>
    </w:p>
    <w:p w:rsidR="00000000" w:rsidDel="00000000" w:rsidP="00000000" w:rsidRDefault="00000000" w:rsidRPr="00000000" w14:paraId="00000063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[table_name]  </w:t>
      </w:r>
    </w:p>
    <w:p w:rsidR="00000000" w:rsidDel="00000000" w:rsidP="00000000" w:rsidRDefault="00000000" w:rsidRPr="00000000" w14:paraId="00000064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[for each row]  </w:t>
      </w:r>
    </w:p>
    <w:p w:rsidR="00000000" w:rsidDel="00000000" w:rsidP="00000000" w:rsidRDefault="00000000" w:rsidRPr="00000000" w14:paraId="00000065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[trigger_body]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syntax: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[trigger_name]: Creates or replaces an existing trigger with the trigger_name.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[before | after]: This specifies when the trigger will be executed.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{insert | update | delete}: This specifies the DML operation.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[table_name]: This specifies the name of the table associated with the trigger.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[for each row]: This specifies a row-level trigger, i.e., the trigger will be executed for each row being affected.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[trigger_body]: This provides the operation to be performed as trigger is fired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VIEWS: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2450" cy="1714500"/>
            <wp:effectExtent b="0" l="0" r="0" t="0"/>
            <wp:docPr id="18899600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.00000000000000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VIEW View_SuccessPayments AS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.00000000000000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.00000000000000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.00000000000000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Payment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.000000000000004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payment_status = 'Success';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.000000000000004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FROM View_SuccessPayments;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0575" cy="1666875"/>
            <wp:effectExtent b="0" l="0" r="0" t="0"/>
            <wp:docPr id="18899600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TRIGGER: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05275" cy="1743075"/>
            <wp:effectExtent b="0" l="0" r="0" t="0"/>
            <wp:docPr id="18899600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TRIGGER apply_discount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UPDATE ON Payment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NEW.amount = NEW.amount * 0.10;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apply_discount;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FROM Payment;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76700" cy="1314450"/>
            <wp:effectExtent b="0" l="0" r="0" t="0"/>
            <wp:docPr id="18899600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A) Brief about the benefits for using views and triggers.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B) Explain different strategies to update views</w:t>
      </w:r>
    </w:p>
    <w:p w:rsidR="00000000" w:rsidDel="00000000" w:rsidP="00000000" w:rsidRDefault="00000000" w:rsidRPr="00000000" w14:paraId="0000008C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08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/>
      <w:drawing>
        <wp:inline distB="0" distT="0" distL="0" distR="0">
          <wp:extent cx="5731200" cy="685800"/>
          <wp:effectExtent b="0" l="0" r="0" t="0"/>
          <wp:docPr id="18899600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5CB8"/>
  </w:style>
  <w:style w:type="paragraph" w:styleId="Heading1">
    <w:name w:val="heading 1"/>
    <w:basedOn w:val="Normal"/>
    <w:next w:val="Normal"/>
    <w:link w:val="Heading1Char"/>
    <w:uiPriority w:val="9"/>
    <w:qFormat w:val="1"/>
    <w:rsid w:val="00C842C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B292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57F2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6BB5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8B010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 w:val="1"/>
    <w:rsid w:val="00032D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 w:val="1"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032D72"/>
    <w:rPr>
      <w:rFonts w:cs="Times New Roman"/>
    </w:rPr>
  </w:style>
  <w:style w:type="character" w:styleId="PlaceholderText">
    <w:name w:val="Placeholder Text"/>
    <w:basedOn w:val="DefaultParagraphFont"/>
    <w:uiPriority w:val="99"/>
    <w:semiHidden w:val="1"/>
    <w:rsid w:val="00ED280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280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ED280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D021B8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Default" w:customStyle="1">
    <w:name w:val="Default"/>
    <w:rsid w:val="00093F34"/>
    <w:pPr>
      <w:tabs>
        <w:tab w:val="left" w:pos="709"/>
      </w:tabs>
      <w:suppressAutoHyphens w:val="1"/>
      <w:spacing w:line="276" w:lineRule="atLeast"/>
    </w:pPr>
    <w:rPr>
      <w:rFonts w:ascii="Calibri" w:hAnsi="Calibri"/>
    </w:rPr>
  </w:style>
  <w:style w:type="paragraph" w:styleId="NoSpacing">
    <w:name w:val="No Spacing"/>
    <w:uiPriority w:val="1"/>
    <w:qFormat w:val="1"/>
    <w:rsid w:val="00055F1F"/>
    <w:pPr>
      <w:spacing w:after="0" w:line="240" w:lineRule="auto"/>
    </w:pPr>
    <w:rPr>
      <w:rFonts w:eastAsiaTheme="minorHAnsi"/>
    </w:rPr>
  </w:style>
  <w:style w:type="table" w:styleId="TableGrid2" w:customStyle="1">
    <w:name w:val="Table Grid2"/>
    <w:basedOn w:val="TableNormal"/>
    <w:next w:val="TableGrid"/>
    <w:uiPriority w:val="39"/>
    <w:rsid w:val="00EB5544"/>
    <w:pPr>
      <w:spacing w:after="0" w:line="240" w:lineRule="auto"/>
    </w:pPr>
    <w:rPr>
      <w:rFonts w:ascii="Times New Roman" w:hAnsi="Times New Roman" w:eastAsiaTheme="minorHAnsi"/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59"/>
    <w:rsid w:val="0065358C"/>
    <w:pPr>
      <w:spacing w:after="0" w:line="240" w:lineRule="auto"/>
    </w:pPr>
    <w:rPr>
      <w:rFonts w:ascii="Times New Roman" w:hAnsi="Times New Roman" w:eastAsiaTheme="minorHAnsi"/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 w:val="1"/>
    <w:rsid w:val="0060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00C97"/>
    <w:rPr>
      <w:rFonts w:ascii="Courier New" w:cs="Courier New" w:hAnsi="Courier New"/>
      <w:sz w:val="20"/>
      <w:szCs w:val="20"/>
      <w:lang w:eastAsia="en-US" w:val="en-US"/>
    </w:rPr>
  </w:style>
  <w:style w:type="paragraph" w:styleId="NormalWeb">
    <w:name w:val="Normal (Web)"/>
    <w:basedOn w:val="Normal"/>
    <w:uiPriority w:val="99"/>
    <w:unhideWhenUsed w:val="1"/>
    <w:rsid w:val="00690AF6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E112B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 w:val="1"/>
    <w:rsid w:val="00112D84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B292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57F2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C842C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6BB5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mgjveecxz8ZzDkxVYXptlf6MA==">CgMxLjA4AHIhMWptbURpMGdSOHowSWtiMVA2UUwzaVowend5cVpKZlBM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2025-03-07T12:02:00Z</dcterms:created>
  <dc:creator>admin</dc:creator>
</cp:coreProperties>
</file>