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83D7" w14:textId="77777777" w:rsidR="00334054" w:rsidRPr="00D17184" w:rsidRDefault="00000000">
      <w:pPr>
        <w:pStyle w:val="Title"/>
        <w:spacing w:after="60"/>
        <w:rPr>
          <w:color w:val="000000" w:themeColor="text1"/>
          <w:sz w:val="52"/>
          <w:szCs w:val="52"/>
        </w:rPr>
      </w:pPr>
      <w:r w:rsidRPr="00D17184">
        <w:rPr>
          <w:color w:val="000000" w:themeColor="text1"/>
          <w:sz w:val="52"/>
          <w:szCs w:val="52"/>
        </w:rPr>
        <w:t>Task 1: E-Commerce Dataset Cleaning</w:t>
      </w:r>
    </w:p>
    <w:p w14:paraId="1826C251" w14:textId="77777777" w:rsidR="00334054" w:rsidRPr="00D17184" w:rsidRDefault="00000000">
      <w:pPr>
        <w:pStyle w:val="Heading1"/>
        <w:spacing w:before="320" w:after="150"/>
        <w:rPr>
          <w:color w:val="000000" w:themeColor="text1"/>
          <w:sz w:val="28"/>
          <w:szCs w:val="28"/>
        </w:rPr>
      </w:pPr>
      <w:r w:rsidRPr="00D17184">
        <w:rPr>
          <w:color w:val="000000" w:themeColor="text1"/>
          <w:sz w:val="28"/>
          <w:szCs w:val="28"/>
        </w:rPr>
        <w:t>1. Raw Dataset Inspection Summary</w:t>
      </w:r>
    </w:p>
    <w:p w14:paraId="21F963F0" w14:textId="77777777" w:rsidR="00334054" w:rsidRPr="00D17184" w:rsidRDefault="00000000">
      <w:pPr>
        <w:spacing w:after="140"/>
        <w:rPr>
          <w:color w:val="000000" w:themeColor="text1"/>
          <w:sz w:val="18"/>
          <w:szCs w:val="18"/>
        </w:rPr>
      </w:pPr>
      <w:r w:rsidRPr="00D17184">
        <w:rPr>
          <w:color w:val="000000" w:themeColor="text1"/>
        </w:rPr>
        <w:t>The raw dataset contained 366 order records across 11 columns: Order ID, Customer ID, Product Name, Category, Quantity, Unit Price, Total Amount, Order Date, Payment Mode, Delivery Status, and City.</w:t>
      </w:r>
    </w:p>
    <w:p w14:paraId="777BAA3D"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Order ID and Customer ID are identifier fields (text).</w:t>
      </w:r>
    </w:p>
    <w:p w14:paraId="5E3EE99F"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Product Name, Category, Payment Mode, Delivery Status, and City are categorical text fields.</w:t>
      </w:r>
    </w:p>
    <w:p w14:paraId="2E9559F2"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Quantity is a numeric (whole number) field; Unit Price and Total Amount are numeric (decimal) fields.</w:t>
      </w:r>
    </w:p>
    <w:p w14:paraId="32A862F2"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Order Date was stored as text in inconsistent formats rather than as a true date type.</w:t>
      </w:r>
    </w:p>
    <w:p w14:paraId="00E8A314" w14:textId="77777777" w:rsidR="00334054" w:rsidRPr="00D17184" w:rsidRDefault="00000000">
      <w:pPr>
        <w:spacing w:after="140"/>
        <w:rPr>
          <w:color w:val="000000" w:themeColor="text1"/>
          <w:sz w:val="18"/>
          <w:szCs w:val="18"/>
        </w:rPr>
      </w:pPr>
      <w:r w:rsidRPr="00D17184">
        <w:rPr>
          <w:color w:val="000000" w:themeColor="text1"/>
        </w:rPr>
        <w:t>Order ID was identified as the primary key — each row is expected to represent one product line within one order, so Order ID was used as the basis for the duplicate analysis in Section 3.</w:t>
      </w:r>
    </w:p>
    <w:p w14:paraId="77C4DC7A" w14:textId="77777777" w:rsidR="00334054" w:rsidRPr="00D17184" w:rsidRDefault="00000000">
      <w:pPr>
        <w:pStyle w:val="Heading1"/>
        <w:spacing w:before="320" w:after="150"/>
        <w:rPr>
          <w:color w:val="000000" w:themeColor="text1"/>
          <w:sz w:val="28"/>
          <w:szCs w:val="28"/>
        </w:rPr>
      </w:pPr>
      <w:r w:rsidRPr="00D17184">
        <w:rPr>
          <w:color w:val="000000" w:themeColor="text1"/>
          <w:sz w:val="28"/>
          <w:szCs w:val="28"/>
        </w:rPr>
        <w:t>2. Missing Value Report</w:t>
      </w:r>
    </w:p>
    <w:p w14:paraId="564B2696" w14:textId="77777777" w:rsidR="00334054" w:rsidRPr="00D17184" w:rsidRDefault="00000000">
      <w:pPr>
        <w:spacing w:after="140"/>
        <w:rPr>
          <w:color w:val="000000" w:themeColor="text1"/>
          <w:sz w:val="18"/>
          <w:szCs w:val="18"/>
        </w:rPr>
      </w:pPr>
      <w:r w:rsidRPr="00D17184">
        <w:rPr>
          <w:color w:val="000000" w:themeColor="text1"/>
        </w:rPr>
        <w:t>Every column was checked for blank values using a column-by-column count. The table below shows what was found and how each column was handled, based on what that column represents: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3606"/>
        <w:gridCol w:w="902"/>
      </w:tblGrid>
      <w:tr w:rsidR="00334054" w:rsidRPr="00D17184" w14:paraId="1DB7C6A8" w14:textId="77777777">
        <w:tc>
          <w:tcPr>
            <w:tcW w:w="1000" w:type="pct"/>
            <w:shd w:val="clear" w:color="auto" w:fill="D9E2F3"/>
          </w:tcPr>
          <w:p w14:paraId="1C142E06" w14:textId="77777777" w:rsidR="00334054" w:rsidRPr="00D17184" w:rsidRDefault="00000000">
            <w:pPr>
              <w:rPr>
                <w:color w:val="000000" w:themeColor="text1"/>
              </w:rPr>
            </w:pPr>
            <w:r w:rsidRPr="00D17184">
              <w:rPr>
                <w:b/>
                <w:bCs/>
                <w:color w:val="000000" w:themeColor="text1"/>
              </w:rPr>
              <w:t>Column</w:t>
            </w:r>
          </w:p>
        </w:tc>
        <w:tc>
          <w:tcPr>
            <w:tcW w:w="1000" w:type="pct"/>
            <w:shd w:val="clear" w:color="auto" w:fill="D9E2F3"/>
          </w:tcPr>
          <w:p w14:paraId="4D365460" w14:textId="77777777" w:rsidR="00334054" w:rsidRPr="00D17184" w:rsidRDefault="00000000">
            <w:pPr>
              <w:rPr>
                <w:color w:val="000000" w:themeColor="text1"/>
              </w:rPr>
            </w:pPr>
            <w:r w:rsidRPr="00D17184">
              <w:rPr>
                <w:b/>
                <w:bCs/>
                <w:color w:val="000000" w:themeColor="text1"/>
              </w:rPr>
              <w:t>Missing in Raw Data</w:t>
            </w:r>
          </w:p>
        </w:tc>
        <w:tc>
          <w:tcPr>
            <w:tcW w:w="2000" w:type="pct"/>
            <w:shd w:val="clear" w:color="auto" w:fill="D9E2F3"/>
          </w:tcPr>
          <w:p w14:paraId="384FC98E" w14:textId="77777777" w:rsidR="00334054" w:rsidRPr="00D17184" w:rsidRDefault="00000000">
            <w:pPr>
              <w:rPr>
                <w:color w:val="000000" w:themeColor="text1"/>
              </w:rPr>
            </w:pPr>
            <w:r w:rsidRPr="00D17184">
              <w:rPr>
                <w:b/>
                <w:bCs/>
                <w:color w:val="000000" w:themeColor="text1"/>
              </w:rPr>
              <w:t>Action Taken</w:t>
            </w:r>
          </w:p>
        </w:tc>
        <w:tc>
          <w:tcPr>
            <w:tcW w:w="1000" w:type="pct"/>
            <w:shd w:val="clear" w:color="auto" w:fill="D9E2F3"/>
          </w:tcPr>
          <w:p w14:paraId="67F42EE4" w14:textId="77777777" w:rsidR="00334054" w:rsidRPr="00D17184" w:rsidRDefault="00000000">
            <w:pPr>
              <w:rPr>
                <w:color w:val="000000" w:themeColor="text1"/>
              </w:rPr>
            </w:pPr>
            <w:r w:rsidRPr="00D17184">
              <w:rPr>
                <w:b/>
                <w:bCs/>
                <w:color w:val="000000" w:themeColor="text1"/>
              </w:rPr>
              <w:t>Missing After Cleaning</w:t>
            </w:r>
          </w:p>
        </w:tc>
      </w:tr>
      <w:tr w:rsidR="00334054" w:rsidRPr="00D17184" w14:paraId="58AD2A58" w14:textId="77777777">
        <w:tc>
          <w:tcPr>
            <w:tcW w:w="1250" w:type="pct"/>
          </w:tcPr>
          <w:p w14:paraId="2E4CEF1A" w14:textId="77777777" w:rsidR="00334054" w:rsidRPr="00D17184" w:rsidRDefault="00000000">
            <w:pPr>
              <w:rPr>
                <w:color w:val="000000" w:themeColor="text1"/>
              </w:rPr>
            </w:pPr>
            <w:r w:rsidRPr="00D17184">
              <w:rPr>
                <w:color w:val="000000" w:themeColor="text1"/>
              </w:rPr>
              <w:t>Customer ID</w:t>
            </w:r>
          </w:p>
        </w:tc>
        <w:tc>
          <w:tcPr>
            <w:tcW w:w="1250" w:type="pct"/>
          </w:tcPr>
          <w:p w14:paraId="587D8AA4" w14:textId="77777777" w:rsidR="00334054" w:rsidRPr="00D17184" w:rsidRDefault="00000000">
            <w:pPr>
              <w:rPr>
                <w:color w:val="000000" w:themeColor="text1"/>
              </w:rPr>
            </w:pPr>
            <w:r w:rsidRPr="00D17184">
              <w:rPr>
                <w:color w:val="000000" w:themeColor="text1"/>
              </w:rPr>
              <w:t>5</w:t>
            </w:r>
          </w:p>
        </w:tc>
        <w:tc>
          <w:tcPr>
            <w:tcW w:w="1250" w:type="pct"/>
          </w:tcPr>
          <w:p w14:paraId="633C9961" w14:textId="77777777" w:rsidR="00334054" w:rsidRPr="00D17184" w:rsidRDefault="00000000">
            <w:pPr>
              <w:rPr>
                <w:color w:val="000000" w:themeColor="text1"/>
              </w:rPr>
            </w:pPr>
            <w:r w:rsidRPr="00D17184">
              <w:rPr>
                <w:color w:val="000000" w:themeColor="text1"/>
              </w:rPr>
              <w:t>Filled with "Unknown" — the order and its revenue are still valid even without a customer identifier.</w:t>
            </w:r>
          </w:p>
        </w:tc>
        <w:tc>
          <w:tcPr>
            <w:tcW w:w="1250" w:type="pct"/>
          </w:tcPr>
          <w:p w14:paraId="26D51C58" w14:textId="77777777" w:rsidR="00334054" w:rsidRPr="00D17184" w:rsidRDefault="00000000">
            <w:pPr>
              <w:rPr>
                <w:color w:val="000000" w:themeColor="text1"/>
              </w:rPr>
            </w:pPr>
            <w:r w:rsidRPr="00D17184">
              <w:rPr>
                <w:color w:val="000000" w:themeColor="text1"/>
              </w:rPr>
              <w:t>0</w:t>
            </w:r>
          </w:p>
        </w:tc>
      </w:tr>
      <w:tr w:rsidR="00334054" w:rsidRPr="00D17184" w14:paraId="05CECD1C" w14:textId="77777777">
        <w:tc>
          <w:tcPr>
            <w:tcW w:w="1250" w:type="pct"/>
          </w:tcPr>
          <w:p w14:paraId="063E4BA9" w14:textId="77777777" w:rsidR="00334054" w:rsidRPr="00D17184" w:rsidRDefault="00000000">
            <w:pPr>
              <w:rPr>
                <w:color w:val="000000" w:themeColor="text1"/>
              </w:rPr>
            </w:pPr>
            <w:r w:rsidRPr="00D17184">
              <w:rPr>
                <w:color w:val="000000" w:themeColor="text1"/>
              </w:rPr>
              <w:t>Category</w:t>
            </w:r>
          </w:p>
        </w:tc>
        <w:tc>
          <w:tcPr>
            <w:tcW w:w="1250" w:type="pct"/>
          </w:tcPr>
          <w:p w14:paraId="1EE95622" w14:textId="77777777" w:rsidR="00334054" w:rsidRPr="00D17184" w:rsidRDefault="00000000">
            <w:pPr>
              <w:rPr>
                <w:color w:val="000000" w:themeColor="text1"/>
              </w:rPr>
            </w:pPr>
            <w:r w:rsidRPr="00D17184">
              <w:rPr>
                <w:color w:val="000000" w:themeColor="text1"/>
              </w:rPr>
              <w:t>10</w:t>
            </w:r>
          </w:p>
        </w:tc>
        <w:tc>
          <w:tcPr>
            <w:tcW w:w="1250" w:type="pct"/>
          </w:tcPr>
          <w:p w14:paraId="789A119E" w14:textId="77777777" w:rsidR="00334054" w:rsidRPr="00D17184" w:rsidRDefault="00000000">
            <w:pPr>
              <w:rPr>
                <w:color w:val="000000" w:themeColor="text1"/>
              </w:rPr>
            </w:pPr>
            <w:r w:rsidRPr="00D17184">
              <w:rPr>
                <w:color w:val="000000" w:themeColor="text1"/>
              </w:rPr>
              <w:t>Inferred from Product Name and filled accordingly, since the same product consistently belongs to one category.</w:t>
            </w:r>
          </w:p>
        </w:tc>
        <w:tc>
          <w:tcPr>
            <w:tcW w:w="1250" w:type="pct"/>
          </w:tcPr>
          <w:p w14:paraId="49A2CE3D" w14:textId="77777777" w:rsidR="00334054" w:rsidRPr="00D17184" w:rsidRDefault="00000000">
            <w:pPr>
              <w:rPr>
                <w:color w:val="000000" w:themeColor="text1"/>
              </w:rPr>
            </w:pPr>
            <w:r w:rsidRPr="00D17184">
              <w:rPr>
                <w:color w:val="000000" w:themeColor="text1"/>
              </w:rPr>
              <w:t>0</w:t>
            </w:r>
          </w:p>
        </w:tc>
      </w:tr>
      <w:tr w:rsidR="00334054" w:rsidRPr="00D17184" w14:paraId="34C62D9D" w14:textId="77777777">
        <w:tc>
          <w:tcPr>
            <w:tcW w:w="1250" w:type="pct"/>
          </w:tcPr>
          <w:p w14:paraId="699F6191" w14:textId="77777777" w:rsidR="00334054" w:rsidRPr="00D17184" w:rsidRDefault="00000000">
            <w:pPr>
              <w:rPr>
                <w:color w:val="000000" w:themeColor="text1"/>
              </w:rPr>
            </w:pPr>
            <w:r w:rsidRPr="00D17184">
              <w:rPr>
                <w:color w:val="000000" w:themeColor="text1"/>
              </w:rPr>
              <w:t>Unit Price</w:t>
            </w:r>
          </w:p>
        </w:tc>
        <w:tc>
          <w:tcPr>
            <w:tcW w:w="1250" w:type="pct"/>
          </w:tcPr>
          <w:p w14:paraId="226EF2EF" w14:textId="77777777" w:rsidR="00334054" w:rsidRPr="00D17184" w:rsidRDefault="00000000">
            <w:pPr>
              <w:rPr>
                <w:color w:val="000000" w:themeColor="text1"/>
              </w:rPr>
            </w:pPr>
            <w:r w:rsidRPr="00D17184">
              <w:rPr>
                <w:color w:val="000000" w:themeColor="text1"/>
              </w:rPr>
              <w:t>8</w:t>
            </w:r>
          </w:p>
        </w:tc>
        <w:tc>
          <w:tcPr>
            <w:tcW w:w="1250" w:type="pct"/>
          </w:tcPr>
          <w:p w14:paraId="156A8CF3" w14:textId="77777777" w:rsidR="00334054" w:rsidRPr="00D17184" w:rsidRDefault="00000000">
            <w:pPr>
              <w:rPr>
                <w:color w:val="000000" w:themeColor="text1"/>
              </w:rPr>
            </w:pPr>
            <w:r w:rsidRPr="00D17184">
              <w:rPr>
                <w:color w:val="000000" w:themeColor="text1"/>
              </w:rPr>
              <w:t>Calculated as Total Amount ÷ Quantity, using the same order's own recorded total rather than an estimate.</w:t>
            </w:r>
          </w:p>
        </w:tc>
        <w:tc>
          <w:tcPr>
            <w:tcW w:w="1250" w:type="pct"/>
          </w:tcPr>
          <w:p w14:paraId="33ADFCC0" w14:textId="77777777" w:rsidR="00334054" w:rsidRPr="00D17184" w:rsidRDefault="00000000">
            <w:pPr>
              <w:rPr>
                <w:color w:val="000000" w:themeColor="text1"/>
              </w:rPr>
            </w:pPr>
            <w:r w:rsidRPr="00D17184">
              <w:rPr>
                <w:color w:val="000000" w:themeColor="text1"/>
              </w:rPr>
              <w:t>0</w:t>
            </w:r>
          </w:p>
        </w:tc>
      </w:tr>
      <w:tr w:rsidR="00334054" w:rsidRPr="00D17184" w14:paraId="5B404245" w14:textId="77777777">
        <w:tc>
          <w:tcPr>
            <w:tcW w:w="1250" w:type="pct"/>
          </w:tcPr>
          <w:p w14:paraId="31D0AE09" w14:textId="77777777" w:rsidR="00334054" w:rsidRPr="00D17184" w:rsidRDefault="00000000">
            <w:pPr>
              <w:rPr>
                <w:color w:val="000000" w:themeColor="text1"/>
              </w:rPr>
            </w:pPr>
            <w:r w:rsidRPr="00D17184">
              <w:rPr>
                <w:color w:val="000000" w:themeColor="text1"/>
              </w:rPr>
              <w:t>Order Date</w:t>
            </w:r>
          </w:p>
        </w:tc>
        <w:tc>
          <w:tcPr>
            <w:tcW w:w="1250" w:type="pct"/>
          </w:tcPr>
          <w:p w14:paraId="2DB16C7B" w14:textId="77777777" w:rsidR="00334054" w:rsidRPr="00D17184" w:rsidRDefault="00000000">
            <w:pPr>
              <w:rPr>
                <w:color w:val="000000" w:themeColor="text1"/>
              </w:rPr>
            </w:pPr>
            <w:r w:rsidRPr="00D17184">
              <w:rPr>
                <w:color w:val="000000" w:themeColor="text1"/>
              </w:rPr>
              <w:t>13</w:t>
            </w:r>
          </w:p>
        </w:tc>
        <w:tc>
          <w:tcPr>
            <w:tcW w:w="1250" w:type="pct"/>
          </w:tcPr>
          <w:p w14:paraId="0A9B8307" w14:textId="77777777" w:rsidR="00334054" w:rsidRPr="00D17184" w:rsidRDefault="00000000">
            <w:pPr>
              <w:rPr>
                <w:color w:val="000000" w:themeColor="text1"/>
              </w:rPr>
            </w:pPr>
            <w:r w:rsidRPr="00D17184">
              <w:rPr>
                <w:color w:val="000000" w:themeColor="text1"/>
              </w:rPr>
              <w:t>Rows where the date could not be recovered or verified were removed, since a date cannot be reasonably guessed and is required for time-based analysis in Task 2.</w:t>
            </w:r>
          </w:p>
        </w:tc>
        <w:tc>
          <w:tcPr>
            <w:tcW w:w="1250" w:type="pct"/>
          </w:tcPr>
          <w:p w14:paraId="0AFE5CF1" w14:textId="77777777" w:rsidR="00334054" w:rsidRPr="00D17184" w:rsidRDefault="00000000">
            <w:pPr>
              <w:rPr>
                <w:color w:val="000000" w:themeColor="text1"/>
              </w:rPr>
            </w:pPr>
            <w:r w:rsidRPr="00D17184">
              <w:rPr>
                <w:color w:val="000000" w:themeColor="text1"/>
              </w:rPr>
              <w:t>0</w:t>
            </w:r>
          </w:p>
        </w:tc>
      </w:tr>
      <w:tr w:rsidR="00334054" w:rsidRPr="00D17184" w14:paraId="125DE3F0" w14:textId="77777777">
        <w:tc>
          <w:tcPr>
            <w:tcW w:w="1250" w:type="pct"/>
          </w:tcPr>
          <w:p w14:paraId="4B3B3E29" w14:textId="77777777" w:rsidR="00334054" w:rsidRPr="00D17184" w:rsidRDefault="00000000">
            <w:pPr>
              <w:rPr>
                <w:color w:val="000000" w:themeColor="text1"/>
              </w:rPr>
            </w:pPr>
            <w:r w:rsidRPr="00D17184">
              <w:rPr>
                <w:color w:val="000000" w:themeColor="text1"/>
              </w:rPr>
              <w:t>Payment Mode</w:t>
            </w:r>
          </w:p>
        </w:tc>
        <w:tc>
          <w:tcPr>
            <w:tcW w:w="1250" w:type="pct"/>
          </w:tcPr>
          <w:p w14:paraId="3ACC96B8" w14:textId="77777777" w:rsidR="00334054" w:rsidRPr="00D17184" w:rsidRDefault="00000000">
            <w:pPr>
              <w:rPr>
                <w:color w:val="000000" w:themeColor="text1"/>
              </w:rPr>
            </w:pPr>
            <w:r w:rsidRPr="00D17184">
              <w:rPr>
                <w:color w:val="000000" w:themeColor="text1"/>
              </w:rPr>
              <w:t>13</w:t>
            </w:r>
          </w:p>
        </w:tc>
        <w:tc>
          <w:tcPr>
            <w:tcW w:w="1250" w:type="pct"/>
          </w:tcPr>
          <w:p w14:paraId="55BED2EE" w14:textId="77777777" w:rsidR="00334054" w:rsidRPr="00D17184" w:rsidRDefault="00000000">
            <w:pPr>
              <w:rPr>
                <w:color w:val="000000" w:themeColor="text1"/>
              </w:rPr>
            </w:pPr>
            <w:r w:rsidRPr="00D17184">
              <w:rPr>
                <w:color w:val="000000" w:themeColor="text1"/>
              </w:rPr>
              <w:t>Filled with "Unknown" as a placeholder category; this does not affect any numeric calculation.</w:t>
            </w:r>
          </w:p>
        </w:tc>
        <w:tc>
          <w:tcPr>
            <w:tcW w:w="1250" w:type="pct"/>
          </w:tcPr>
          <w:p w14:paraId="14AED63F" w14:textId="77777777" w:rsidR="00334054" w:rsidRPr="00D17184" w:rsidRDefault="00000000">
            <w:pPr>
              <w:rPr>
                <w:color w:val="000000" w:themeColor="text1"/>
              </w:rPr>
            </w:pPr>
            <w:r w:rsidRPr="00D17184">
              <w:rPr>
                <w:color w:val="000000" w:themeColor="text1"/>
              </w:rPr>
              <w:t>0</w:t>
            </w:r>
          </w:p>
        </w:tc>
      </w:tr>
      <w:tr w:rsidR="00334054" w:rsidRPr="00D17184" w14:paraId="391C4E23" w14:textId="77777777">
        <w:tc>
          <w:tcPr>
            <w:tcW w:w="1250" w:type="pct"/>
          </w:tcPr>
          <w:p w14:paraId="36FE38BE" w14:textId="77777777" w:rsidR="00334054" w:rsidRPr="00D17184" w:rsidRDefault="00000000">
            <w:pPr>
              <w:rPr>
                <w:color w:val="000000" w:themeColor="text1"/>
              </w:rPr>
            </w:pPr>
            <w:r w:rsidRPr="00D17184">
              <w:rPr>
                <w:color w:val="000000" w:themeColor="text1"/>
              </w:rPr>
              <w:t>Delivery Status</w:t>
            </w:r>
          </w:p>
        </w:tc>
        <w:tc>
          <w:tcPr>
            <w:tcW w:w="1250" w:type="pct"/>
          </w:tcPr>
          <w:p w14:paraId="51D3A099" w14:textId="77777777" w:rsidR="00334054" w:rsidRPr="00D17184" w:rsidRDefault="00000000">
            <w:pPr>
              <w:rPr>
                <w:color w:val="000000" w:themeColor="text1"/>
              </w:rPr>
            </w:pPr>
            <w:r w:rsidRPr="00D17184">
              <w:rPr>
                <w:color w:val="000000" w:themeColor="text1"/>
              </w:rPr>
              <w:t>11</w:t>
            </w:r>
          </w:p>
        </w:tc>
        <w:tc>
          <w:tcPr>
            <w:tcW w:w="1250" w:type="pct"/>
          </w:tcPr>
          <w:p w14:paraId="3EC4E3AD" w14:textId="77777777" w:rsidR="00334054" w:rsidRPr="00D17184" w:rsidRDefault="00000000">
            <w:pPr>
              <w:rPr>
                <w:color w:val="000000" w:themeColor="text1"/>
              </w:rPr>
            </w:pPr>
            <w:r w:rsidRPr="00D17184">
              <w:rPr>
                <w:color w:val="000000" w:themeColor="text1"/>
              </w:rPr>
              <w:t>Filled with "Unknown".</w:t>
            </w:r>
          </w:p>
        </w:tc>
        <w:tc>
          <w:tcPr>
            <w:tcW w:w="1250" w:type="pct"/>
          </w:tcPr>
          <w:p w14:paraId="225F3260" w14:textId="77777777" w:rsidR="00334054" w:rsidRPr="00D17184" w:rsidRDefault="00000000">
            <w:pPr>
              <w:rPr>
                <w:color w:val="000000" w:themeColor="text1"/>
              </w:rPr>
            </w:pPr>
            <w:r w:rsidRPr="00D17184">
              <w:rPr>
                <w:color w:val="000000" w:themeColor="text1"/>
              </w:rPr>
              <w:t>0</w:t>
            </w:r>
          </w:p>
        </w:tc>
      </w:tr>
      <w:tr w:rsidR="00334054" w:rsidRPr="00D17184" w14:paraId="1C71B71D" w14:textId="77777777">
        <w:tc>
          <w:tcPr>
            <w:tcW w:w="1250" w:type="pct"/>
          </w:tcPr>
          <w:p w14:paraId="0DEE7693" w14:textId="77777777" w:rsidR="00334054" w:rsidRPr="00D17184" w:rsidRDefault="00000000">
            <w:pPr>
              <w:rPr>
                <w:color w:val="000000" w:themeColor="text1"/>
              </w:rPr>
            </w:pPr>
            <w:r w:rsidRPr="00D17184">
              <w:rPr>
                <w:color w:val="000000" w:themeColor="text1"/>
              </w:rPr>
              <w:t>City</w:t>
            </w:r>
          </w:p>
        </w:tc>
        <w:tc>
          <w:tcPr>
            <w:tcW w:w="1250" w:type="pct"/>
          </w:tcPr>
          <w:p w14:paraId="1047A16C" w14:textId="77777777" w:rsidR="00334054" w:rsidRPr="00D17184" w:rsidRDefault="00000000">
            <w:pPr>
              <w:rPr>
                <w:color w:val="000000" w:themeColor="text1"/>
              </w:rPr>
            </w:pPr>
            <w:r w:rsidRPr="00D17184">
              <w:rPr>
                <w:color w:val="000000" w:themeColor="text1"/>
              </w:rPr>
              <w:t>14</w:t>
            </w:r>
          </w:p>
        </w:tc>
        <w:tc>
          <w:tcPr>
            <w:tcW w:w="1250" w:type="pct"/>
          </w:tcPr>
          <w:p w14:paraId="270872AB" w14:textId="77777777" w:rsidR="00334054" w:rsidRPr="00D17184" w:rsidRDefault="00000000">
            <w:pPr>
              <w:rPr>
                <w:color w:val="000000" w:themeColor="text1"/>
              </w:rPr>
            </w:pPr>
            <w:r w:rsidRPr="00D17184">
              <w:rPr>
                <w:color w:val="000000" w:themeColor="text1"/>
              </w:rPr>
              <w:t>Filled with "Unknown".</w:t>
            </w:r>
          </w:p>
        </w:tc>
        <w:tc>
          <w:tcPr>
            <w:tcW w:w="1250" w:type="pct"/>
          </w:tcPr>
          <w:p w14:paraId="0A23DA13" w14:textId="77777777" w:rsidR="00334054" w:rsidRPr="00D17184" w:rsidRDefault="00000000">
            <w:pPr>
              <w:rPr>
                <w:color w:val="000000" w:themeColor="text1"/>
              </w:rPr>
            </w:pPr>
            <w:r w:rsidRPr="00D17184">
              <w:rPr>
                <w:color w:val="000000" w:themeColor="text1"/>
              </w:rPr>
              <w:t>0</w:t>
            </w:r>
          </w:p>
        </w:tc>
      </w:tr>
    </w:tbl>
    <w:p w14:paraId="518A8D74" w14:textId="77777777" w:rsidR="00334054" w:rsidRPr="00D17184" w:rsidRDefault="00000000">
      <w:pPr>
        <w:spacing w:after="140"/>
        <w:rPr>
          <w:color w:val="000000" w:themeColor="text1"/>
          <w:sz w:val="18"/>
          <w:szCs w:val="18"/>
        </w:rPr>
      </w:pPr>
      <w:r w:rsidRPr="00D17184">
        <w:rPr>
          <w:color w:val="000000" w:themeColor="text1"/>
        </w:rPr>
        <w:t>After cleaning, the dataset has zero missing values in every column.</w:t>
      </w:r>
    </w:p>
    <w:p w14:paraId="4B6184A4" w14:textId="77777777" w:rsidR="00334054" w:rsidRPr="00D17184" w:rsidRDefault="00000000">
      <w:pPr>
        <w:pStyle w:val="Heading1"/>
        <w:spacing w:before="320" w:after="150"/>
        <w:rPr>
          <w:color w:val="000000" w:themeColor="text1"/>
          <w:sz w:val="28"/>
          <w:szCs w:val="28"/>
        </w:rPr>
      </w:pPr>
      <w:r w:rsidRPr="00D17184">
        <w:rPr>
          <w:color w:val="000000" w:themeColor="text1"/>
          <w:sz w:val="28"/>
          <w:szCs w:val="28"/>
        </w:rPr>
        <w:t>3. Duplicate Analysis Note</w:t>
      </w:r>
    </w:p>
    <w:p w14:paraId="772A57D3" w14:textId="77777777" w:rsidR="00334054" w:rsidRPr="00D17184" w:rsidRDefault="00000000">
      <w:pPr>
        <w:spacing w:after="140"/>
        <w:rPr>
          <w:color w:val="000000" w:themeColor="text1"/>
          <w:sz w:val="18"/>
          <w:szCs w:val="18"/>
        </w:rPr>
      </w:pPr>
      <w:r w:rsidRPr="00D17184">
        <w:rPr>
          <w:color w:val="000000" w:themeColor="text1"/>
        </w:rPr>
        <w:t>Order ID was treated as the primary key. Every row sharing its Order ID with another row was reviewed individually rather than deleted automatically, since a repeated Order ID does not always mean an error — it can also represent a legitimate multi-item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3156"/>
        <w:gridCol w:w="3156"/>
      </w:tblGrid>
      <w:tr w:rsidR="00334054" w:rsidRPr="00D17184" w14:paraId="6E21089A" w14:textId="77777777">
        <w:tc>
          <w:tcPr>
            <w:tcW w:w="1500" w:type="pct"/>
            <w:shd w:val="clear" w:color="auto" w:fill="D9E2F3"/>
          </w:tcPr>
          <w:p w14:paraId="2E782819" w14:textId="77777777" w:rsidR="00334054" w:rsidRPr="00D17184" w:rsidRDefault="00000000">
            <w:pPr>
              <w:rPr>
                <w:color w:val="000000" w:themeColor="text1"/>
              </w:rPr>
            </w:pPr>
            <w:r w:rsidRPr="00D17184">
              <w:rPr>
                <w:b/>
                <w:bCs/>
                <w:color w:val="000000" w:themeColor="text1"/>
              </w:rPr>
              <w:t>Type of Duplicate Found</w:t>
            </w:r>
          </w:p>
        </w:tc>
        <w:tc>
          <w:tcPr>
            <w:tcW w:w="1750" w:type="pct"/>
            <w:shd w:val="clear" w:color="auto" w:fill="D9E2F3"/>
          </w:tcPr>
          <w:p w14:paraId="52A71708" w14:textId="77777777" w:rsidR="00334054" w:rsidRPr="00D17184" w:rsidRDefault="00000000">
            <w:pPr>
              <w:rPr>
                <w:color w:val="000000" w:themeColor="text1"/>
              </w:rPr>
            </w:pPr>
            <w:r w:rsidRPr="00D17184">
              <w:rPr>
                <w:b/>
                <w:bCs/>
                <w:color w:val="000000" w:themeColor="text1"/>
              </w:rPr>
              <w:t>What It Looked Like</w:t>
            </w:r>
          </w:p>
        </w:tc>
        <w:tc>
          <w:tcPr>
            <w:tcW w:w="1750" w:type="pct"/>
            <w:shd w:val="clear" w:color="auto" w:fill="D9E2F3"/>
          </w:tcPr>
          <w:p w14:paraId="6F2B607A" w14:textId="77777777" w:rsidR="00334054" w:rsidRPr="00D17184" w:rsidRDefault="00000000">
            <w:pPr>
              <w:rPr>
                <w:color w:val="000000" w:themeColor="text1"/>
              </w:rPr>
            </w:pPr>
            <w:r w:rsidRPr="00D17184">
              <w:rPr>
                <w:b/>
                <w:bCs/>
                <w:color w:val="000000" w:themeColor="text1"/>
              </w:rPr>
              <w:t>Decision and Justification</w:t>
            </w:r>
          </w:p>
        </w:tc>
      </w:tr>
      <w:tr w:rsidR="00334054" w:rsidRPr="00D17184" w14:paraId="2E60A500" w14:textId="77777777">
        <w:tc>
          <w:tcPr>
            <w:tcW w:w="1250" w:type="pct"/>
          </w:tcPr>
          <w:p w14:paraId="0453E586" w14:textId="77777777" w:rsidR="00334054" w:rsidRPr="00D17184" w:rsidRDefault="00000000">
            <w:pPr>
              <w:rPr>
                <w:color w:val="000000" w:themeColor="text1"/>
              </w:rPr>
            </w:pPr>
            <w:r w:rsidRPr="00D17184">
              <w:rPr>
                <w:color w:val="000000" w:themeColor="text1"/>
              </w:rPr>
              <w:t>Fully identical rows</w:t>
            </w:r>
          </w:p>
        </w:tc>
        <w:tc>
          <w:tcPr>
            <w:tcW w:w="1250" w:type="pct"/>
          </w:tcPr>
          <w:p w14:paraId="2198F69C" w14:textId="77777777" w:rsidR="00334054" w:rsidRPr="00D17184" w:rsidRDefault="00000000">
            <w:pPr>
              <w:rPr>
                <w:color w:val="000000" w:themeColor="text1"/>
              </w:rPr>
            </w:pPr>
            <w:r w:rsidRPr="00D17184">
              <w:rPr>
                <w:color w:val="000000" w:themeColor="text1"/>
              </w:rPr>
              <w:t>Every column — Order ID, product, quantity, price, and total — matched exactly between two rows.</w:t>
            </w:r>
          </w:p>
        </w:tc>
        <w:tc>
          <w:tcPr>
            <w:tcW w:w="1250" w:type="pct"/>
          </w:tcPr>
          <w:p w14:paraId="0439899B" w14:textId="77777777" w:rsidR="00334054" w:rsidRPr="00D17184" w:rsidRDefault="00000000">
            <w:pPr>
              <w:rPr>
                <w:color w:val="000000" w:themeColor="text1"/>
              </w:rPr>
            </w:pPr>
            <w:r w:rsidRPr="00D17184">
              <w:rPr>
                <w:color w:val="000000" w:themeColor="text1"/>
              </w:rPr>
              <w:t>Removed. An exact repeat carries no new information and would double-count revenue if left in.</w:t>
            </w:r>
          </w:p>
        </w:tc>
      </w:tr>
      <w:tr w:rsidR="00334054" w:rsidRPr="00D17184" w14:paraId="373A57E7" w14:textId="77777777">
        <w:tc>
          <w:tcPr>
            <w:tcW w:w="1250" w:type="pct"/>
          </w:tcPr>
          <w:p w14:paraId="4CA6B27D" w14:textId="77777777" w:rsidR="00334054" w:rsidRPr="00D17184" w:rsidRDefault="00000000">
            <w:pPr>
              <w:rPr>
                <w:color w:val="000000" w:themeColor="text1"/>
              </w:rPr>
            </w:pPr>
            <w:r w:rsidRPr="00D17184">
              <w:rPr>
                <w:color w:val="000000" w:themeColor="text1"/>
              </w:rPr>
              <w:t>Same Order ID, different product</w:t>
            </w:r>
          </w:p>
        </w:tc>
        <w:tc>
          <w:tcPr>
            <w:tcW w:w="1250" w:type="pct"/>
          </w:tcPr>
          <w:p w14:paraId="321A35CF" w14:textId="77777777" w:rsidR="00334054" w:rsidRPr="00D17184" w:rsidRDefault="00000000">
            <w:pPr>
              <w:rPr>
                <w:color w:val="000000" w:themeColor="text1"/>
              </w:rPr>
            </w:pPr>
            <w:r w:rsidRPr="00D17184">
              <w:rPr>
                <w:color w:val="000000" w:themeColor="text1"/>
              </w:rPr>
              <w:t>The same Order ID appeared twice, but each row listed a different product (a genuine multi-item order).</w:t>
            </w:r>
          </w:p>
        </w:tc>
        <w:tc>
          <w:tcPr>
            <w:tcW w:w="1250" w:type="pct"/>
          </w:tcPr>
          <w:p w14:paraId="328F1C38" w14:textId="77777777" w:rsidR="00334054" w:rsidRPr="00D17184" w:rsidRDefault="00000000">
            <w:pPr>
              <w:rPr>
                <w:color w:val="000000" w:themeColor="text1"/>
              </w:rPr>
            </w:pPr>
            <w:r w:rsidRPr="00D17184">
              <w:rPr>
                <w:color w:val="000000" w:themeColor="text1"/>
              </w:rPr>
              <w:t>Both rows were kept, since this represents a customer legitimately buying two products in one order — not an error. Total Amount was recalculated for each row as Quantity × Unit Price to correct stale totals left over from data entry.</w:t>
            </w:r>
          </w:p>
        </w:tc>
      </w:tr>
      <w:tr w:rsidR="00334054" w:rsidRPr="00D17184" w14:paraId="2BD0A209" w14:textId="77777777">
        <w:tc>
          <w:tcPr>
            <w:tcW w:w="1250" w:type="pct"/>
          </w:tcPr>
          <w:p w14:paraId="544AFE4D" w14:textId="77777777" w:rsidR="00334054" w:rsidRPr="00D17184" w:rsidRDefault="00000000">
            <w:pPr>
              <w:rPr>
                <w:color w:val="000000" w:themeColor="text1"/>
              </w:rPr>
            </w:pPr>
            <w:r w:rsidRPr="00D17184">
              <w:rPr>
                <w:color w:val="000000" w:themeColor="text1"/>
              </w:rPr>
              <w:lastRenderedPageBreak/>
              <w:t>Same Order ID, same product, conflicting Quantity or Price</w:t>
            </w:r>
          </w:p>
        </w:tc>
        <w:tc>
          <w:tcPr>
            <w:tcW w:w="1250" w:type="pct"/>
          </w:tcPr>
          <w:p w14:paraId="5C0AB174" w14:textId="77777777" w:rsidR="00334054" w:rsidRPr="00D17184" w:rsidRDefault="00000000">
            <w:pPr>
              <w:rPr>
                <w:color w:val="000000" w:themeColor="text1"/>
              </w:rPr>
            </w:pPr>
            <w:r w:rsidRPr="00D17184">
              <w:rPr>
                <w:color w:val="000000" w:themeColor="text1"/>
              </w:rPr>
              <w:t>The same product under the same Order ID showed two different Quantity or Unit Price values, with Total Amount matching only one of them.</w:t>
            </w:r>
          </w:p>
        </w:tc>
        <w:tc>
          <w:tcPr>
            <w:tcW w:w="1250" w:type="pct"/>
          </w:tcPr>
          <w:p w14:paraId="2146950C" w14:textId="77777777" w:rsidR="00334054" w:rsidRPr="00D17184" w:rsidRDefault="00000000">
            <w:pPr>
              <w:rPr>
                <w:color w:val="000000" w:themeColor="text1"/>
              </w:rPr>
            </w:pPr>
            <w:r w:rsidRPr="00D17184">
              <w:rPr>
                <w:color w:val="000000" w:themeColor="text1"/>
              </w:rPr>
              <w:t>The value consistent with Total Amount (Quantity × Unit Price) was kept as correct, and the conflicting value was treated as a data entry error and corrected rather than the row being deleted.</w:t>
            </w:r>
          </w:p>
        </w:tc>
      </w:tr>
    </w:tbl>
    <w:p w14:paraId="7DE50157" w14:textId="77777777" w:rsidR="00334054" w:rsidRPr="00D17184" w:rsidRDefault="00000000">
      <w:pPr>
        <w:spacing w:after="140"/>
        <w:rPr>
          <w:color w:val="000000" w:themeColor="text1"/>
          <w:sz w:val="18"/>
          <w:szCs w:val="18"/>
        </w:rPr>
      </w:pPr>
      <w:r w:rsidRPr="00D17184">
        <w:rPr>
          <w:color w:val="000000" w:themeColor="text1"/>
        </w:rPr>
        <w:t>After this review, the dataset contains zero fully duplicated rows and zero unresolved duplicate Order IDs.</w:t>
      </w:r>
    </w:p>
    <w:p w14:paraId="55717126" w14:textId="77777777" w:rsidR="00334054" w:rsidRPr="00D17184" w:rsidRDefault="00000000">
      <w:pPr>
        <w:pStyle w:val="Heading1"/>
        <w:spacing w:before="320" w:after="150"/>
        <w:rPr>
          <w:color w:val="000000" w:themeColor="text1"/>
          <w:sz w:val="28"/>
          <w:szCs w:val="28"/>
        </w:rPr>
      </w:pPr>
      <w:r w:rsidRPr="00D17184">
        <w:rPr>
          <w:color w:val="000000" w:themeColor="text1"/>
          <w:sz w:val="28"/>
          <w:szCs w:val="28"/>
        </w:rPr>
        <w:t>4. Validation Checks Performed</w:t>
      </w:r>
    </w:p>
    <w:p w14:paraId="7C0E9318" w14:textId="77777777" w:rsidR="00334054" w:rsidRPr="00D17184" w:rsidRDefault="00000000">
      <w:pPr>
        <w:spacing w:after="140"/>
        <w:rPr>
          <w:color w:val="000000" w:themeColor="text1"/>
          <w:sz w:val="18"/>
          <w:szCs w:val="18"/>
        </w:rPr>
      </w:pPr>
      <w:r w:rsidRPr="00D17184">
        <w:rPr>
          <w:color w:val="000000" w:themeColor="text1"/>
        </w:rPr>
        <w:t>Beyond missing values and duplicates, the dataset was checked for values that were technically present but logically invalid or inconsistent: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2705"/>
        <w:gridCol w:w="3606"/>
      </w:tblGrid>
      <w:tr w:rsidR="00334054" w:rsidRPr="00D17184" w14:paraId="3C4B0F1A" w14:textId="77777777">
        <w:tc>
          <w:tcPr>
            <w:tcW w:w="1500" w:type="pct"/>
            <w:shd w:val="clear" w:color="auto" w:fill="D9E2F3"/>
          </w:tcPr>
          <w:p w14:paraId="562E0D2F" w14:textId="77777777" w:rsidR="00334054" w:rsidRPr="00D17184" w:rsidRDefault="00000000">
            <w:pPr>
              <w:rPr>
                <w:color w:val="000000" w:themeColor="text1"/>
              </w:rPr>
            </w:pPr>
            <w:r w:rsidRPr="00D17184">
              <w:rPr>
                <w:b/>
                <w:bCs/>
                <w:color w:val="000000" w:themeColor="text1"/>
              </w:rPr>
              <w:t>Check Performed</w:t>
            </w:r>
          </w:p>
        </w:tc>
        <w:tc>
          <w:tcPr>
            <w:tcW w:w="1500" w:type="pct"/>
            <w:shd w:val="clear" w:color="auto" w:fill="D9E2F3"/>
          </w:tcPr>
          <w:p w14:paraId="3FBC9B84" w14:textId="77777777" w:rsidR="00334054" w:rsidRPr="00D17184" w:rsidRDefault="00000000">
            <w:pPr>
              <w:rPr>
                <w:color w:val="000000" w:themeColor="text1"/>
              </w:rPr>
            </w:pPr>
            <w:r w:rsidRPr="00D17184">
              <w:rPr>
                <w:b/>
                <w:bCs/>
                <w:color w:val="000000" w:themeColor="text1"/>
              </w:rPr>
              <w:t>Finding</w:t>
            </w:r>
          </w:p>
        </w:tc>
        <w:tc>
          <w:tcPr>
            <w:tcW w:w="2000" w:type="pct"/>
            <w:shd w:val="clear" w:color="auto" w:fill="D9E2F3"/>
          </w:tcPr>
          <w:p w14:paraId="41A6EFD1" w14:textId="77777777" w:rsidR="00334054" w:rsidRPr="00D17184" w:rsidRDefault="00000000">
            <w:pPr>
              <w:rPr>
                <w:color w:val="000000" w:themeColor="text1"/>
              </w:rPr>
            </w:pPr>
            <w:r w:rsidRPr="00D17184">
              <w:rPr>
                <w:b/>
                <w:bCs/>
                <w:color w:val="000000" w:themeColor="text1"/>
              </w:rPr>
              <w:t>Justification</w:t>
            </w:r>
          </w:p>
        </w:tc>
      </w:tr>
      <w:tr w:rsidR="00334054" w:rsidRPr="00D17184" w14:paraId="45868F28" w14:textId="77777777">
        <w:tc>
          <w:tcPr>
            <w:tcW w:w="1250" w:type="pct"/>
          </w:tcPr>
          <w:p w14:paraId="268F1AAF" w14:textId="77777777" w:rsidR="00334054" w:rsidRPr="00D17184" w:rsidRDefault="00000000">
            <w:pPr>
              <w:rPr>
                <w:color w:val="000000" w:themeColor="text1"/>
              </w:rPr>
            </w:pPr>
            <w:r w:rsidRPr="00D17184">
              <w:rPr>
                <w:color w:val="000000" w:themeColor="text1"/>
              </w:rPr>
              <w:t>Negative Quantity</w:t>
            </w:r>
          </w:p>
        </w:tc>
        <w:tc>
          <w:tcPr>
            <w:tcW w:w="1250" w:type="pct"/>
          </w:tcPr>
          <w:p w14:paraId="5AFF74ED" w14:textId="77777777" w:rsidR="00334054" w:rsidRPr="00D17184" w:rsidRDefault="00000000">
            <w:pPr>
              <w:rPr>
                <w:color w:val="000000" w:themeColor="text1"/>
              </w:rPr>
            </w:pPr>
            <w:r w:rsidRPr="00D17184">
              <w:rPr>
                <w:color w:val="000000" w:themeColor="text1"/>
              </w:rPr>
              <w:t>6 rows had a negative value.</w:t>
            </w:r>
          </w:p>
        </w:tc>
        <w:tc>
          <w:tcPr>
            <w:tcW w:w="1250" w:type="pct"/>
          </w:tcPr>
          <w:p w14:paraId="1535A1A2" w14:textId="77777777" w:rsidR="00334054" w:rsidRPr="00D17184" w:rsidRDefault="00000000">
            <w:pPr>
              <w:rPr>
                <w:color w:val="000000" w:themeColor="text1"/>
              </w:rPr>
            </w:pPr>
            <w:r w:rsidRPr="00D17184">
              <w:rPr>
                <w:color w:val="000000" w:themeColor="text1"/>
              </w:rPr>
              <w:t>A negative quantity is impossible for a completed sale; these rows were removed.</w:t>
            </w:r>
          </w:p>
        </w:tc>
      </w:tr>
      <w:tr w:rsidR="00334054" w:rsidRPr="00D17184" w14:paraId="2D6A0D9E" w14:textId="77777777">
        <w:tc>
          <w:tcPr>
            <w:tcW w:w="1250" w:type="pct"/>
          </w:tcPr>
          <w:p w14:paraId="562EBA10" w14:textId="77777777" w:rsidR="00334054" w:rsidRPr="00D17184" w:rsidRDefault="00000000">
            <w:pPr>
              <w:rPr>
                <w:color w:val="000000" w:themeColor="text1"/>
              </w:rPr>
            </w:pPr>
            <w:r w:rsidRPr="00D17184">
              <w:rPr>
                <w:color w:val="000000" w:themeColor="text1"/>
              </w:rPr>
              <w:t>Zero or negative Unit Price</w:t>
            </w:r>
          </w:p>
        </w:tc>
        <w:tc>
          <w:tcPr>
            <w:tcW w:w="1250" w:type="pct"/>
          </w:tcPr>
          <w:p w14:paraId="59A4CB0E" w14:textId="77777777" w:rsidR="00334054" w:rsidRPr="00D17184" w:rsidRDefault="00000000">
            <w:pPr>
              <w:rPr>
                <w:color w:val="000000" w:themeColor="text1"/>
              </w:rPr>
            </w:pPr>
            <w:r w:rsidRPr="00D17184">
              <w:rPr>
                <w:color w:val="000000" w:themeColor="text1"/>
              </w:rPr>
              <w:t>5 rows had a price of zero.</w:t>
            </w:r>
          </w:p>
        </w:tc>
        <w:tc>
          <w:tcPr>
            <w:tcW w:w="1250" w:type="pct"/>
          </w:tcPr>
          <w:p w14:paraId="220ED0B9" w14:textId="77777777" w:rsidR="00334054" w:rsidRPr="00D17184" w:rsidRDefault="00000000">
            <w:pPr>
              <w:rPr>
                <w:color w:val="000000" w:themeColor="text1"/>
              </w:rPr>
            </w:pPr>
            <w:r w:rsidRPr="00D17184">
              <w:rPr>
                <w:color w:val="000000" w:themeColor="text1"/>
              </w:rPr>
              <w:t>No product in this dataset is legitimately free; these rows were treated as data entry errors and removed.</w:t>
            </w:r>
          </w:p>
        </w:tc>
      </w:tr>
      <w:tr w:rsidR="00334054" w:rsidRPr="00D17184" w14:paraId="07E423F7" w14:textId="77777777">
        <w:tc>
          <w:tcPr>
            <w:tcW w:w="1250" w:type="pct"/>
          </w:tcPr>
          <w:p w14:paraId="58993A04" w14:textId="77777777" w:rsidR="00334054" w:rsidRPr="00D17184" w:rsidRDefault="00000000">
            <w:pPr>
              <w:rPr>
                <w:color w:val="000000" w:themeColor="text1"/>
              </w:rPr>
            </w:pPr>
            <w:r w:rsidRPr="00D17184">
              <w:rPr>
                <w:color w:val="000000" w:themeColor="text1"/>
              </w:rPr>
              <w:t>Extreme outlier prices</w:t>
            </w:r>
          </w:p>
        </w:tc>
        <w:tc>
          <w:tcPr>
            <w:tcW w:w="1250" w:type="pct"/>
          </w:tcPr>
          <w:p w14:paraId="0953A092" w14:textId="77777777" w:rsidR="00334054" w:rsidRPr="00D17184" w:rsidRDefault="00000000">
            <w:pPr>
              <w:rPr>
                <w:color w:val="000000" w:themeColor="text1"/>
              </w:rPr>
            </w:pPr>
            <w:r w:rsidRPr="00D17184">
              <w:rPr>
                <w:color w:val="000000" w:themeColor="text1"/>
              </w:rPr>
              <w:t>A small number of rows had a Unit Price roughly 100 times higher than similar products (e.g. a decimal point or extra zero error).</w:t>
            </w:r>
          </w:p>
        </w:tc>
        <w:tc>
          <w:tcPr>
            <w:tcW w:w="1250" w:type="pct"/>
          </w:tcPr>
          <w:p w14:paraId="6843B0D7" w14:textId="77777777" w:rsidR="00334054" w:rsidRPr="00D17184" w:rsidRDefault="00000000">
            <w:pPr>
              <w:rPr>
                <w:color w:val="000000" w:themeColor="text1"/>
              </w:rPr>
            </w:pPr>
            <w:r w:rsidRPr="00D17184">
              <w:rPr>
                <w:color w:val="000000" w:themeColor="text1"/>
              </w:rPr>
              <w:t>Identified by sorting Unit Price in descending order and comparing against typical prices for the same product; corrected to a realistic value.</w:t>
            </w:r>
          </w:p>
        </w:tc>
      </w:tr>
      <w:tr w:rsidR="00334054" w:rsidRPr="00D17184" w14:paraId="76C034CA" w14:textId="77777777">
        <w:tc>
          <w:tcPr>
            <w:tcW w:w="1250" w:type="pct"/>
          </w:tcPr>
          <w:p w14:paraId="564477DF" w14:textId="77777777" w:rsidR="00334054" w:rsidRPr="00D17184" w:rsidRDefault="00000000">
            <w:pPr>
              <w:rPr>
                <w:color w:val="000000" w:themeColor="text1"/>
              </w:rPr>
            </w:pPr>
            <w:r w:rsidRPr="00D17184">
              <w:rPr>
                <w:color w:val="000000" w:themeColor="text1"/>
              </w:rPr>
              <w:t>Total Amount consistency</w:t>
            </w:r>
          </w:p>
        </w:tc>
        <w:tc>
          <w:tcPr>
            <w:tcW w:w="1250" w:type="pct"/>
          </w:tcPr>
          <w:p w14:paraId="1BB7883F" w14:textId="77777777" w:rsidR="00334054" w:rsidRPr="00D17184" w:rsidRDefault="00000000">
            <w:pPr>
              <w:rPr>
                <w:color w:val="000000" w:themeColor="text1"/>
              </w:rPr>
            </w:pPr>
            <w:r w:rsidRPr="00D17184">
              <w:rPr>
                <w:color w:val="000000" w:themeColor="text1"/>
              </w:rPr>
              <w:t>Checked whether Total Amount equalled Quantity × Unit Price for every row.</w:t>
            </w:r>
          </w:p>
        </w:tc>
        <w:tc>
          <w:tcPr>
            <w:tcW w:w="1250" w:type="pct"/>
          </w:tcPr>
          <w:p w14:paraId="6AF29161" w14:textId="77777777" w:rsidR="00334054" w:rsidRPr="00D17184" w:rsidRDefault="00000000">
            <w:pPr>
              <w:rPr>
                <w:color w:val="000000" w:themeColor="text1"/>
              </w:rPr>
            </w:pPr>
            <w:r w:rsidRPr="00D17184">
              <w:rPr>
                <w:color w:val="000000" w:themeColor="text1"/>
              </w:rPr>
              <w:t>Any mismatch signalled either a stale total or an incorrect price/quantity; each case was investigated individually rather than assumed. Final dataset shows 100% consistency.</w:t>
            </w:r>
          </w:p>
        </w:tc>
      </w:tr>
      <w:tr w:rsidR="00334054" w:rsidRPr="00D17184" w14:paraId="67886FED" w14:textId="77777777">
        <w:tc>
          <w:tcPr>
            <w:tcW w:w="1250" w:type="pct"/>
          </w:tcPr>
          <w:p w14:paraId="46B621A5" w14:textId="77777777" w:rsidR="00334054" w:rsidRPr="00D17184" w:rsidRDefault="00000000">
            <w:pPr>
              <w:rPr>
                <w:color w:val="000000" w:themeColor="text1"/>
              </w:rPr>
            </w:pPr>
            <w:r w:rsidRPr="00D17184">
              <w:rPr>
                <w:color w:val="000000" w:themeColor="text1"/>
              </w:rPr>
              <w:t>Category, City, Payment Mode, Delivery Status spelling</w:t>
            </w:r>
          </w:p>
        </w:tc>
        <w:tc>
          <w:tcPr>
            <w:tcW w:w="1250" w:type="pct"/>
          </w:tcPr>
          <w:p w14:paraId="54357EF2" w14:textId="77777777" w:rsidR="00334054" w:rsidRPr="00D17184" w:rsidRDefault="00000000">
            <w:pPr>
              <w:rPr>
                <w:color w:val="000000" w:themeColor="text1"/>
              </w:rPr>
            </w:pPr>
            <w:r w:rsidRPr="00D17184">
              <w:rPr>
                <w:color w:val="000000" w:themeColor="text1"/>
              </w:rPr>
              <w:t>Same real-world value written in multiple ways (e.g. “electronic”, “electronics”, “ELECTRONICS”; “Bombay” vs “Mumbai”; “Canceled” vs “Cancelled”; “cod” vs “cash on delivery”; “Delhi” vs “New Delhi”).</w:t>
            </w:r>
          </w:p>
        </w:tc>
        <w:tc>
          <w:tcPr>
            <w:tcW w:w="1250" w:type="pct"/>
          </w:tcPr>
          <w:p w14:paraId="2353F91C" w14:textId="77777777" w:rsidR="00334054" w:rsidRPr="00D17184" w:rsidRDefault="00000000">
            <w:pPr>
              <w:rPr>
                <w:color w:val="000000" w:themeColor="text1"/>
              </w:rPr>
            </w:pPr>
            <w:r w:rsidRPr="00D17184">
              <w:rPr>
                <w:color w:val="000000" w:themeColor="text1"/>
              </w:rPr>
              <w:t>Standardized using consistent capitalization and merging real naming differences into one value per category, since leftover inconsistency would split one true group into several in any later grouping or KPI calculation.</w:t>
            </w:r>
          </w:p>
        </w:tc>
      </w:tr>
      <w:tr w:rsidR="00334054" w:rsidRPr="00D17184" w14:paraId="1550E6E4" w14:textId="77777777">
        <w:tc>
          <w:tcPr>
            <w:tcW w:w="1250" w:type="pct"/>
          </w:tcPr>
          <w:p w14:paraId="783ABF3F" w14:textId="77777777" w:rsidR="00334054" w:rsidRPr="00D17184" w:rsidRDefault="00000000">
            <w:pPr>
              <w:rPr>
                <w:color w:val="000000" w:themeColor="text1"/>
              </w:rPr>
            </w:pPr>
            <w:r w:rsidRPr="00D17184">
              <w:rPr>
                <w:color w:val="000000" w:themeColor="text1"/>
              </w:rPr>
              <w:t>Order Date format consistency</w:t>
            </w:r>
          </w:p>
        </w:tc>
        <w:tc>
          <w:tcPr>
            <w:tcW w:w="1250" w:type="pct"/>
          </w:tcPr>
          <w:p w14:paraId="00C7C02A" w14:textId="77777777" w:rsidR="00334054" w:rsidRPr="00D17184" w:rsidRDefault="00000000">
            <w:pPr>
              <w:rPr>
                <w:color w:val="000000" w:themeColor="text1"/>
              </w:rPr>
            </w:pPr>
            <w:r w:rsidRPr="00D17184">
              <w:rPr>
                <w:color w:val="000000" w:themeColor="text1"/>
              </w:rPr>
              <w:t>Dates were stored in two different conventions — dot-separated and dash-separated — with the dash-separated group itself mixing day-first and month-first ordering.</w:t>
            </w:r>
          </w:p>
        </w:tc>
        <w:tc>
          <w:tcPr>
            <w:tcW w:w="1250" w:type="pct"/>
          </w:tcPr>
          <w:p w14:paraId="0A23AA82" w14:textId="77777777" w:rsidR="00334054" w:rsidRPr="00D17184" w:rsidRDefault="00000000">
            <w:pPr>
              <w:rPr>
                <w:color w:val="000000" w:themeColor="text1"/>
              </w:rPr>
            </w:pPr>
            <w:r w:rsidRPr="00D17184">
              <w:rPr>
                <w:color w:val="000000" w:themeColor="text1"/>
              </w:rPr>
              <w:t>Each date was parsed using its digit positions; a first or second number greater than 12 was used to unambiguously determine day vs. month. Where both numbers were 12 or less, day-first was assumed as the default (regional convention) and this assumption is documented as a limitation below.</w:t>
            </w:r>
          </w:p>
        </w:tc>
      </w:tr>
    </w:tbl>
    <w:p w14:paraId="5BB67781" w14:textId="77777777" w:rsidR="00334054" w:rsidRPr="00D17184" w:rsidRDefault="00000000">
      <w:pPr>
        <w:pStyle w:val="Heading1"/>
        <w:spacing w:before="320" w:after="150"/>
        <w:rPr>
          <w:color w:val="000000" w:themeColor="text1"/>
          <w:sz w:val="28"/>
          <w:szCs w:val="28"/>
        </w:rPr>
      </w:pPr>
      <w:r w:rsidRPr="00D17184">
        <w:rPr>
          <w:color w:val="000000" w:themeColor="text1"/>
          <w:sz w:val="28"/>
          <w:szCs w:val="28"/>
        </w:rPr>
        <w:t>5. Cleaned Dataset File</w:t>
      </w:r>
    </w:p>
    <w:p w14:paraId="02137AAD" w14:textId="77777777" w:rsidR="00334054" w:rsidRPr="00D17184" w:rsidRDefault="00000000">
      <w:pPr>
        <w:spacing w:after="140"/>
        <w:rPr>
          <w:color w:val="000000" w:themeColor="text1"/>
          <w:sz w:val="18"/>
          <w:szCs w:val="18"/>
        </w:rPr>
      </w:pPr>
      <w:r w:rsidRPr="00D17184">
        <w:rPr>
          <w:color w:val="000000" w:themeColor="text1"/>
        </w:rPr>
        <w:t>The cleaned dataset was saved as a separate file from the original raw data, which was left unmodified throughout the process. The cleaned file reflects all actions described in Sections 2–4: missing values resolved, duplicates removed or corrected, invalid numeric values removed, categorical text standardized, and Order Date converted to a single consistent format. The final cleaned dataset contains 332 rows across the same 11 columns, with zero missing values, zero duplicate rows, and full consistency between Total Amount and Quantity × Unit Price.</w:t>
      </w:r>
    </w:p>
    <w:p w14:paraId="405602BC" w14:textId="77777777" w:rsidR="00334054" w:rsidRPr="00D17184" w:rsidRDefault="00000000">
      <w:pPr>
        <w:pStyle w:val="Heading1"/>
        <w:spacing w:before="320" w:after="150"/>
        <w:rPr>
          <w:color w:val="000000" w:themeColor="text1"/>
          <w:sz w:val="28"/>
          <w:szCs w:val="28"/>
        </w:rPr>
      </w:pPr>
      <w:r w:rsidRPr="00D17184">
        <w:rPr>
          <w:color w:val="000000" w:themeColor="text1"/>
          <w:sz w:val="28"/>
          <w:szCs w:val="28"/>
        </w:rPr>
        <w:t>6. Written Explanation of Cleaning Decisions</w:t>
      </w:r>
    </w:p>
    <w:p w14:paraId="3EB3AF81" w14:textId="77777777" w:rsidR="00334054" w:rsidRPr="00D17184" w:rsidRDefault="00000000">
      <w:pPr>
        <w:pStyle w:val="Heading2"/>
        <w:spacing w:before="200" w:after="100"/>
        <w:rPr>
          <w:color w:val="000000" w:themeColor="text1"/>
          <w:sz w:val="24"/>
          <w:szCs w:val="24"/>
        </w:rPr>
      </w:pPr>
      <w:r w:rsidRPr="00D17184">
        <w:rPr>
          <w:color w:val="000000" w:themeColor="text1"/>
          <w:sz w:val="24"/>
          <w:szCs w:val="24"/>
        </w:rPr>
        <w:t>Overall Approach</w:t>
      </w:r>
    </w:p>
    <w:p w14:paraId="0E60C41A" w14:textId="77777777" w:rsidR="00334054" w:rsidRPr="00D17184" w:rsidRDefault="00000000">
      <w:pPr>
        <w:spacing w:after="140"/>
        <w:rPr>
          <w:color w:val="000000" w:themeColor="text1"/>
          <w:sz w:val="18"/>
          <w:szCs w:val="18"/>
        </w:rPr>
      </w:pPr>
      <w:r w:rsidRPr="00D17184">
        <w:rPr>
          <w:color w:val="000000" w:themeColor="text1"/>
        </w:rPr>
        <w:t>Cleaning was carried out column by column and issue by issue, starting with inspection, then missing values, then duplicates, then validation of numeric and categorical fields, and finally date standardization. Each decision was based on what a column represents in the real world, rather than applying one fixed rule (such as always deleting or always filling) to every column.</w:t>
      </w:r>
    </w:p>
    <w:p w14:paraId="314FE3ED" w14:textId="77777777" w:rsidR="00334054" w:rsidRPr="00D17184" w:rsidRDefault="00000000">
      <w:pPr>
        <w:pStyle w:val="Heading2"/>
        <w:spacing w:before="200" w:after="100"/>
        <w:rPr>
          <w:color w:val="000000" w:themeColor="text1"/>
          <w:sz w:val="24"/>
          <w:szCs w:val="24"/>
        </w:rPr>
      </w:pPr>
      <w:r w:rsidRPr="00D17184">
        <w:rPr>
          <w:color w:val="000000" w:themeColor="text1"/>
          <w:sz w:val="24"/>
          <w:szCs w:val="24"/>
        </w:rPr>
        <w:lastRenderedPageBreak/>
        <w:t>Key Decisions and Reasoning</w:t>
      </w:r>
    </w:p>
    <w:p w14:paraId="60E7C3B4"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Numeric fields used in revenue calculations (Unit Price) were filled using a calculation based on the row’s own data (Total Amount ÷ Quantity) rather than a generic average, to keep the value as accurate as possible to that specific transaction.</w:t>
      </w:r>
    </w:p>
    <w:p w14:paraId="364BAA9B"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Descriptive/categorical fields (Customer ID, Payment Mode, Delivery Status, City) were filled with "Unknown" rather than deleted, since removing the row would discard real transaction and revenue data over a single missing descriptive detail.</w:t>
      </w:r>
    </w:p>
    <w:p w14:paraId="0FDCCA76"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Order Date was the one field where missing or unrecoverable values were removed rather than filled, since a date cannot be reasonably inferred and is required for the trend analysis planned in Task 2.</w:t>
      </w:r>
    </w:p>
    <w:p w14:paraId="244FD5A7"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Duplicate handling was judgment-based rather than automatic: only rows that were fully identical were removed outright; rows sharing an Order ID but differing in product, quantity, or price were investigated individually and corrected or kept based on evidence (primarily whether Total Amount was consistent with Quantity × Unit Price).</w:t>
      </w:r>
    </w:p>
    <w:p w14:paraId="25C437C5"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Categorical text inconsistencies (case differences and real naming differences such as city name variants) were standardized so that later grouping and KPI calculations in Task 2 treat each true category as a single group, rather than splitting it across several misspelled variants.</w:t>
      </w:r>
    </w:p>
    <w:p w14:paraId="739C3AB5" w14:textId="77777777" w:rsidR="00334054" w:rsidRPr="00D17184" w:rsidRDefault="00000000">
      <w:pPr>
        <w:pStyle w:val="Heading2"/>
        <w:spacing w:before="200" w:after="100"/>
        <w:rPr>
          <w:color w:val="000000" w:themeColor="text1"/>
          <w:sz w:val="24"/>
          <w:szCs w:val="24"/>
        </w:rPr>
      </w:pPr>
      <w:r w:rsidRPr="00D17184">
        <w:rPr>
          <w:color w:val="000000" w:themeColor="text1"/>
          <w:sz w:val="24"/>
          <w:szCs w:val="24"/>
        </w:rPr>
        <w:t>Assumptions and Limitations</w:t>
      </w:r>
    </w:p>
    <w:p w14:paraId="4B853028"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"Unknown" was used as a placeholder for missing categorical values; this preserves the row for revenue and quantity analysis but means these rows cannot be used in any analysis that specifically depends on that field (e.g. city-wise or payment-mode-wise breakdowns will show an "Unknown" group).</w:t>
      </w:r>
    </w:p>
    <w:p w14:paraId="4F9558DB"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Unit Price values derived from Total Amount ÷ Quantity assume the recorded Total Amount was itself accurate; where Quantity was also in question for the same row, this derived price should be treated as an estimate rather than a confirmed value.</w:t>
      </w:r>
    </w:p>
    <w:p w14:paraId="2F7E99BC" w14:textId="77777777" w:rsidR="00334054" w:rsidRPr="00D17184" w:rsidRDefault="00000000">
      <w:pPr>
        <w:pStyle w:val="ListParagraph"/>
        <w:numPr>
          <w:ilvl w:val="0"/>
          <w:numId w:val="2"/>
        </w:numPr>
        <w:spacing w:after="90"/>
        <w:rPr>
          <w:color w:val="000000" w:themeColor="text1"/>
          <w:sz w:val="18"/>
          <w:szCs w:val="18"/>
        </w:rPr>
      </w:pPr>
      <w:r w:rsidRPr="00D17184">
        <w:rPr>
          <w:color w:val="000000" w:themeColor="text1"/>
        </w:rPr>
        <w:t>For Order Date entries where the format was genuinely ambiguous (neither number in the date exceeded 12, so day and month could not be distinguished with certainty), day-first was assumed as the default, consistent with regional date convention. This affects a subset of rows and is noted here as a limitation of the cleaning process, not a verified fact.</w:t>
      </w:r>
    </w:p>
    <w:sectPr w:rsidR="00334054" w:rsidRPr="00D17184" w:rsidSect="00D17184">
      <w:pgSz w:w="11906" w:h="16838"/>
      <w:pgMar w:top="567"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B7ABC"/>
    <w:multiLevelType w:val="hybridMultilevel"/>
    <w:tmpl w:val="B0204CF2"/>
    <w:lvl w:ilvl="0" w:tplc="3906EC6E">
      <w:start w:val="1"/>
      <w:numFmt w:val="bullet"/>
      <w:lvlText w:val="•"/>
      <w:lvlJc w:val="left"/>
      <w:pPr>
        <w:ind w:left="450" w:hanging="260"/>
      </w:pPr>
    </w:lvl>
    <w:lvl w:ilvl="1" w:tplc="EFDC8FA6">
      <w:numFmt w:val="decimal"/>
      <w:lvlText w:val=""/>
      <w:lvlJc w:val="left"/>
    </w:lvl>
    <w:lvl w:ilvl="2" w:tplc="707E1668">
      <w:numFmt w:val="decimal"/>
      <w:lvlText w:val=""/>
      <w:lvlJc w:val="left"/>
    </w:lvl>
    <w:lvl w:ilvl="3" w:tplc="E3D02184">
      <w:numFmt w:val="decimal"/>
      <w:lvlText w:val=""/>
      <w:lvlJc w:val="left"/>
    </w:lvl>
    <w:lvl w:ilvl="4" w:tplc="06380826">
      <w:numFmt w:val="decimal"/>
      <w:lvlText w:val=""/>
      <w:lvlJc w:val="left"/>
    </w:lvl>
    <w:lvl w:ilvl="5" w:tplc="E1BC97E8">
      <w:numFmt w:val="decimal"/>
      <w:lvlText w:val=""/>
      <w:lvlJc w:val="left"/>
    </w:lvl>
    <w:lvl w:ilvl="6" w:tplc="4A06304C">
      <w:numFmt w:val="decimal"/>
      <w:lvlText w:val=""/>
      <w:lvlJc w:val="left"/>
    </w:lvl>
    <w:lvl w:ilvl="7" w:tplc="4D0ACD82">
      <w:numFmt w:val="decimal"/>
      <w:lvlText w:val=""/>
      <w:lvlJc w:val="left"/>
    </w:lvl>
    <w:lvl w:ilvl="8" w:tplc="A0B00CB4">
      <w:numFmt w:val="decimal"/>
      <w:lvlText w:val=""/>
      <w:lvlJc w:val="left"/>
    </w:lvl>
  </w:abstractNum>
  <w:abstractNum w:abstractNumId="1" w15:restartNumberingAfterBreak="0">
    <w:nsid w:val="74F07A10"/>
    <w:multiLevelType w:val="hybridMultilevel"/>
    <w:tmpl w:val="C408E088"/>
    <w:lvl w:ilvl="0" w:tplc="7EB0AC28">
      <w:start w:val="1"/>
      <w:numFmt w:val="bullet"/>
      <w:lvlText w:val="●"/>
      <w:lvlJc w:val="left"/>
      <w:pPr>
        <w:ind w:left="720" w:hanging="360"/>
      </w:pPr>
    </w:lvl>
    <w:lvl w:ilvl="1" w:tplc="ED20747C">
      <w:start w:val="1"/>
      <w:numFmt w:val="bullet"/>
      <w:lvlText w:val="○"/>
      <w:lvlJc w:val="left"/>
      <w:pPr>
        <w:ind w:left="1440" w:hanging="360"/>
      </w:pPr>
    </w:lvl>
    <w:lvl w:ilvl="2" w:tplc="2F5A0F56">
      <w:start w:val="1"/>
      <w:numFmt w:val="bullet"/>
      <w:lvlText w:val="■"/>
      <w:lvlJc w:val="left"/>
      <w:pPr>
        <w:ind w:left="2160" w:hanging="360"/>
      </w:pPr>
    </w:lvl>
    <w:lvl w:ilvl="3" w:tplc="D772B392">
      <w:start w:val="1"/>
      <w:numFmt w:val="bullet"/>
      <w:lvlText w:val="●"/>
      <w:lvlJc w:val="left"/>
      <w:pPr>
        <w:ind w:left="2880" w:hanging="360"/>
      </w:pPr>
    </w:lvl>
    <w:lvl w:ilvl="4" w:tplc="62249288">
      <w:start w:val="1"/>
      <w:numFmt w:val="bullet"/>
      <w:lvlText w:val="○"/>
      <w:lvlJc w:val="left"/>
      <w:pPr>
        <w:ind w:left="3600" w:hanging="360"/>
      </w:pPr>
    </w:lvl>
    <w:lvl w:ilvl="5" w:tplc="EA5A0F68">
      <w:start w:val="1"/>
      <w:numFmt w:val="bullet"/>
      <w:lvlText w:val="■"/>
      <w:lvlJc w:val="left"/>
      <w:pPr>
        <w:ind w:left="4320" w:hanging="360"/>
      </w:pPr>
    </w:lvl>
    <w:lvl w:ilvl="6" w:tplc="704CAC18">
      <w:start w:val="1"/>
      <w:numFmt w:val="bullet"/>
      <w:lvlText w:val="●"/>
      <w:lvlJc w:val="left"/>
      <w:pPr>
        <w:ind w:left="5040" w:hanging="360"/>
      </w:pPr>
    </w:lvl>
    <w:lvl w:ilvl="7" w:tplc="BC4C43C4">
      <w:start w:val="1"/>
      <w:numFmt w:val="bullet"/>
      <w:lvlText w:val="●"/>
      <w:lvlJc w:val="left"/>
      <w:pPr>
        <w:ind w:left="5760" w:hanging="360"/>
      </w:pPr>
    </w:lvl>
    <w:lvl w:ilvl="8" w:tplc="45AE9184">
      <w:start w:val="1"/>
      <w:numFmt w:val="bullet"/>
      <w:lvlText w:val="●"/>
      <w:lvlJc w:val="left"/>
      <w:pPr>
        <w:ind w:left="6480" w:hanging="360"/>
      </w:pPr>
    </w:lvl>
  </w:abstractNum>
  <w:num w:numId="1" w16cid:durableId="35667456">
    <w:abstractNumId w:val="1"/>
    <w:lvlOverride w:ilvl="0">
      <w:startOverride w:val="1"/>
    </w:lvlOverride>
  </w:num>
  <w:num w:numId="2" w16cid:durableId="2143227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054"/>
    <w:rsid w:val="00334054"/>
    <w:rsid w:val="005C5DC2"/>
    <w:rsid w:val="0067458D"/>
    <w:rsid w:val="00B20A42"/>
    <w:rsid w:val="00CD0C01"/>
    <w:rsid w:val="00D17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6530B"/>
  <w15:docId w15:val="{B04F9574-914B-4BDA-B89A-32671325F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1291</Words>
  <Characters>7360</Characters>
  <Application>Microsoft Office Word</Application>
  <DocSecurity>0</DocSecurity>
  <Lines>61</Lines>
  <Paragraphs>17</Paragraphs>
  <ScaleCrop>false</ScaleCrop>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Saha</cp:lastModifiedBy>
  <cp:revision>4</cp:revision>
  <dcterms:created xsi:type="dcterms:W3CDTF">2026-09-29T12:15:00Z</dcterms:created>
  <dcterms:modified xsi:type="dcterms:W3CDTF">2026-09-29T19:03:00Z</dcterms:modified>
</cp:coreProperties>
</file>