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Women's Health Associates</w:t>
      </w:r>
    </w:p>
    <w:p>
      <w:r>
        <w:t>Springfield, MA</w:t>
      </w:r>
    </w:p>
    <w:p>
      <w:r>
        <w:t>Visit Note 2026-07-21</w:t>
      </w:r>
    </w:p>
    <w:p>
      <w:r>
        <w:t>Patient: Karen White  DOB: 05/30/1981  Member ID: M-004</w:t>
      </w:r>
    </w:p>
    <w:p>
      <w:r>
        <w:t>Breast ultrasound 2026-07-02 for a palpable lump: simple benign cyst.</w:t>
      </w:r>
    </w:p>
    <w:p>
      <w:r>
        <w:t>Screening mammogram ordered; patient will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 note D-401</dc:title>
  <dc:subject/>
  <dc:creator>Synthetic HEDIS POC data</dc:creator>
  <cp:keywords/>
  <dc:description>generated by python-docx</dc:description>
  <cp:lastModifiedBy>Synthetic HEDIS POC data</cp:lastModifiedBy>
  <cp:revision>1</cp:revision>
  <dcterms:created xsi:type="dcterms:W3CDTF">2026-10-12T08:00:00Z</dcterms:created>
  <dcterms:modified xsi:type="dcterms:W3CDTF">2026-10-12T08:00:00Z</dcterms:modified>
  <cp:category/>
</cp:coreProperties>
</file>