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5BC8" w14:textId="345D4BD1" w:rsidR="00E37EF0" w:rsidRDefault="00ED7BE3" w:rsidP="00ED7BE3">
      <w:pPr>
        <w:pStyle w:val="Heading1"/>
        <w:jc w:val="center"/>
        <w:rPr>
          <w:rStyle w:val="IntenseReference"/>
          <w:rFonts w:ascii="Arial" w:hAnsi="Arial" w:cs="Arial"/>
          <w:sz w:val="32"/>
          <w:szCs w:val="32"/>
        </w:rPr>
      </w:pPr>
      <w:r w:rsidRPr="00ED7BE3">
        <w:rPr>
          <w:rStyle w:val="IntenseReference"/>
          <w:rFonts w:ascii="Arial" w:hAnsi="Arial" w:cs="Arial"/>
          <w:sz w:val="32"/>
          <w:szCs w:val="32"/>
        </w:rPr>
        <w:t>DUBAI HOUSING DASHBOARD – INSIGHTS SUMMARY</w:t>
      </w:r>
    </w:p>
    <w:p w14:paraId="3FE23A83" w14:textId="77777777" w:rsidR="00ED7BE3" w:rsidRDefault="00ED7BE3" w:rsidP="00ED7BE3"/>
    <w:p w14:paraId="2671C2AC" w14:textId="042CA5D3" w:rsidR="00ED7BE3" w:rsidRPr="00ED7BE3" w:rsidRDefault="00ED7BE3" w:rsidP="00ED7BE3">
      <w:pPr>
        <w:rPr>
          <w:rStyle w:val="IntenseEmphasis"/>
          <w:b/>
          <w:bCs/>
          <w:sz w:val="24"/>
          <w:szCs w:val="24"/>
        </w:rPr>
      </w:pPr>
      <w:r w:rsidRPr="00ED7BE3">
        <w:rPr>
          <w:rStyle w:val="IntenseEmphasis"/>
          <w:b/>
          <w:bCs/>
          <w:sz w:val="24"/>
          <w:szCs w:val="24"/>
        </w:rPr>
        <w:t>OVERVIEW</w:t>
      </w:r>
    </w:p>
    <w:p w14:paraId="32D8ED93" w14:textId="3A0D4BF2" w:rsidR="00ED7BE3" w:rsidRDefault="00ED7BE3" w:rsidP="00ED7BE3">
      <w:r>
        <w:t>This dashboard was created to make sense of the Dubai residential real estate market — not just in terms of raw numbers, but to help investors, agents, and analysts answer the real questions:</w:t>
      </w:r>
    </w:p>
    <w:p w14:paraId="088A442F" w14:textId="308A2D3A" w:rsidR="00ED7BE3" w:rsidRDefault="00ED7BE3" w:rsidP="00ED7BE3">
      <w:pPr>
        <w:pStyle w:val="ListParagraph"/>
        <w:numPr>
          <w:ilvl w:val="0"/>
          <w:numId w:val="1"/>
        </w:numPr>
      </w:pPr>
      <w:r>
        <w:t>Where are the most valuable properties?</w:t>
      </w:r>
    </w:p>
    <w:p w14:paraId="65B54C57" w14:textId="4CB82FF2" w:rsidR="00ED7BE3" w:rsidRDefault="00ED7BE3" w:rsidP="00ED7BE3">
      <w:pPr>
        <w:pStyle w:val="ListParagraph"/>
        <w:numPr>
          <w:ilvl w:val="0"/>
          <w:numId w:val="1"/>
        </w:numPr>
      </w:pPr>
      <w:r>
        <w:t>What do typical listings look like?</w:t>
      </w:r>
    </w:p>
    <w:p w14:paraId="350ABA4F" w14:textId="6E74D73B" w:rsidR="00ED7BE3" w:rsidRDefault="00ED7BE3" w:rsidP="00ED7BE3">
      <w:pPr>
        <w:pStyle w:val="ListParagraph"/>
        <w:numPr>
          <w:ilvl w:val="0"/>
          <w:numId w:val="1"/>
        </w:numPr>
      </w:pPr>
      <w:r>
        <w:t>Are older homes still holding value?</w:t>
      </w:r>
    </w:p>
    <w:p w14:paraId="734B0190" w14:textId="0C509F0F" w:rsidR="00ED7BE3" w:rsidRDefault="00ED7BE3" w:rsidP="00ED7BE3">
      <w:pPr>
        <w:pStyle w:val="ListParagraph"/>
        <w:numPr>
          <w:ilvl w:val="0"/>
          <w:numId w:val="1"/>
        </w:numPr>
      </w:pPr>
      <w:r>
        <w:t>And how does price scale with size and location?</w:t>
      </w:r>
    </w:p>
    <w:p w14:paraId="19C0BE1E" w14:textId="1F87DBF0" w:rsidR="00ED7BE3" w:rsidRPr="00ED7BE3" w:rsidRDefault="00ED7BE3" w:rsidP="00ED7BE3">
      <w:r>
        <w:t>Using actual property listings from across Dubai’s Urban, Suburb, and Rural regions, we built an interactive Power BI dashboard to explore these trends clearly and efficiently.</w:t>
      </w:r>
    </w:p>
    <w:p w14:paraId="7FCE1F34" w14:textId="77777777" w:rsidR="00ED7BE3" w:rsidRDefault="00ED7BE3" w:rsidP="00ED7BE3"/>
    <w:p w14:paraId="2FBB71FB" w14:textId="7DE9D2CD" w:rsidR="00ED7BE3" w:rsidRPr="00ED7BE3" w:rsidRDefault="00ED7BE3" w:rsidP="00ED7BE3">
      <w:pPr>
        <w:rPr>
          <w:rStyle w:val="IntenseEmphasis"/>
          <w:b/>
          <w:bCs/>
          <w:sz w:val="24"/>
          <w:szCs w:val="24"/>
        </w:rPr>
      </w:pPr>
      <w:r w:rsidRPr="00ED7BE3">
        <w:rPr>
          <w:rStyle w:val="IntenseEmphasis"/>
          <w:b/>
          <w:bCs/>
          <w:sz w:val="24"/>
          <w:szCs w:val="24"/>
        </w:rPr>
        <w:t>DASHBOARD FEATURES SUMMARY</w:t>
      </w:r>
    </w:p>
    <w:p w14:paraId="2358FBC2" w14:textId="19D8A282" w:rsidR="00ED7BE3" w:rsidRDefault="00ED7BE3" w:rsidP="00ED7BE3">
      <w:r>
        <w:t>We’ve included:</w:t>
      </w:r>
    </w:p>
    <w:p w14:paraId="68850FBC" w14:textId="446E4827" w:rsidR="00ED7BE3" w:rsidRDefault="00ED7BE3" w:rsidP="00ED7BE3">
      <w:pPr>
        <w:pStyle w:val="ListParagraph"/>
        <w:numPr>
          <w:ilvl w:val="0"/>
          <w:numId w:val="2"/>
        </w:numPr>
      </w:pPr>
      <w:r>
        <w:t xml:space="preserve">KPIs: total listings, max price, </w:t>
      </w:r>
      <w:proofErr w:type="spellStart"/>
      <w:r>
        <w:t>avg</w:t>
      </w:r>
      <w:proofErr w:type="spellEnd"/>
      <w:r>
        <w:t xml:space="preserve"> size, </w:t>
      </w:r>
      <w:proofErr w:type="spellStart"/>
      <w:r>
        <w:t>avg</w:t>
      </w:r>
      <w:proofErr w:type="spellEnd"/>
      <w:r>
        <w:t xml:space="preserve"> price per </w:t>
      </w:r>
      <w:proofErr w:type="spellStart"/>
      <w:r>
        <w:t>sqft</w:t>
      </w:r>
      <w:proofErr w:type="spellEnd"/>
      <w:r>
        <w:t>, oldest property year.</w:t>
      </w:r>
    </w:p>
    <w:p w14:paraId="112ED9F0" w14:textId="2E5543EF" w:rsidR="00ED7BE3" w:rsidRDefault="00ED7BE3" w:rsidP="00ED7BE3">
      <w:pPr>
        <w:pStyle w:val="ListParagraph"/>
        <w:numPr>
          <w:ilvl w:val="0"/>
          <w:numId w:val="2"/>
        </w:numPr>
      </w:pPr>
      <w:r>
        <w:t xml:space="preserve">Charts: bar, scatter, stacked column, </w:t>
      </w:r>
      <w:proofErr w:type="spellStart"/>
      <w:r>
        <w:t>treemap</w:t>
      </w:r>
      <w:proofErr w:type="spellEnd"/>
      <w:r>
        <w:t>, and property age histograms.</w:t>
      </w:r>
    </w:p>
    <w:p w14:paraId="2F72356A" w14:textId="3C7F0671" w:rsidR="00ED7BE3" w:rsidRDefault="00ED7BE3" w:rsidP="00ED7BE3">
      <w:pPr>
        <w:pStyle w:val="ListParagraph"/>
        <w:numPr>
          <w:ilvl w:val="0"/>
          <w:numId w:val="2"/>
        </w:numPr>
      </w:pPr>
      <w:r>
        <w:t xml:space="preserve">Slicers for bedrooms, bathrooms, </w:t>
      </w:r>
      <w:proofErr w:type="spellStart"/>
      <w:r>
        <w:t>neighborhoods</w:t>
      </w:r>
      <w:proofErr w:type="spellEnd"/>
      <w:r>
        <w:t>, price ranges, and listing category.</w:t>
      </w:r>
    </w:p>
    <w:p w14:paraId="54089EF8" w14:textId="2EFCB074" w:rsidR="00ED7BE3" w:rsidRDefault="00ED7BE3" w:rsidP="00ED7BE3">
      <w:pPr>
        <w:pStyle w:val="ListParagraph"/>
        <w:numPr>
          <w:ilvl w:val="0"/>
          <w:numId w:val="2"/>
        </w:numPr>
      </w:pPr>
      <w:r>
        <w:t>Two views:</w:t>
      </w:r>
    </w:p>
    <w:p w14:paraId="259BE071" w14:textId="50A5B359" w:rsidR="00ED7BE3" w:rsidRDefault="00ED7BE3" w:rsidP="00ED7BE3">
      <w:pPr>
        <w:pStyle w:val="ListParagraph"/>
        <w:numPr>
          <w:ilvl w:val="1"/>
          <w:numId w:val="2"/>
        </w:numPr>
      </w:pPr>
      <w:r>
        <w:t>Housing Analytics: for detailed breakdowns.</w:t>
      </w:r>
    </w:p>
    <w:p w14:paraId="222396BB" w14:textId="66F08494" w:rsidR="00ED7BE3" w:rsidRDefault="00ED7BE3" w:rsidP="00ED7BE3">
      <w:pPr>
        <w:pStyle w:val="ListParagraph"/>
        <w:numPr>
          <w:ilvl w:val="1"/>
          <w:numId w:val="2"/>
        </w:numPr>
      </w:pPr>
      <w:r>
        <w:t>Executive Overview: for high-level numbers and drill-down analysis.</w:t>
      </w:r>
    </w:p>
    <w:p w14:paraId="2883AD20" w14:textId="77777777" w:rsidR="00ED7BE3" w:rsidRDefault="00ED7BE3" w:rsidP="00ED7BE3"/>
    <w:p w14:paraId="67E578D0" w14:textId="094E5B96" w:rsidR="00ED7BE3" w:rsidRPr="00ED7BE3" w:rsidRDefault="00ED7BE3" w:rsidP="00ED7BE3">
      <w:pPr>
        <w:rPr>
          <w:rStyle w:val="IntenseEmphasis"/>
          <w:b/>
          <w:bCs/>
          <w:sz w:val="24"/>
          <w:szCs w:val="24"/>
        </w:rPr>
      </w:pPr>
      <w:r w:rsidRPr="00ED7BE3">
        <w:rPr>
          <w:rStyle w:val="IntenseEmphasis"/>
          <w:b/>
          <w:bCs/>
          <w:sz w:val="24"/>
          <w:szCs w:val="24"/>
        </w:rPr>
        <w:t>KEY INSIGHTS</w:t>
      </w:r>
    </w:p>
    <w:p w14:paraId="728D4FB7" w14:textId="74A090AD" w:rsidR="00ED7BE3" w:rsidRDefault="00ED7BE3" w:rsidP="00ED7BE3">
      <w:r>
        <w:rPr>
          <w:rFonts w:ascii="Segoe UI Emoji" w:hAnsi="Segoe UI Emoji" w:cs="Segoe UI Emoji"/>
        </w:rPr>
        <w:t>💰</w:t>
      </w:r>
      <w:r>
        <w:t xml:space="preserve"> Pricing Trends:</w:t>
      </w:r>
    </w:p>
    <w:p w14:paraId="2C41640D" w14:textId="28E36643" w:rsidR="00ED7BE3" w:rsidRDefault="00ED7BE3" w:rsidP="00ED7BE3">
      <w:pPr>
        <w:pStyle w:val="ListParagraph"/>
        <w:numPr>
          <w:ilvl w:val="0"/>
          <w:numId w:val="3"/>
        </w:numPr>
      </w:pPr>
      <w:r>
        <w:t>Rural areas surprisingly lead in average prices, while Urban and Suburb follow closely.</w:t>
      </w:r>
    </w:p>
    <w:p w14:paraId="3F7559D8" w14:textId="37BB9509" w:rsidR="00ED7BE3" w:rsidRDefault="00ED7BE3" w:rsidP="00ED7BE3">
      <w:pPr>
        <w:pStyle w:val="ListParagraph"/>
        <w:numPr>
          <w:ilvl w:val="0"/>
          <w:numId w:val="3"/>
        </w:numPr>
      </w:pPr>
      <w:r>
        <w:t>Average price per square foot is approximately $113, showing steady value across regions.</w:t>
      </w:r>
    </w:p>
    <w:p w14:paraId="0E0CBD1B" w14:textId="6BA9ADC6" w:rsidR="00ED7BE3" w:rsidRDefault="00ED7BE3" w:rsidP="00ED7BE3">
      <w:pPr>
        <w:pStyle w:val="ListParagraph"/>
        <w:numPr>
          <w:ilvl w:val="0"/>
          <w:numId w:val="3"/>
        </w:numPr>
      </w:pPr>
      <w:r>
        <w:t>High-End listings dominate Suburb and Rural zones.</w:t>
      </w:r>
    </w:p>
    <w:p w14:paraId="619D0CD5" w14:textId="79EFFE51" w:rsidR="00ED7BE3" w:rsidRDefault="00ED7BE3" w:rsidP="00ED7BE3">
      <w:r>
        <w:rPr>
          <w:rFonts w:ascii="Segoe UI Emoji" w:hAnsi="Segoe UI Emoji" w:cs="Segoe UI Emoji"/>
        </w:rPr>
        <w:t>🏘️</w:t>
      </w:r>
      <w:r>
        <w:t xml:space="preserve"> Listing Category Distribution:</w:t>
      </w:r>
    </w:p>
    <w:p w14:paraId="2D396B0E" w14:textId="59B4CF69" w:rsidR="00ED7BE3" w:rsidRDefault="00ED7BE3" w:rsidP="00ED7BE3">
      <w:pPr>
        <w:pStyle w:val="ListParagraph"/>
        <w:numPr>
          <w:ilvl w:val="0"/>
          <w:numId w:val="4"/>
        </w:numPr>
      </w:pPr>
      <w:r>
        <w:t xml:space="preserve">Each </w:t>
      </w:r>
      <w:proofErr w:type="spellStart"/>
      <w:r>
        <w:t>neighborhood</w:t>
      </w:r>
      <w:proofErr w:type="spellEnd"/>
      <w:r>
        <w:t xml:space="preserve"> has a near-even distribution of Budget, Mid-Range, and High-End listings.</w:t>
      </w:r>
    </w:p>
    <w:p w14:paraId="61707059" w14:textId="4BB455DC" w:rsidR="00ED7BE3" w:rsidRDefault="00ED7BE3" w:rsidP="00ED7BE3">
      <w:pPr>
        <w:pStyle w:val="ListParagraph"/>
        <w:numPr>
          <w:ilvl w:val="0"/>
          <w:numId w:val="4"/>
        </w:numPr>
      </w:pPr>
      <w:r>
        <w:t>3-bedroom homes are most prevalent, especially in the Mid-Range category.</w:t>
      </w:r>
    </w:p>
    <w:p w14:paraId="6C3897F0" w14:textId="188A83FC" w:rsidR="00ED7BE3" w:rsidRDefault="00ED7BE3" w:rsidP="00ED7BE3">
      <w:r>
        <w:rPr>
          <w:rFonts w:ascii="Segoe UI Emoji" w:hAnsi="Segoe UI Emoji" w:cs="Segoe UI Emoji"/>
        </w:rPr>
        <w:t>🧱</w:t>
      </w:r>
      <w:r>
        <w:t xml:space="preserve"> Property Age &amp; Size:</w:t>
      </w:r>
    </w:p>
    <w:p w14:paraId="2548E864" w14:textId="75EEE239" w:rsidR="00ED7BE3" w:rsidRDefault="00ED7BE3" w:rsidP="00ED7BE3">
      <w:pPr>
        <w:pStyle w:val="ListParagraph"/>
        <w:numPr>
          <w:ilvl w:val="0"/>
          <w:numId w:val="5"/>
        </w:numPr>
      </w:pPr>
      <w:r>
        <w:t>The oldest properties date back to 1950, with most inventory aged 15–40 years.</w:t>
      </w:r>
    </w:p>
    <w:p w14:paraId="44246FB4" w14:textId="78A8D1AE" w:rsidR="00ED7BE3" w:rsidRDefault="00ED7BE3" w:rsidP="00ED7BE3">
      <w:pPr>
        <w:pStyle w:val="ListParagraph"/>
        <w:numPr>
          <w:ilvl w:val="0"/>
          <w:numId w:val="5"/>
        </w:numPr>
      </w:pPr>
      <w:r>
        <w:t xml:space="preserve">Larger properties (over 2500 </w:t>
      </w:r>
      <w:proofErr w:type="spellStart"/>
      <w:r>
        <w:t>sqft</w:t>
      </w:r>
      <w:proofErr w:type="spellEnd"/>
      <w:r>
        <w:t>) show a disproportionately high price premium, especially in Budget and Mid-Range tiers.</w:t>
      </w:r>
    </w:p>
    <w:p w14:paraId="18D23E17" w14:textId="33D81E5F" w:rsidR="00ED7BE3" w:rsidRDefault="00ED7BE3" w:rsidP="00ED7BE3"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t>Neighborhood</w:t>
      </w:r>
      <w:proofErr w:type="spellEnd"/>
      <w:r>
        <w:t>-Specific Insight:</w:t>
      </w:r>
    </w:p>
    <w:p w14:paraId="50EA27CD" w14:textId="282469B2" w:rsidR="00ED7BE3" w:rsidRDefault="00ED7BE3" w:rsidP="00ED7BE3">
      <w:pPr>
        <w:pStyle w:val="ListParagraph"/>
        <w:numPr>
          <w:ilvl w:val="0"/>
          <w:numId w:val="6"/>
        </w:numPr>
      </w:pPr>
      <w:r>
        <w:t>Urban listings have the highest ratio of High-End properties by count.</w:t>
      </w:r>
    </w:p>
    <w:p w14:paraId="3DD456D3" w14:textId="0E04E710" w:rsidR="00ED7BE3" w:rsidRDefault="00ED7BE3" w:rsidP="00ED7BE3">
      <w:pPr>
        <w:pStyle w:val="ListParagraph"/>
        <w:numPr>
          <w:ilvl w:val="0"/>
          <w:numId w:val="6"/>
        </w:numPr>
      </w:pPr>
      <w:r>
        <w:lastRenderedPageBreak/>
        <w:t>Rural properties command higher price in absolute terms — possibly due to villa-style or luxury estates.</w:t>
      </w:r>
    </w:p>
    <w:p w14:paraId="448EC722" w14:textId="77777777" w:rsidR="00ED7BE3" w:rsidRDefault="00ED7BE3" w:rsidP="00ED7BE3"/>
    <w:p w14:paraId="0A5BF021" w14:textId="3CC24235" w:rsidR="00ED7BE3" w:rsidRPr="00ED7BE3" w:rsidRDefault="00ED7BE3" w:rsidP="00ED7BE3">
      <w:pPr>
        <w:rPr>
          <w:rStyle w:val="IntenseEmphasis"/>
          <w:b/>
          <w:bCs/>
          <w:sz w:val="24"/>
          <w:szCs w:val="24"/>
        </w:rPr>
      </w:pPr>
      <w:r w:rsidRPr="00ED7BE3">
        <w:rPr>
          <w:rStyle w:val="IntenseEmphasis"/>
          <w:b/>
          <w:bCs/>
          <w:sz w:val="24"/>
          <w:szCs w:val="24"/>
        </w:rPr>
        <w:t>FINAL THOUGHT</w:t>
      </w:r>
    </w:p>
    <w:p w14:paraId="0417DC10" w14:textId="40BB61A8" w:rsidR="00ED7BE3" w:rsidRPr="00ED7BE3" w:rsidRDefault="00ED7BE3" w:rsidP="00ED7BE3">
      <w:r w:rsidRPr="00ED7BE3">
        <w:t>Dubai’s housing market isn’t just growing</w:t>
      </w:r>
      <w:r>
        <w:t xml:space="preserve">, </w:t>
      </w:r>
      <w:r w:rsidRPr="00ED7BE3">
        <w:t>it’s evolving. This dashboard gives stakeholders a simple but powerful way to explore and act on real data.</w:t>
      </w:r>
    </w:p>
    <w:p w14:paraId="0D78DC57" w14:textId="77777777" w:rsidR="00ED7BE3" w:rsidRPr="00ED7BE3" w:rsidRDefault="00ED7BE3" w:rsidP="00ED7BE3"/>
    <w:sectPr w:rsidR="00ED7BE3" w:rsidRPr="00ED7B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4F06"/>
    <w:multiLevelType w:val="hybridMultilevel"/>
    <w:tmpl w:val="A050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55D47"/>
    <w:multiLevelType w:val="hybridMultilevel"/>
    <w:tmpl w:val="4A620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A4981"/>
    <w:multiLevelType w:val="hybridMultilevel"/>
    <w:tmpl w:val="1EDC4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4363"/>
    <w:multiLevelType w:val="hybridMultilevel"/>
    <w:tmpl w:val="CD9E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9374A"/>
    <w:multiLevelType w:val="hybridMultilevel"/>
    <w:tmpl w:val="85964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14E1B"/>
    <w:multiLevelType w:val="hybridMultilevel"/>
    <w:tmpl w:val="3BEE8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83667">
    <w:abstractNumId w:val="3"/>
  </w:num>
  <w:num w:numId="2" w16cid:durableId="253362569">
    <w:abstractNumId w:val="0"/>
  </w:num>
  <w:num w:numId="3" w16cid:durableId="1923178850">
    <w:abstractNumId w:val="2"/>
  </w:num>
  <w:num w:numId="4" w16cid:durableId="333188424">
    <w:abstractNumId w:val="1"/>
  </w:num>
  <w:num w:numId="5" w16cid:durableId="13963040">
    <w:abstractNumId w:val="4"/>
  </w:num>
  <w:num w:numId="6" w16cid:durableId="1339886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3"/>
    <w:rsid w:val="0007342D"/>
    <w:rsid w:val="00211097"/>
    <w:rsid w:val="003D2104"/>
    <w:rsid w:val="006D7B9C"/>
    <w:rsid w:val="00A83750"/>
    <w:rsid w:val="00C85D63"/>
    <w:rsid w:val="00E37EF0"/>
    <w:rsid w:val="00ED7BE3"/>
    <w:rsid w:val="00FE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6805"/>
  <w15:chartTrackingRefBased/>
  <w15:docId w15:val="{C8399B6D-1469-4F33-873C-F4C0E5E7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Nair</dc:creator>
  <cp:keywords/>
  <dc:description/>
  <cp:lastModifiedBy>Shruti Nair</cp:lastModifiedBy>
  <cp:revision>1</cp:revision>
  <dcterms:created xsi:type="dcterms:W3CDTF">2025-07-06T12:03:00Z</dcterms:created>
  <dcterms:modified xsi:type="dcterms:W3CDTF">2025-07-06T13:09:00Z</dcterms:modified>
</cp:coreProperties>
</file>