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C9A7" w14:textId="19DB33F8" w:rsidR="000A7156" w:rsidRDefault="000A7156" w:rsidP="00F753EC">
      <w:pPr>
        <w:tabs>
          <w:tab w:val="left" w:pos="3744"/>
        </w:tabs>
        <w:rPr>
          <w:b/>
          <w:bCs/>
          <w:sz w:val="28"/>
        </w:rPr>
      </w:pPr>
      <w:r w:rsidRPr="00F753EC">
        <w:rPr>
          <w:b/>
          <w:bCs/>
          <w:sz w:val="28"/>
        </w:rPr>
        <w:t>ASSIGNMENT</w:t>
      </w:r>
      <w:r w:rsidR="00761374" w:rsidRPr="00F753EC">
        <w:rPr>
          <w:b/>
          <w:bCs/>
          <w:sz w:val="28"/>
        </w:rPr>
        <w:t>_1:</w:t>
      </w:r>
      <w:r w:rsidRPr="00F753EC">
        <w:rPr>
          <w:b/>
          <w:bCs/>
          <w:sz w:val="28"/>
        </w:rPr>
        <w:t xml:space="preserve"> GEN AI</w:t>
      </w:r>
      <w:r w:rsidR="00F753EC">
        <w:rPr>
          <w:b/>
          <w:bCs/>
          <w:sz w:val="28"/>
        </w:rPr>
        <w:tab/>
      </w:r>
    </w:p>
    <w:p w14:paraId="13DE0F0C" w14:textId="77777777" w:rsidR="00F753EC" w:rsidRPr="00F753EC" w:rsidRDefault="00F753EC" w:rsidP="00F753EC">
      <w:pPr>
        <w:tabs>
          <w:tab w:val="left" w:pos="3744"/>
        </w:tabs>
        <w:rPr>
          <w:b/>
          <w:bCs/>
          <w:sz w:val="28"/>
        </w:rPr>
      </w:pPr>
    </w:p>
    <w:p w14:paraId="2CE34CC1" w14:textId="77777777" w:rsidR="00F753EC" w:rsidRDefault="00F753EC" w:rsidP="00F753EC">
      <w:pPr>
        <w:jc w:val="both"/>
        <w:rPr>
          <w:sz w:val="26"/>
          <w:szCs w:val="26"/>
        </w:rPr>
      </w:pPr>
      <w:r>
        <w:rPr>
          <w:sz w:val="26"/>
          <w:szCs w:val="26"/>
        </w:rPr>
        <w:t>The paper "Attention Is All You need" presents the Transformer, a progressive neural arrange show by Google Brain and Google Research, outlined for arrangement transduction assignments such as machine interpretation. Conventional models have depended on repetitive (RNNs) or convolutional neural networks (CNNs) combined with consideration instruments inside an encoder-decoder system. These models, whereas viable, endure from restrictions in parallelization due to their consecutive nature. The Transformer, in any case, totally deserts repeat and convolutions in favour of self-attention instruments, permitting it to attain prevalent execution whereas altogether diminishing preparing time. Its engineering comprises an encoder and a decoder, each made up of six indistinguishable layers. These layers utilize multi-head self-attention and completely associated feed-forward systems, increased with remaining associations and layer normalization. This plan empowers the show to prepare all tokens in an arrangement at the same time, improving computational efficiency and performance. </w:t>
      </w:r>
    </w:p>
    <w:p w14:paraId="2704555E" w14:textId="77777777" w:rsidR="00F753EC" w:rsidRDefault="00F753EC" w:rsidP="00F753EC">
      <w:pPr>
        <w:jc w:val="both"/>
        <w:rPr>
          <w:sz w:val="26"/>
          <w:szCs w:val="26"/>
        </w:rPr>
      </w:pPr>
      <w:r>
        <w:rPr>
          <w:sz w:val="26"/>
          <w:szCs w:val="26"/>
        </w:rPr>
        <w:t>Central to the Transformer's advancement is the multi-head consideration component, which computes consideration scores over different subspaces to capture different perspectives of the input grouping. By applying scaled dot-product consideration, the demonstrate can go to diverse positions within the input, successfully learning long-range conditions without the limitations of successive preparing. Positional encodings are presented to preserve the arrange of tokens, utilizing sine and cosine capacities to encode positional data into the input embeddings. This combination of self-attention and positional encoding permits the Transformer to handle long groupings more successfully than conventional models. The Transformer's capacity to parallelize computations and its viability in capturing connections over groupings have set modern benchmarks in machine interpretation tasks, marking a critical advancement in neural network design and performance. </w:t>
      </w:r>
    </w:p>
    <w:p w14:paraId="386EB129" w14:textId="766F74DE" w:rsidR="009E28A8" w:rsidRPr="00254C86" w:rsidRDefault="009E28A8" w:rsidP="00F753EC">
      <w:pPr>
        <w:rPr>
          <w:sz w:val="24"/>
          <w:szCs w:val="24"/>
        </w:rPr>
      </w:pPr>
    </w:p>
    <w:sectPr w:rsidR="009E28A8" w:rsidRPr="00254C86" w:rsidSect="00B0013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56"/>
    <w:rsid w:val="000A7156"/>
    <w:rsid w:val="00254C86"/>
    <w:rsid w:val="00267A24"/>
    <w:rsid w:val="004024ED"/>
    <w:rsid w:val="00761374"/>
    <w:rsid w:val="009E28A8"/>
    <w:rsid w:val="00B0013F"/>
    <w:rsid w:val="00CC1DE9"/>
    <w:rsid w:val="00F753E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613C"/>
  <w15:chartTrackingRefBased/>
  <w15:docId w15:val="{2FA8EB9F-68C6-4048-B7DC-F255308C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73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potey</dc:creator>
  <cp:keywords/>
  <dc:description/>
  <cp:lastModifiedBy>shruti potey</cp:lastModifiedBy>
  <cp:revision>4</cp:revision>
  <dcterms:created xsi:type="dcterms:W3CDTF">2024-07-21T16:14:00Z</dcterms:created>
  <dcterms:modified xsi:type="dcterms:W3CDTF">2024-07-21T16:20:00Z</dcterms:modified>
</cp:coreProperties>
</file>