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406C2" w14:textId="4E30A01D" w:rsidR="0040266E" w:rsidRPr="001A2280" w:rsidRDefault="0040266E" w:rsidP="0040266E">
      <w:pPr>
        <w:jc w:val="center"/>
        <w:rPr>
          <w:lang w:val="bg-BG"/>
        </w:rPr>
      </w:pPr>
      <w:r w:rsidRPr="001A2280">
        <w:rPr>
          <w:noProof/>
          <w:lang w:val="bg-BG"/>
        </w:rPr>
        <w:drawing>
          <wp:inline distT="0" distB="0" distL="0" distR="0" wp14:anchorId="1BB0B755" wp14:editId="59546214">
            <wp:extent cx="4389120" cy="3093720"/>
            <wp:effectExtent l="0" t="0" r="0" b="0"/>
            <wp:docPr id="3" name="Picture 3" descr="Софийски университет &quot;Св. Климент Охридски&quot; - Спектъ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офийски университет &quot;Св. Климент Охридски&quot; - Спектър"/>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9120" cy="3093720"/>
                    </a:xfrm>
                    <a:prstGeom prst="rect">
                      <a:avLst/>
                    </a:prstGeom>
                    <a:noFill/>
                    <a:ln>
                      <a:noFill/>
                    </a:ln>
                  </pic:spPr>
                </pic:pic>
              </a:graphicData>
            </a:graphic>
          </wp:inline>
        </w:drawing>
      </w:r>
    </w:p>
    <w:p w14:paraId="36C2471D" w14:textId="77777777" w:rsidR="003C54CF" w:rsidRPr="001A2280" w:rsidRDefault="003C54CF" w:rsidP="0040266E">
      <w:pPr>
        <w:jc w:val="center"/>
        <w:rPr>
          <w:lang w:val="bg-BG"/>
        </w:rPr>
      </w:pPr>
    </w:p>
    <w:p w14:paraId="3A7B5AEB" w14:textId="0D815C65" w:rsidR="0040266E" w:rsidRPr="001A2280" w:rsidRDefault="0040266E" w:rsidP="0040266E">
      <w:pPr>
        <w:jc w:val="center"/>
        <w:rPr>
          <w:lang w:val="bg-BG"/>
        </w:rPr>
      </w:pPr>
      <w:r w:rsidRPr="001A2280">
        <w:rPr>
          <w:lang w:val="bg-BG"/>
        </w:rPr>
        <w:t>Факултет по математика и информатика</w:t>
      </w:r>
    </w:p>
    <w:p w14:paraId="535D402F" w14:textId="780F486D" w:rsidR="0040266E" w:rsidRPr="001A2280" w:rsidRDefault="0040266E" w:rsidP="0040266E">
      <w:pPr>
        <w:jc w:val="center"/>
        <w:rPr>
          <w:lang w:val="bg-BG"/>
        </w:rPr>
      </w:pPr>
      <w:r w:rsidRPr="001A2280">
        <w:rPr>
          <w:lang w:val="bg-BG"/>
        </w:rPr>
        <w:t>Катедра „Компютърна информатика“</w:t>
      </w:r>
    </w:p>
    <w:p w14:paraId="7D5A72A2" w14:textId="562EF4C2" w:rsidR="0040266E" w:rsidRPr="001A2280" w:rsidRDefault="0040266E" w:rsidP="0040266E">
      <w:pPr>
        <w:jc w:val="center"/>
        <w:rPr>
          <w:lang w:val="bg-BG"/>
        </w:rPr>
      </w:pPr>
    </w:p>
    <w:p w14:paraId="62708C6B" w14:textId="77777777" w:rsidR="003C54CF" w:rsidRPr="001A2280" w:rsidRDefault="003C54CF" w:rsidP="0040266E">
      <w:pPr>
        <w:jc w:val="center"/>
        <w:rPr>
          <w:lang w:val="bg-BG"/>
        </w:rPr>
      </w:pPr>
    </w:p>
    <w:p w14:paraId="3EBEC9F0" w14:textId="1725816A" w:rsidR="0040266E" w:rsidRPr="001A2280" w:rsidRDefault="0040266E" w:rsidP="0040266E">
      <w:pPr>
        <w:jc w:val="center"/>
        <w:rPr>
          <w:sz w:val="44"/>
          <w:szCs w:val="44"/>
          <w:lang w:val="bg-BG"/>
        </w:rPr>
      </w:pPr>
      <w:r w:rsidRPr="001A2280">
        <w:rPr>
          <w:sz w:val="44"/>
          <w:szCs w:val="44"/>
          <w:lang w:val="bg-BG"/>
        </w:rPr>
        <w:t xml:space="preserve">Дипломна работа </w:t>
      </w:r>
    </w:p>
    <w:p w14:paraId="14E27097" w14:textId="712036BC" w:rsidR="0040266E" w:rsidRPr="001A2280" w:rsidRDefault="0040266E" w:rsidP="0040266E">
      <w:pPr>
        <w:jc w:val="center"/>
        <w:rPr>
          <w:lang w:val="bg-BG"/>
        </w:rPr>
      </w:pPr>
      <w:r w:rsidRPr="001A2280">
        <w:rPr>
          <w:lang w:val="bg-BG"/>
        </w:rPr>
        <w:t>На тема</w:t>
      </w:r>
    </w:p>
    <w:p w14:paraId="7BE0C16E" w14:textId="786991F8" w:rsidR="0040266E" w:rsidRPr="001A2280" w:rsidRDefault="0040266E" w:rsidP="0040266E">
      <w:pPr>
        <w:jc w:val="center"/>
        <w:rPr>
          <w:lang w:val="bg-BG"/>
        </w:rPr>
      </w:pPr>
    </w:p>
    <w:p w14:paraId="44015281" w14:textId="5D54E476" w:rsidR="003C54CF" w:rsidRPr="001A2280" w:rsidRDefault="0040266E" w:rsidP="003C54CF">
      <w:pPr>
        <w:jc w:val="center"/>
        <w:rPr>
          <w:sz w:val="40"/>
          <w:szCs w:val="40"/>
          <w:lang w:val="bg-BG"/>
        </w:rPr>
      </w:pPr>
      <w:bookmarkStart w:id="0" w:name="_Hlk39692374"/>
      <w:r w:rsidRPr="001A2280">
        <w:rPr>
          <w:sz w:val="40"/>
          <w:szCs w:val="40"/>
          <w:lang w:val="bg-BG"/>
        </w:rPr>
        <w:t>Разпознаване на емоции на лица</w:t>
      </w:r>
    </w:p>
    <w:bookmarkEnd w:id="0"/>
    <w:p w14:paraId="1CCD5D4F" w14:textId="77777777" w:rsidR="003C54CF" w:rsidRPr="001A2280" w:rsidRDefault="003C54CF" w:rsidP="003C54CF">
      <w:pPr>
        <w:jc w:val="center"/>
        <w:rPr>
          <w:lang w:val="bg-BG"/>
        </w:rPr>
      </w:pPr>
    </w:p>
    <w:p w14:paraId="48FDC609" w14:textId="77777777" w:rsidR="003C54CF" w:rsidRPr="001A2280" w:rsidRDefault="003C54CF" w:rsidP="003C54CF">
      <w:pPr>
        <w:jc w:val="center"/>
        <w:rPr>
          <w:lang w:val="bg-BG"/>
        </w:rPr>
      </w:pPr>
    </w:p>
    <w:p w14:paraId="53DFC42A" w14:textId="01C6F6FC" w:rsidR="003C54CF" w:rsidRPr="001A2280" w:rsidRDefault="003C54CF" w:rsidP="003C54CF">
      <w:pPr>
        <w:jc w:val="center"/>
        <w:rPr>
          <w:lang w:val="bg-BG"/>
        </w:rPr>
        <w:sectPr w:rsidR="003C54CF" w:rsidRPr="001A2280">
          <w:pgSz w:w="12240" w:h="15840"/>
          <w:pgMar w:top="1440" w:right="1440" w:bottom="1440" w:left="1440" w:header="720" w:footer="720" w:gutter="0"/>
          <w:cols w:space="720"/>
          <w:docGrid w:linePitch="360"/>
        </w:sectPr>
      </w:pPr>
    </w:p>
    <w:p w14:paraId="0E818738" w14:textId="71DD9974" w:rsidR="003C54CF" w:rsidRPr="001A2280" w:rsidRDefault="0040266E" w:rsidP="003C54CF">
      <w:pPr>
        <w:jc w:val="both"/>
        <w:rPr>
          <w:b/>
          <w:bCs/>
          <w:lang w:val="bg-BG"/>
        </w:rPr>
      </w:pPr>
      <w:r w:rsidRPr="001A2280">
        <w:rPr>
          <w:b/>
          <w:bCs/>
          <w:lang w:val="bg-BG"/>
        </w:rPr>
        <w:t>Ръководител</w:t>
      </w:r>
    </w:p>
    <w:p w14:paraId="32DBCD0F" w14:textId="28884310" w:rsidR="0040266E" w:rsidRPr="001A2280" w:rsidRDefault="003C54CF" w:rsidP="003C54CF">
      <w:pPr>
        <w:jc w:val="both"/>
        <w:rPr>
          <w:lang w:val="bg-BG"/>
        </w:rPr>
      </w:pPr>
      <w:r w:rsidRPr="001A2280">
        <w:rPr>
          <w:lang w:val="bg-BG"/>
        </w:rPr>
        <w:t>доц. В. Симеонова</w:t>
      </w:r>
      <w:r w:rsidR="0040266E" w:rsidRPr="001A2280">
        <w:rPr>
          <w:lang w:val="bg-BG"/>
        </w:rPr>
        <w:tab/>
      </w:r>
      <w:r w:rsidR="0040266E" w:rsidRPr="001A2280">
        <w:rPr>
          <w:lang w:val="bg-BG"/>
        </w:rPr>
        <w:tab/>
      </w:r>
      <w:r w:rsidR="0040266E" w:rsidRPr="001A2280">
        <w:rPr>
          <w:lang w:val="bg-BG"/>
        </w:rPr>
        <w:tab/>
      </w:r>
    </w:p>
    <w:p w14:paraId="002F3AE3" w14:textId="77777777" w:rsidR="003C54CF" w:rsidRPr="001A2280" w:rsidRDefault="003C54CF" w:rsidP="003C54CF">
      <w:pPr>
        <w:jc w:val="both"/>
        <w:rPr>
          <w:lang w:val="bg-BG"/>
        </w:rPr>
      </w:pPr>
    </w:p>
    <w:p w14:paraId="7EC77B2E" w14:textId="2608C610" w:rsidR="003C54CF" w:rsidRPr="001A2280" w:rsidRDefault="003C54CF" w:rsidP="003C54CF">
      <w:pPr>
        <w:jc w:val="right"/>
        <w:rPr>
          <w:b/>
          <w:bCs/>
          <w:lang w:val="bg-BG"/>
        </w:rPr>
      </w:pPr>
      <w:r w:rsidRPr="001A2280">
        <w:rPr>
          <w:b/>
          <w:bCs/>
          <w:lang w:val="bg-BG"/>
        </w:rPr>
        <w:t>Дипломант</w:t>
      </w:r>
    </w:p>
    <w:p w14:paraId="14269E01" w14:textId="33F1EBF3" w:rsidR="003C54CF" w:rsidRPr="001A2280" w:rsidRDefault="003C54CF" w:rsidP="003C54CF">
      <w:pPr>
        <w:jc w:val="right"/>
        <w:rPr>
          <w:lang w:val="bg-BG"/>
        </w:rPr>
      </w:pPr>
      <w:r w:rsidRPr="001A2280">
        <w:rPr>
          <w:lang w:val="bg-BG"/>
        </w:rPr>
        <w:t>Щилиян Александров Узунов</w:t>
      </w:r>
    </w:p>
    <w:p w14:paraId="5471A9F7" w14:textId="37F02E22" w:rsidR="0040266E" w:rsidRPr="001A2280" w:rsidRDefault="0040266E" w:rsidP="003C54CF">
      <w:pPr>
        <w:jc w:val="right"/>
        <w:rPr>
          <w:lang w:val="bg-BG"/>
        </w:rPr>
      </w:pPr>
      <w:r w:rsidRPr="001A2280">
        <w:rPr>
          <w:lang w:val="bg-BG"/>
        </w:rPr>
        <w:t>ФН: 24676</w:t>
      </w:r>
    </w:p>
    <w:p w14:paraId="130D4413" w14:textId="77777777" w:rsidR="003C54CF" w:rsidRPr="001A2280" w:rsidRDefault="003C54CF">
      <w:pPr>
        <w:rPr>
          <w:lang w:val="bg-BG"/>
        </w:rPr>
        <w:sectPr w:rsidR="003C54CF" w:rsidRPr="001A2280" w:rsidSect="003C54CF">
          <w:type w:val="continuous"/>
          <w:pgSz w:w="12240" w:h="15840"/>
          <w:pgMar w:top="1440" w:right="1440" w:bottom="1440" w:left="1440" w:header="720" w:footer="720" w:gutter="0"/>
          <w:cols w:num="2" w:space="720"/>
          <w:docGrid w:linePitch="360"/>
        </w:sectPr>
      </w:pPr>
    </w:p>
    <w:p w14:paraId="588DE9EE" w14:textId="4A755A12" w:rsidR="0040266E" w:rsidRPr="002962FB" w:rsidRDefault="0040266E">
      <w:pPr>
        <w:rPr>
          <w:rFonts w:eastAsiaTheme="majorEastAsia" w:cstheme="majorBidi"/>
          <w:color w:val="2F5496" w:themeColor="accent1" w:themeShade="BF"/>
          <w:sz w:val="32"/>
          <w:szCs w:val="32"/>
        </w:rPr>
      </w:pPr>
      <w:r w:rsidRPr="001A2280">
        <w:rPr>
          <w:lang w:val="bg-BG"/>
        </w:rPr>
        <w:br w:type="page"/>
      </w:r>
    </w:p>
    <w:sdt>
      <w:sdtPr>
        <w:rPr>
          <w:rFonts w:ascii="Consolas" w:eastAsiaTheme="minorHAnsi" w:hAnsi="Consolas" w:cstheme="minorBidi"/>
          <w:color w:val="auto"/>
          <w:sz w:val="22"/>
          <w:szCs w:val="22"/>
          <w:lang w:val="bg-BG"/>
        </w:rPr>
        <w:id w:val="1104994508"/>
        <w:docPartObj>
          <w:docPartGallery w:val="Table of Contents"/>
          <w:docPartUnique/>
        </w:docPartObj>
      </w:sdtPr>
      <w:sdtEndPr>
        <w:rPr>
          <w:b/>
          <w:bCs/>
          <w:noProof/>
          <w:sz w:val="24"/>
        </w:rPr>
      </w:sdtEndPr>
      <w:sdtContent>
        <w:p w14:paraId="45CC7317" w14:textId="63AB9E6C" w:rsidR="004F27B0" w:rsidRPr="001A2280" w:rsidRDefault="004F27B0" w:rsidP="00F60192">
          <w:pPr>
            <w:pStyle w:val="TOCHeading"/>
            <w:numPr>
              <w:ilvl w:val="0"/>
              <w:numId w:val="0"/>
            </w:numPr>
            <w:ind w:left="432" w:hanging="212"/>
            <w:rPr>
              <w:rFonts w:ascii="Consolas" w:hAnsi="Consolas"/>
              <w:lang w:val="bg-BG"/>
            </w:rPr>
          </w:pPr>
          <w:r w:rsidRPr="001A2280">
            <w:rPr>
              <w:rFonts w:ascii="Consolas" w:hAnsi="Consolas"/>
              <w:lang w:val="bg-BG"/>
            </w:rPr>
            <w:t>Съдържание</w:t>
          </w:r>
        </w:p>
        <w:p w14:paraId="66E3CC4D" w14:textId="0F12A8A5" w:rsidR="002962FB" w:rsidRDefault="004F27B0">
          <w:pPr>
            <w:pStyle w:val="TOC1"/>
            <w:tabs>
              <w:tab w:val="left" w:pos="440"/>
              <w:tab w:val="right" w:leader="dot" w:pos="9350"/>
            </w:tabs>
            <w:rPr>
              <w:rFonts w:asciiTheme="minorHAnsi" w:eastAsiaTheme="minorEastAsia" w:hAnsiTheme="minorHAnsi"/>
              <w:noProof/>
              <w:sz w:val="22"/>
            </w:rPr>
          </w:pPr>
          <w:r w:rsidRPr="001A2280">
            <w:rPr>
              <w:lang w:val="bg-BG"/>
            </w:rPr>
            <w:fldChar w:fldCharType="begin"/>
          </w:r>
          <w:r w:rsidRPr="001A2280">
            <w:rPr>
              <w:lang w:val="bg-BG"/>
            </w:rPr>
            <w:instrText xml:space="preserve"> TOC \o "1-3" \h \z \u </w:instrText>
          </w:r>
          <w:r w:rsidRPr="001A2280">
            <w:rPr>
              <w:lang w:val="bg-BG"/>
            </w:rPr>
            <w:fldChar w:fldCharType="separate"/>
          </w:r>
          <w:hyperlink w:anchor="_Toc40729450" w:history="1">
            <w:r w:rsidR="002962FB" w:rsidRPr="0065746E">
              <w:rPr>
                <w:rStyle w:val="Hyperlink"/>
                <w:noProof/>
                <w:lang w:val="bg-BG"/>
              </w:rPr>
              <w:t>1</w:t>
            </w:r>
            <w:r w:rsidR="002962FB">
              <w:rPr>
                <w:rFonts w:asciiTheme="minorHAnsi" w:eastAsiaTheme="minorEastAsia" w:hAnsiTheme="minorHAnsi"/>
                <w:noProof/>
                <w:sz w:val="22"/>
              </w:rPr>
              <w:tab/>
            </w:r>
            <w:r w:rsidR="002962FB" w:rsidRPr="0065746E">
              <w:rPr>
                <w:rStyle w:val="Hyperlink"/>
                <w:noProof/>
                <w:lang w:val="bg-BG"/>
              </w:rPr>
              <w:t>Увод</w:t>
            </w:r>
            <w:r w:rsidR="002962FB">
              <w:rPr>
                <w:noProof/>
                <w:webHidden/>
              </w:rPr>
              <w:tab/>
            </w:r>
            <w:r w:rsidR="002962FB">
              <w:rPr>
                <w:noProof/>
                <w:webHidden/>
              </w:rPr>
              <w:fldChar w:fldCharType="begin"/>
            </w:r>
            <w:r w:rsidR="002962FB">
              <w:rPr>
                <w:noProof/>
                <w:webHidden/>
              </w:rPr>
              <w:instrText xml:space="preserve"> PAGEREF _Toc40729450 \h </w:instrText>
            </w:r>
            <w:r w:rsidR="002962FB">
              <w:rPr>
                <w:noProof/>
                <w:webHidden/>
              </w:rPr>
            </w:r>
            <w:r w:rsidR="002962FB">
              <w:rPr>
                <w:noProof/>
                <w:webHidden/>
              </w:rPr>
              <w:fldChar w:fldCharType="separate"/>
            </w:r>
            <w:r w:rsidR="002962FB">
              <w:rPr>
                <w:noProof/>
                <w:webHidden/>
              </w:rPr>
              <w:t>3</w:t>
            </w:r>
            <w:r w:rsidR="002962FB">
              <w:rPr>
                <w:noProof/>
                <w:webHidden/>
              </w:rPr>
              <w:fldChar w:fldCharType="end"/>
            </w:r>
          </w:hyperlink>
        </w:p>
        <w:p w14:paraId="4C219790" w14:textId="2C62033D" w:rsidR="002962FB" w:rsidRDefault="002962FB">
          <w:pPr>
            <w:pStyle w:val="TOC2"/>
            <w:tabs>
              <w:tab w:val="left" w:pos="880"/>
              <w:tab w:val="right" w:leader="dot" w:pos="9350"/>
            </w:tabs>
            <w:rPr>
              <w:rFonts w:asciiTheme="minorHAnsi" w:eastAsiaTheme="minorEastAsia" w:hAnsiTheme="minorHAnsi"/>
              <w:noProof/>
              <w:sz w:val="22"/>
            </w:rPr>
          </w:pPr>
          <w:hyperlink w:anchor="_Toc40729451" w:history="1">
            <w:r w:rsidRPr="0065746E">
              <w:rPr>
                <w:rStyle w:val="Hyperlink"/>
                <w:noProof/>
                <w:lang w:val="bg-BG"/>
              </w:rPr>
              <w:t>1.1</w:t>
            </w:r>
            <w:r>
              <w:rPr>
                <w:rFonts w:asciiTheme="minorHAnsi" w:eastAsiaTheme="minorEastAsia" w:hAnsiTheme="minorHAnsi"/>
                <w:noProof/>
                <w:sz w:val="22"/>
              </w:rPr>
              <w:tab/>
            </w:r>
            <w:r w:rsidRPr="0065746E">
              <w:rPr>
                <w:rStyle w:val="Hyperlink"/>
                <w:noProof/>
                <w:lang w:val="bg-BG"/>
              </w:rPr>
              <w:t>Дефиниция за „Разпознаване на емоции“</w:t>
            </w:r>
            <w:r>
              <w:rPr>
                <w:noProof/>
                <w:webHidden/>
              </w:rPr>
              <w:tab/>
            </w:r>
            <w:r>
              <w:rPr>
                <w:noProof/>
                <w:webHidden/>
              </w:rPr>
              <w:fldChar w:fldCharType="begin"/>
            </w:r>
            <w:r>
              <w:rPr>
                <w:noProof/>
                <w:webHidden/>
              </w:rPr>
              <w:instrText xml:space="preserve"> PAGEREF _Toc40729451 \h </w:instrText>
            </w:r>
            <w:r>
              <w:rPr>
                <w:noProof/>
                <w:webHidden/>
              </w:rPr>
            </w:r>
            <w:r>
              <w:rPr>
                <w:noProof/>
                <w:webHidden/>
              </w:rPr>
              <w:fldChar w:fldCharType="separate"/>
            </w:r>
            <w:r>
              <w:rPr>
                <w:noProof/>
                <w:webHidden/>
              </w:rPr>
              <w:t>3</w:t>
            </w:r>
            <w:r>
              <w:rPr>
                <w:noProof/>
                <w:webHidden/>
              </w:rPr>
              <w:fldChar w:fldCharType="end"/>
            </w:r>
          </w:hyperlink>
        </w:p>
        <w:p w14:paraId="3FC0573D" w14:textId="33B3DD64" w:rsidR="002962FB" w:rsidRDefault="002962FB">
          <w:pPr>
            <w:pStyle w:val="TOC2"/>
            <w:tabs>
              <w:tab w:val="left" w:pos="880"/>
              <w:tab w:val="right" w:leader="dot" w:pos="9350"/>
            </w:tabs>
            <w:rPr>
              <w:rFonts w:asciiTheme="minorHAnsi" w:eastAsiaTheme="minorEastAsia" w:hAnsiTheme="minorHAnsi"/>
              <w:noProof/>
              <w:sz w:val="22"/>
            </w:rPr>
          </w:pPr>
          <w:hyperlink w:anchor="_Toc40729452" w:history="1">
            <w:r w:rsidRPr="0065746E">
              <w:rPr>
                <w:rStyle w:val="Hyperlink"/>
                <w:noProof/>
                <w:lang w:val="bg-BG"/>
              </w:rPr>
              <w:t>1.2</w:t>
            </w:r>
            <w:r>
              <w:rPr>
                <w:rFonts w:asciiTheme="minorHAnsi" w:eastAsiaTheme="minorEastAsia" w:hAnsiTheme="minorHAnsi"/>
                <w:noProof/>
                <w:sz w:val="22"/>
              </w:rPr>
              <w:tab/>
            </w:r>
            <w:r w:rsidRPr="0065746E">
              <w:rPr>
                <w:rStyle w:val="Hyperlink"/>
                <w:noProof/>
              </w:rPr>
              <w:t xml:space="preserve">FACS </w:t>
            </w:r>
            <w:r w:rsidRPr="0065746E">
              <w:rPr>
                <w:rStyle w:val="Hyperlink"/>
                <w:noProof/>
                <w:lang w:val="bg-BG"/>
              </w:rPr>
              <w:t>Дефиниция</w:t>
            </w:r>
            <w:r>
              <w:rPr>
                <w:noProof/>
                <w:webHidden/>
              </w:rPr>
              <w:tab/>
            </w:r>
            <w:r>
              <w:rPr>
                <w:noProof/>
                <w:webHidden/>
              </w:rPr>
              <w:fldChar w:fldCharType="begin"/>
            </w:r>
            <w:r>
              <w:rPr>
                <w:noProof/>
                <w:webHidden/>
              </w:rPr>
              <w:instrText xml:space="preserve"> PAGEREF _Toc40729452 \h </w:instrText>
            </w:r>
            <w:r>
              <w:rPr>
                <w:noProof/>
                <w:webHidden/>
              </w:rPr>
            </w:r>
            <w:r>
              <w:rPr>
                <w:noProof/>
                <w:webHidden/>
              </w:rPr>
              <w:fldChar w:fldCharType="separate"/>
            </w:r>
            <w:r>
              <w:rPr>
                <w:noProof/>
                <w:webHidden/>
              </w:rPr>
              <w:t>4</w:t>
            </w:r>
            <w:r>
              <w:rPr>
                <w:noProof/>
                <w:webHidden/>
              </w:rPr>
              <w:fldChar w:fldCharType="end"/>
            </w:r>
          </w:hyperlink>
        </w:p>
        <w:p w14:paraId="50DF9687" w14:textId="4C4D9281" w:rsidR="002962FB" w:rsidRDefault="002962FB">
          <w:pPr>
            <w:pStyle w:val="TOC2"/>
            <w:tabs>
              <w:tab w:val="left" w:pos="880"/>
              <w:tab w:val="right" w:leader="dot" w:pos="9350"/>
            </w:tabs>
            <w:rPr>
              <w:rFonts w:asciiTheme="minorHAnsi" w:eastAsiaTheme="minorEastAsia" w:hAnsiTheme="minorHAnsi"/>
              <w:noProof/>
              <w:sz w:val="22"/>
            </w:rPr>
          </w:pPr>
          <w:hyperlink w:anchor="_Toc40729453" w:history="1">
            <w:r w:rsidRPr="0065746E">
              <w:rPr>
                <w:rStyle w:val="Hyperlink"/>
                <w:noProof/>
                <w:lang w:val="bg-BG"/>
              </w:rPr>
              <w:t>1.3</w:t>
            </w:r>
            <w:r>
              <w:rPr>
                <w:rFonts w:asciiTheme="minorHAnsi" w:eastAsiaTheme="minorEastAsia" w:hAnsiTheme="minorHAnsi"/>
                <w:noProof/>
                <w:sz w:val="22"/>
              </w:rPr>
              <w:tab/>
            </w:r>
            <w:r w:rsidRPr="0065746E">
              <w:rPr>
                <w:rStyle w:val="Hyperlink"/>
                <w:noProof/>
                <w:lang w:val="bg-BG"/>
              </w:rPr>
              <w:t>Цел на дипломната работа</w:t>
            </w:r>
            <w:r>
              <w:rPr>
                <w:noProof/>
                <w:webHidden/>
              </w:rPr>
              <w:tab/>
            </w:r>
            <w:r>
              <w:rPr>
                <w:noProof/>
                <w:webHidden/>
              </w:rPr>
              <w:fldChar w:fldCharType="begin"/>
            </w:r>
            <w:r>
              <w:rPr>
                <w:noProof/>
                <w:webHidden/>
              </w:rPr>
              <w:instrText xml:space="preserve"> PAGEREF _Toc40729453 \h </w:instrText>
            </w:r>
            <w:r>
              <w:rPr>
                <w:noProof/>
                <w:webHidden/>
              </w:rPr>
            </w:r>
            <w:r>
              <w:rPr>
                <w:noProof/>
                <w:webHidden/>
              </w:rPr>
              <w:fldChar w:fldCharType="separate"/>
            </w:r>
            <w:r>
              <w:rPr>
                <w:noProof/>
                <w:webHidden/>
              </w:rPr>
              <w:t>7</w:t>
            </w:r>
            <w:r>
              <w:rPr>
                <w:noProof/>
                <w:webHidden/>
              </w:rPr>
              <w:fldChar w:fldCharType="end"/>
            </w:r>
          </w:hyperlink>
        </w:p>
        <w:p w14:paraId="2C9E8AF1" w14:textId="41F2D14D" w:rsidR="002962FB" w:rsidRDefault="002962FB">
          <w:pPr>
            <w:pStyle w:val="TOC1"/>
            <w:tabs>
              <w:tab w:val="left" w:pos="440"/>
              <w:tab w:val="right" w:leader="dot" w:pos="9350"/>
            </w:tabs>
            <w:rPr>
              <w:rFonts w:asciiTheme="minorHAnsi" w:eastAsiaTheme="minorEastAsia" w:hAnsiTheme="minorHAnsi"/>
              <w:noProof/>
              <w:sz w:val="22"/>
            </w:rPr>
          </w:pPr>
          <w:hyperlink w:anchor="_Toc40729454" w:history="1">
            <w:r w:rsidRPr="0065746E">
              <w:rPr>
                <w:rStyle w:val="Hyperlink"/>
                <w:noProof/>
                <w:lang w:val="bg-BG"/>
              </w:rPr>
              <w:t>2</w:t>
            </w:r>
            <w:r>
              <w:rPr>
                <w:rFonts w:asciiTheme="minorHAnsi" w:eastAsiaTheme="minorEastAsia" w:hAnsiTheme="minorHAnsi"/>
                <w:noProof/>
                <w:sz w:val="22"/>
              </w:rPr>
              <w:tab/>
            </w:r>
            <w:r w:rsidRPr="0065746E">
              <w:rPr>
                <w:rStyle w:val="Hyperlink"/>
                <w:noProof/>
                <w:lang w:val="bg-BG"/>
              </w:rPr>
              <w:t>Преглед на използваните научни методи</w:t>
            </w:r>
            <w:r>
              <w:rPr>
                <w:noProof/>
                <w:webHidden/>
              </w:rPr>
              <w:tab/>
            </w:r>
            <w:r>
              <w:rPr>
                <w:noProof/>
                <w:webHidden/>
              </w:rPr>
              <w:fldChar w:fldCharType="begin"/>
            </w:r>
            <w:r>
              <w:rPr>
                <w:noProof/>
                <w:webHidden/>
              </w:rPr>
              <w:instrText xml:space="preserve"> PAGEREF _Toc40729454 \h </w:instrText>
            </w:r>
            <w:r>
              <w:rPr>
                <w:noProof/>
                <w:webHidden/>
              </w:rPr>
            </w:r>
            <w:r>
              <w:rPr>
                <w:noProof/>
                <w:webHidden/>
              </w:rPr>
              <w:fldChar w:fldCharType="separate"/>
            </w:r>
            <w:r>
              <w:rPr>
                <w:noProof/>
                <w:webHidden/>
              </w:rPr>
              <w:t>8</w:t>
            </w:r>
            <w:r>
              <w:rPr>
                <w:noProof/>
                <w:webHidden/>
              </w:rPr>
              <w:fldChar w:fldCharType="end"/>
            </w:r>
          </w:hyperlink>
        </w:p>
        <w:p w14:paraId="5945077B" w14:textId="35968A18" w:rsidR="002962FB" w:rsidRDefault="002962FB">
          <w:pPr>
            <w:pStyle w:val="TOC2"/>
            <w:tabs>
              <w:tab w:val="left" w:pos="880"/>
              <w:tab w:val="right" w:leader="dot" w:pos="9350"/>
            </w:tabs>
            <w:rPr>
              <w:rFonts w:asciiTheme="minorHAnsi" w:eastAsiaTheme="minorEastAsia" w:hAnsiTheme="minorHAnsi"/>
              <w:noProof/>
              <w:sz w:val="22"/>
            </w:rPr>
          </w:pPr>
          <w:hyperlink w:anchor="_Toc40729455" w:history="1">
            <w:r w:rsidRPr="0065746E">
              <w:rPr>
                <w:rStyle w:val="Hyperlink"/>
                <w:noProof/>
                <w:lang w:val="bg-BG"/>
              </w:rPr>
              <w:t>2.1</w:t>
            </w:r>
            <w:r>
              <w:rPr>
                <w:rFonts w:asciiTheme="minorHAnsi" w:eastAsiaTheme="minorEastAsia" w:hAnsiTheme="minorHAnsi"/>
                <w:noProof/>
                <w:sz w:val="22"/>
              </w:rPr>
              <w:tab/>
            </w:r>
            <w:r w:rsidRPr="0065746E">
              <w:rPr>
                <w:rStyle w:val="Hyperlink"/>
                <w:noProof/>
                <w:lang w:val="bg-BG"/>
              </w:rPr>
              <w:t>Конволюционни невронни мрежи</w:t>
            </w:r>
            <w:r>
              <w:rPr>
                <w:noProof/>
                <w:webHidden/>
              </w:rPr>
              <w:tab/>
            </w:r>
            <w:r>
              <w:rPr>
                <w:noProof/>
                <w:webHidden/>
              </w:rPr>
              <w:fldChar w:fldCharType="begin"/>
            </w:r>
            <w:r>
              <w:rPr>
                <w:noProof/>
                <w:webHidden/>
              </w:rPr>
              <w:instrText xml:space="preserve"> PAGEREF _Toc40729455 \h </w:instrText>
            </w:r>
            <w:r>
              <w:rPr>
                <w:noProof/>
                <w:webHidden/>
              </w:rPr>
            </w:r>
            <w:r>
              <w:rPr>
                <w:noProof/>
                <w:webHidden/>
              </w:rPr>
              <w:fldChar w:fldCharType="separate"/>
            </w:r>
            <w:r>
              <w:rPr>
                <w:noProof/>
                <w:webHidden/>
              </w:rPr>
              <w:t>8</w:t>
            </w:r>
            <w:r>
              <w:rPr>
                <w:noProof/>
                <w:webHidden/>
              </w:rPr>
              <w:fldChar w:fldCharType="end"/>
            </w:r>
          </w:hyperlink>
        </w:p>
        <w:p w14:paraId="483CE1E9" w14:textId="32EFEE8E" w:rsidR="002962FB" w:rsidRDefault="002962FB">
          <w:pPr>
            <w:pStyle w:val="TOC3"/>
            <w:tabs>
              <w:tab w:val="left" w:pos="1540"/>
              <w:tab w:val="right" w:leader="dot" w:pos="9350"/>
            </w:tabs>
            <w:rPr>
              <w:rFonts w:asciiTheme="minorHAnsi" w:eastAsiaTheme="minorEastAsia" w:hAnsiTheme="minorHAnsi"/>
              <w:noProof/>
              <w:sz w:val="22"/>
            </w:rPr>
          </w:pPr>
          <w:hyperlink w:anchor="_Toc40729456" w:history="1">
            <w:r w:rsidRPr="0065746E">
              <w:rPr>
                <w:rStyle w:val="Hyperlink"/>
                <w:noProof/>
                <w:lang w:val="bg-BG"/>
              </w:rPr>
              <w:t>2.1.1</w:t>
            </w:r>
            <w:r>
              <w:rPr>
                <w:rFonts w:asciiTheme="minorHAnsi" w:eastAsiaTheme="minorEastAsia" w:hAnsiTheme="minorHAnsi"/>
                <w:noProof/>
                <w:sz w:val="22"/>
              </w:rPr>
              <w:tab/>
            </w:r>
            <w:r w:rsidRPr="0065746E">
              <w:rPr>
                <w:rStyle w:val="Hyperlink"/>
                <w:noProof/>
                <w:lang w:val="bg-BG"/>
              </w:rPr>
              <w:t>Дефиниция</w:t>
            </w:r>
            <w:r>
              <w:rPr>
                <w:noProof/>
                <w:webHidden/>
              </w:rPr>
              <w:tab/>
            </w:r>
            <w:r>
              <w:rPr>
                <w:noProof/>
                <w:webHidden/>
              </w:rPr>
              <w:fldChar w:fldCharType="begin"/>
            </w:r>
            <w:r>
              <w:rPr>
                <w:noProof/>
                <w:webHidden/>
              </w:rPr>
              <w:instrText xml:space="preserve"> PAGEREF _Toc40729456 \h </w:instrText>
            </w:r>
            <w:r>
              <w:rPr>
                <w:noProof/>
                <w:webHidden/>
              </w:rPr>
            </w:r>
            <w:r>
              <w:rPr>
                <w:noProof/>
                <w:webHidden/>
              </w:rPr>
              <w:fldChar w:fldCharType="separate"/>
            </w:r>
            <w:r>
              <w:rPr>
                <w:noProof/>
                <w:webHidden/>
              </w:rPr>
              <w:t>8</w:t>
            </w:r>
            <w:r>
              <w:rPr>
                <w:noProof/>
                <w:webHidden/>
              </w:rPr>
              <w:fldChar w:fldCharType="end"/>
            </w:r>
          </w:hyperlink>
        </w:p>
        <w:p w14:paraId="62B37485" w14:textId="0FB6B195" w:rsidR="002962FB" w:rsidRDefault="002962FB">
          <w:pPr>
            <w:pStyle w:val="TOC3"/>
            <w:tabs>
              <w:tab w:val="left" w:pos="1540"/>
              <w:tab w:val="right" w:leader="dot" w:pos="9350"/>
            </w:tabs>
            <w:rPr>
              <w:rFonts w:asciiTheme="minorHAnsi" w:eastAsiaTheme="minorEastAsia" w:hAnsiTheme="minorHAnsi"/>
              <w:noProof/>
              <w:sz w:val="22"/>
            </w:rPr>
          </w:pPr>
          <w:hyperlink w:anchor="_Toc40729457" w:history="1">
            <w:r w:rsidRPr="0065746E">
              <w:rPr>
                <w:rStyle w:val="Hyperlink"/>
                <w:noProof/>
                <w:lang w:val="bg-BG"/>
              </w:rPr>
              <w:t>2.1.2</w:t>
            </w:r>
            <w:r>
              <w:rPr>
                <w:rFonts w:asciiTheme="minorHAnsi" w:eastAsiaTheme="minorEastAsia" w:hAnsiTheme="minorHAnsi"/>
                <w:noProof/>
                <w:sz w:val="22"/>
              </w:rPr>
              <w:tab/>
            </w:r>
            <w:r w:rsidRPr="0065746E">
              <w:rPr>
                <w:rStyle w:val="Hyperlink"/>
                <w:noProof/>
                <w:lang w:val="bg-BG"/>
              </w:rPr>
              <w:t>Градивни блокове</w:t>
            </w:r>
            <w:r>
              <w:rPr>
                <w:noProof/>
                <w:webHidden/>
              </w:rPr>
              <w:tab/>
            </w:r>
            <w:r>
              <w:rPr>
                <w:noProof/>
                <w:webHidden/>
              </w:rPr>
              <w:fldChar w:fldCharType="begin"/>
            </w:r>
            <w:r>
              <w:rPr>
                <w:noProof/>
                <w:webHidden/>
              </w:rPr>
              <w:instrText xml:space="preserve"> PAGEREF _Toc40729457 \h </w:instrText>
            </w:r>
            <w:r>
              <w:rPr>
                <w:noProof/>
                <w:webHidden/>
              </w:rPr>
            </w:r>
            <w:r>
              <w:rPr>
                <w:noProof/>
                <w:webHidden/>
              </w:rPr>
              <w:fldChar w:fldCharType="separate"/>
            </w:r>
            <w:r>
              <w:rPr>
                <w:noProof/>
                <w:webHidden/>
              </w:rPr>
              <w:t>9</w:t>
            </w:r>
            <w:r>
              <w:rPr>
                <w:noProof/>
                <w:webHidden/>
              </w:rPr>
              <w:fldChar w:fldCharType="end"/>
            </w:r>
          </w:hyperlink>
        </w:p>
        <w:p w14:paraId="1989FA18" w14:textId="46DC45E3" w:rsidR="002962FB" w:rsidRDefault="002962FB">
          <w:pPr>
            <w:pStyle w:val="TOC2"/>
            <w:tabs>
              <w:tab w:val="left" w:pos="880"/>
              <w:tab w:val="right" w:leader="dot" w:pos="9350"/>
            </w:tabs>
            <w:rPr>
              <w:rFonts w:asciiTheme="minorHAnsi" w:eastAsiaTheme="minorEastAsia" w:hAnsiTheme="minorHAnsi"/>
              <w:noProof/>
              <w:sz w:val="22"/>
            </w:rPr>
          </w:pPr>
          <w:hyperlink w:anchor="_Toc40729458" w:history="1">
            <w:r w:rsidRPr="0065746E">
              <w:rPr>
                <w:rStyle w:val="Hyperlink"/>
                <w:noProof/>
                <w:lang w:val="bg-BG"/>
              </w:rPr>
              <w:t>2.2</w:t>
            </w:r>
            <w:r>
              <w:rPr>
                <w:rFonts w:asciiTheme="minorHAnsi" w:eastAsiaTheme="minorEastAsia" w:hAnsiTheme="minorHAnsi"/>
                <w:noProof/>
                <w:sz w:val="22"/>
              </w:rPr>
              <w:tab/>
            </w:r>
            <w:r w:rsidRPr="0065746E">
              <w:rPr>
                <w:rStyle w:val="Hyperlink"/>
                <w:noProof/>
                <w:lang w:val="bg-BG"/>
              </w:rPr>
              <w:t>Обучаващ алгоритъм за невронни мрежи</w:t>
            </w:r>
            <w:r w:rsidRPr="0065746E">
              <w:rPr>
                <w:rStyle w:val="Hyperlink"/>
                <w:noProof/>
              </w:rPr>
              <w:t xml:space="preserve"> - Backpropagation</w:t>
            </w:r>
            <w:r>
              <w:rPr>
                <w:noProof/>
                <w:webHidden/>
              </w:rPr>
              <w:tab/>
            </w:r>
            <w:r>
              <w:rPr>
                <w:noProof/>
                <w:webHidden/>
              </w:rPr>
              <w:fldChar w:fldCharType="begin"/>
            </w:r>
            <w:r>
              <w:rPr>
                <w:noProof/>
                <w:webHidden/>
              </w:rPr>
              <w:instrText xml:space="preserve"> PAGEREF _Toc40729458 \h </w:instrText>
            </w:r>
            <w:r>
              <w:rPr>
                <w:noProof/>
                <w:webHidden/>
              </w:rPr>
            </w:r>
            <w:r>
              <w:rPr>
                <w:noProof/>
                <w:webHidden/>
              </w:rPr>
              <w:fldChar w:fldCharType="separate"/>
            </w:r>
            <w:r>
              <w:rPr>
                <w:noProof/>
                <w:webHidden/>
              </w:rPr>
              <w:t>14</w:t>
            </w:r>
            <w:r>
              <w:rPr>
                <w:noProof/>
                <w:webHidden/>
              </w:rPr>
              <w:fldChar w:fldCharType="end"/>
            </w:r>
          </w:hyperlink>
        </w:p>
        <w:p w14:paraId="5D4C3426" w14:textId="752A4875" w:rsidR="002962FB" w:rsidRDefault="002962FB">
          <w:pPr>
            <w:pStyle w:val="TOC2"/>
            <w:tabs>
              <w:tab w:val="left" w:pos="880"/>
              <w:tab w:val="right" w:leader="dot" w:pos="9350"/>
            </w:tabs>
            <w:rPr>
              <w:rFonts w:asciiTheme="minorHAnsi" w:eastAsiaTheme="minorEastAsia" w:hAnsiTheme="minorHAnsi"/>
              <w:noProof/>
              <w:sz w:val="22"/>
            </w:rPr>
          </w:pPr>
          <w:hyperlink w:anchor="_Toc40729459" w:history="1">
            <w:r w:rsidRPr="0065746E">
              <w:rPr>
                <w:rStyle w:val="Hyperlink"/>
                <w:noProof/>
                <w:lang w:val="bg-BG"/>
              </w:rPr>
              <w:t>2.3</w:t>
            </w:r>
            <w:r>
              <w:rPr>
                <w:rFonts w:asciiTheme="minorHAnsi" w:eastAsiaTheme="minorEastAsia" w:hAnsiTheme="minorHAnsi"/>
                <w:noProof/>
                <w:sz w:val="22"/>
              </w:rPr>
              <w:tab/>
            </w:r>
            <w:r w:rsidRPr="0065746E">
              <w:rPr>
                <w:rStyle w:val="Hyperlink"/>
                <w:noProof/>
                <w:lang w:val="bg-BG"/>
              </w:rPr>
              <w:t>Машини на поддържащите вектори (SVM)</w:t>
            </w:r>
            <w:r>
              <w:rPr>
                <w:noProof/>
                <w:webHidden/>
              </w:rPr>
              <w:tab/>
            </w:r>
            <w:r>
              <w:rPr>
                <w:noProof/>
                <w:webHidden/>
              </w:rPr>
              <w:fldChar w:fldCharType="begin"/>
            </w:r>
            <w:r>
              <w:rPr>
                <w:noProof/>
                <w:webHidden/>
              </w:rPr>
              <w:instrText xml:space="preserve"> PAGEREF _Toc40729459 \h </w:instrText>
            </w:r>
            <w:r>
              <w:rPr>
                <w:noProof/>
                <w:webHidden/>
              </w:rPr>
            </w:r>
            <w:r>
              <w:rPr>
                <w:noProof/>
                <w:webHidden/>
              </w:rPr>
              <w:fldChar w:fldCharType="separate"/>
            </w:r>
            <w:r>
              <w:rPr>
                <w:noProof/>
                <w:webHidden/>
              </w:rPr>
              <w:t>16</w:t>
            </w:r>
            <w:r>
              <w:rPr>
                <w:noProof/>
                <w:webHidden/>
              </w:rPr>
              <w:fldChar w:fldCharType="end"/>
            </w:r>
          </w:hyperlink>
        </w:p>
        <w:p w14:paraId="4F796FF1" w14:textId="5A555B4D" w:rsidR="002962FB" w:rsidRDefault="002962FB">
          <w:pPr>
            <w:pStyle w:val="TOC2"/>
            <w:tabs>
              <w:tab w:val="left" w:pos="880"/>
              <w:tab w:val="right" w:leader="dot" w:pos="9350"/>
            </w:tabs>
            <w:rPr>
              <w:rFonts w:asciiTheme="minorHAnsi" w:eastAsiaTheme="minorEastAsia" w:hAnsiTheme="minorHAnsi"/>
              <w:noProof/>
              <w:sz w:val="22"/>
            </w:rPr>
          </w:pPr>
          <w:hyperlink w:anchor="_Toc40729460" w:history="1">
            <w:r w:rsidRPr="0065746E">
              <w:rPr>
                <w:rStyle w:val="Hyperlink"/>
                <w:noProof/>
                <w:lang w:val="bg-BG"/>
              </w:rPr>
              <w:t>2.4</w:t>
            </w:r>
            <w:r>
              <w:rPr>
                <w:rFonts w:asciiTheme="minorHAnsi" w:eastAsiaTheme="minorEastAsia" w:hAnsiTheme="minorHAnsi"/>
                <w:noProof/>
                <w:sz w:val="22"/>
              </w:rPr>
              <w:tab/>
            </w:r>
            <w:r w:rsidRPr="0065746E">
              <w:rPr>
                <w:rStyle w:val="Hyperlink"/>
                <w:noProof/>
                <w:lang w:val="bg-BG"/>
              </w:rPr>
              <w:t>Метрики за валидация</w:t>
            </w:r>
            <w:r>
              <w:rPr>
                <w:noProof/>
                <w:webHidden/>
              </w:rPr>
              <w:tab/>
            </w:r>
            <w:r>
              <w:rPr>
                <w:noProof/>
                <w:webHidden/>
              </w:rPr>
              <w:fldChar w:fldCharType="begin"/>
            </w:r>
            <w:r>
              <w:rPr>
                <w:noProof/>
                <w:webHidden/>
              </w:rPr>
              <w:instrText xml:space="preserve"> PAGEREF _Toc40729460 \h </w:instrText>
            </w:r>
            <w:r>
              <w:rPr>
                <w:noProof/>
                <w:webHidden/>
              </w:rPr>
            </w:r>
            <w:r>
              <w:rPr>
                <w:noProof/>
                <w:webHidden/>
              </w:rPr>
              <w:fldChar w:fldCharType="separate"/>
            </w:r>
            <w:r>
              <w:rPr>
                <w:noProof/>
                <w:webHidden/>
              </w:rPr>
              <w:t>19</w:t>
            </w:r>
            <w:r>
              <w:rPr>
                <w:noProof/>
                <w:webHidden/>
              </w:rPr>
              <w:fldChar w:fldCharType="end"/>
            </w:r>
          </w:hyperlink>
        </w:p>
        <w:p w14:paraId="00C85E1A" w14:textId="6E790F83" w:rsidR="002962FB" w:rsidRDefault="002962FB">
          <w:pPr>
            <w:pStyle w:val="TOC3"/>
            <w:tabs>
              <w:tab w:val="left" w:pos="1540"/>
              <w:tab w:val="right" w:leader="dot" w:pos="9350"/>
            </w:tabs>
            <w:rPr>
              <w:rFonts w:asciiTheme="minorHAnsi" w:eastAsiaTheme="minorEastAsia" w:hAnsiTheme="minorHAnsi"/>
              <w:noProof/>
              <w:sz w:val="22"/>
            </w:rPr>
          </w:pPr>
          <w:hyperlink w:anchor="_Toc40729461" w:history="1">
            <w:r w:rsidRPr="0065746E">
              <w:rPr>
                <w:rStyle w:val="Hyperlink"/>
                <w:noProof/>
              </w:rPr>
              <w:t>2.4.1</w:t>
            </w:r>
            <w:r>
              <w:rPr>
                <w:rFonts w:asciiTheme="minorHAnsi" w:eastAsiaTheme="minorEastAsia" w:hAnsiTheme="minorHAnsi"/>
                <w:noProof/>
                <w:sz w:val="22"/>
              </w:rPr>
              <w:tab/>
            </w:r>
            <w:r w:rsidRPr="0065746E">
              <w:rPr>
                <w:rStyle w:val="Hyperlink"/>
                <w:noProof/>
                <w:lang w:val="bg-BG"/>
              </w:rPr>
              <w:t xml:space="preserve">Точност на класификация </w:t>
            </w:r>
            <w:r w:rsidRPr="0065746E">
              <w:rPr>
                <w:rStyle w:val="Hyperlink"/>
                <w:noProof/>
              </w:rPr>
              <w:t>(accuracy)</w:t>
            </w:r>
            <w:r>
              <w:rPr>
                <w:noProof/>
                <w:webHidden/>
              </w:rPr>
              <w:tab/>
            </w:r>
            <w:r>
              <w:rPr>
                <w:noProof/>
                <w:webHidden/>
              </w:rPr>
              <w:fldChar w:fldCharType="begin"/>
            </w:r>
            <w:r>
              <w:rPr>
                <w:noProof/>
                <w:webHidden/>
              </w:rPr>
              <w:instrText xml:space="preserve"> PAGEREF _Toc40729461 \h </w:instrText>
            </w:r>
            <w:r>
              <w:rPr>
                <w:noProof/>
                <w:webHidden/>
              </w:rPr>
            </w:r>
            <w:r>
              <w:rPr>
                <w:noProof/>
                <w:webHidden/>
              </w:rPr>
              <w:fldChar w:fldCharType="separate"/>
            </w:r>
            <w:r>
              <w:rPr>
                <w:noProof/>
                <w:webHidden/>
              </w:rPr>
              <w:t>19</w:t>
            </w:r>
            <w:r>
              <w:rPr>
                <w:noProof/>
                <w:webHidden/>
              </w:rPr>
              <w:fldChar w:fldCharType="end"/>
            </w:r>
          </w:hyperlink>
        </w:p>
        <w:p w14:paraId="21CEADFD" w14:textId="37176CB6" w:rsidR="002962FB" w:rsidRDefault="002962FB">
          <w:pPr>
            <w:pStyle w:val="TOC3"/>
            <w:tabs>
              <w:tab w:val="left" w:pos="1540"/>
              <w:tab w:val="right" w:leader="dot" w:pos="9350"/>
            </w:tabs>
            <w:rPr>
              <w:rFonts w:asciiTheme="minorHAnsi" w:eastAsiaTheme="minorEastAsia" w:hAnsiTheme="minorHAnsi"/>
              <w:noProof/>
              <w:sz w:val="22"/>
            </w:rPr>
          </w:pPr>
          <w:hyperlink w:anchor="_Toc40729462" w:history="1">
            <w:r w:rsidRPr="0065746E">
              <w:rPr>
                <w:rStyle w:val="Hyperlink"/>
                <w:noProof/>
              </w:rPr>
              <w:t>2.4.2</w:t>
            </w:r>
            <w:r>
              <w:rPr>
                <w:rFonts w:asciiTheme="minorHAnsi" w:eastAsiaTheme="minorEastAsia" w:hAnsiTheme="minorHAnsi"/>
                <w:noProof/>
                <w:sz w:val="22"/>
              </w:rPr>
              <w:tab/>
            </w:r>
            <w:r w:rsidRPr="0065746E">
              <w:rPr>
                <w:rStyle w:val="Hyperlink"/>
                <w:noProof/>
                <w:lang w:val="bg-BG"/>
              </w:rPr>
              <w:t>Матрица на грешките</w:t>
            </w:r>
            <w:r w:rsidRPr="0065746E">
              <w:rPr>
                <w:rStyle w:val="Hyperlink"/>
                <w:noProof/>
              </w:rPr>
              <w:t xml:space="preserve"> (confusion matrix)</w:t>
            </w:r>
            <w:r>
              <w:rPr>
                <w:noProof/>
                <w:webHidden/>
              </w:rPr>
              <w:tab/>
            </w:r>
            <w:r>
              <w:rPr>
                <w:noProof/>
                <w:webHidden/>
              </w:rPr>
              <w:fldChar w:fldCharType="begin"/>
            </w:r>
            <w:r>
              <w:rPr>
                <w:noProof/>
                <w:webHidden/>
              </w:rPr>
              <w:instrText xml:space="preserve"> PAGEREF _Toc40729462 \h </w:instrText>
            </w:r>
            <w:r>
              <w:rPr>
                <w:noProof/>
                <w:webHidden/>
              </w:rPr>
            </w:r>
            <w:r>
              <w:rPr>
                <w:noProof/>
                <w:webHidden/>
              </w:rPr>
              <w:fldChar w:fldCharType="separate"/>
            </w:r>
            <w:r>
              <w:rPr>
                <w:noProof/>
                <w:webHidden/>
              </w:rPr>
              <w:t>19</w:t>
            </w:r>
            <w:r>
              <w:rPr>
                <w:noProof/>
                <w:webHidden/>
              </w:rPr>
              <w:fldChar w:fldCharType="end"/>
            </w:r>
          </w:hyperlink>
        </w:p>
        <w:p w14:paraId="10F592A3" w14:textId="1B61F7F8" w:rsidR="002962FB" w:rsidRDefault="002962FB">
          <w:pPr>
            <w:pStyle w:val="TOC3"/>
            <w:tabs>
              <w:tab w:val="left" w:pos="1540"/>
              <w:tab w:val="right" w:leader="dot" w:pos="9350"/>
            </w:tabs>
            <w:rPr>
              <w:rFonts w:asciiTheme="minorHAnsi" w:eastAsiaTheme="minorEastAsia" w:hAnsiTheme="minorHAnsi"/>
              <w:noProof/>
              <w:sz w:val="22"/>
            </w:rPr>
          </w:pPr>
          <w:hyperlink w:anchor="_Toc40729463" w:history="1">
            <w:r w:rsidRPr="0065746E">
              <w:rPr>
                <w:rStyle w:val="Hyperlink"/>
                <w:noProof/>
                <w:lang w:val="bg-BG"/>
              </w:rPr>
              <w:t>2.4.3</w:t>
            </w:r>
            <w:r>
              <w:rPr>
                <w:rFonts w:asciiTheme="minorHAnsi" w:eastAsiaTheme="minorEastAsia" w:hAnsiTheme="minorHAnsi"/>
                <w:noProof/>
                <w:sz w:val="22"/>
              </w:rPr>
              <w:tab/>
            </w:r>
            <w:r w:rsidRPr="0065746E">
              <w:rPr>
                <w:rStyle w:val="Hyperlink"/>
                <w:noProof/>
              </w:rPr>
              <w:t xml:space="preserve">F1 </w:t>
            </w:r>
            <w:r w:rsidRPr="0065746E">
              <w:rPr>
                <w:rStyle w:val="Hyperlink"/>
                <w:noProof/>
                <w:lang w:val="bg-BG"/>
              </w:rPr>
              <w:t>резултат</w:t>
            </w:r>
            <w:r>
              <w:rPr>
                <w:noProof/>
                <w:webHidden/>
              </w:rPr>
              <w:tab/>
            </w:r>
            <w:r>
              <w:rPr>
                <w:noProof/>
                <w:webHidden/>
              </w:rPr>
              <w:fldChar w:fldCharType="begin"/>
            </w:r>
            <w:r>
              <w:rPr>
                <w:noProof/>
                <w:webHidden/>
              </w:rPr>
              <w:instrText xml:space="preserve"> PAGEREF _Toc40729463 \h </w:instrText>
            </w:r>
            <w:r>
              <w:rPr>
                <w:noProof/>
                <w:webHidden/>
              </w:rPr>
            </w:r>
            <w:r>
              <w:rPr>
                <w:noProof/>
                <w:webHidden/>
              </w:rPr>
              <w:fldChar w:fldCharType="separate"/>
            </w:r>
            <w:r>
              <w:rPr>
                <w:noProof/>
                <w:webHidden/>
              </w:rPr>
              <w:t>20</w:t>
            </w:r>
            <w:r>
              <w:rPr>
                <w:noProof/>
                <w:webHidden/>
              </w:rPr>
              <w:fldChar w:fldCharType="end"/>
            </w:r>
          </w:hyperlink>
        </w:p>
        <w:p w14:paraId="38074062" w14:textId="797F9BEB" w:rsidR="002962FB" w:rsidRDefault="002962FB">
          <w:pPr>
            <w:pStyle w:val="TOC3"/>
            <w:tabs>
              <w:tab w:val="left" w:pos="1540"/>
              <w:tab w:val="right" w:leader="dot" w:pos="9350"/>
            </w:tabs>
            <w:rPr>
              <w:rFonts w:asciiTheme="minorHAnsi" w:eastAsiaTheme="minorEastAsia" w:hAnsiTheme="minorHAnsi"/>
              <w:noProof/>
              <w:sz w:val="22"/>
            </w:rPr>
          </w:pPr>
          <w:hyperlink w:anchor="_Toc40729464" w:history="1">
            <w:r w:rsidRPr="0065746E">
              <w:rPr>
                <w:rStyle w:val="Hyperlink"/>
                <w:noProof/>
                <w:lang w:val="bg-BG"/>
              </w:rPr>
              <w:t>2.4.4</w:t>
            </w:r>
            <w:r>
              <w:rPr>
                <w:rFonts w:asciiTheme="minorHAnsi" w:eastAsiaTheme="minorEastAsia" w:hAnsiTheme="minorHAnsi"/>
                <w:noProof/>
                <w:sz w:val="22"/>
              </w:rPr>
              <w:tab/>
            </w:r>
            <w:r w:rsidRPr="0065746E">
              <w:rPr>
                <w:rStyle w:val="Hyperlink"/>
                <w:noProof/>
                <w:lang w:val="bg-BG"/>
              </w:rPr>
              <w:t>Средна абсолютна грешка</w:t>
            </w:r>
            <w:r>
              <w:rPr>
                <w:noProof/>
                <w:webHidden/>
              </w:rPr>
              <w:tab/>
            </w:r>
            <w:r>
              <w:rPr>
                <w:noProof/>
                <w:webHidden/>
              </w:rPr>
              <w:fldChar w:fldCharType="begin"/>
            </w:r>
            <w:r>
              <w:rPr>
                <w:noProof/>
                <w:webHidden/>
              </w:rPr>
              <w:instrText xml:space="preserve"> PAGEREF _Toc40729464 \h </w:instrText>
            </w:r>
            <w:r>
              <w:rPr>
                <w:noProof/>
                <w:webHidden/>
              </w:rPr>
            </w:r>
            <w:r>
              <w:rPr>
                <w:noProof/>
                <w:webHidden/>
              </w:rPr>
              <w:fldChar w:fldCharType="separate"/>
            </w:r>
            <w:r>
              <w:rPr>
                <w:noProof/>
                <w:webHidden/>
              </w:rPr>
              <w:t>21</w:t>
            </w:r>
            <w:r>
              <w:rPr>
                <w:noProof/>
                <w:webHidden/>
              </w:rPr>
              <w:fldChar w:fldCharType="end"/>
            </w:r>
          </w:hyperlink>
        </w:p>
        <w:p w14:paraId="093DC489" w14:textId="2E8F616C" w:rsidR="002962FB" w:rsidRDefault="002962FB">
          <w:pPr>
            <w:pStyle w:val="TOC3"/>
            <w:tabs>
              <w:tab w:val="left" w:pos="1540"/>
              <w:tab w:val="right" w:leader="dot" w:pos="9350"/>
            </w:tabs>
            <w:rPr>
              <w:rFonts w:asciiTheme="minorHAnsi" w:eastAsiaTheme="minorEastAsia" w:hAnsiTheme="minorHAnsi"/>
              <w:noProof/>
              <w:sz w:val="22"/>
            </w:rPr>
          </w:pPr>
          <w:hyperlink w:anchor="_Toc40729465" w:history="1">
            <w:r w:rsidRPr="0065746E">
              <w:rPr>
                <w:rStyle w:val="Hyperlink"/>
                <w:noProof/>
                <w:lang w:val="bg-BG"/>
              </w:rPr>
              <w:t>2.4.5</w:t>
            </w:r>
            <w:r>
              <w:rPr>
                <w:rFonts w:asciiTheme="minorHAnsi" w:eastAsiaTheme="minorEastAsia" w:hAnsiTheme="minorHAnsi"/>
                <w:noProof/>
                <w:sz w:val="22"/>
              </w:rPr>
              <w:tab/>
            </w:r>
            <w:r w:rsidRPr="0065746E">
              <w:rPr>
                <w:rStyle w:val="Hyperlink"/>
                <w:noProof/>
                <w:lang w:val="bg-BG"/>
              </w:rPr>
              <w:t>Средна квадратична грешка</w:t>
            </w:r>
            <w:r>
              <w:rPr>
                <w:noProof/>
                <w:webHidden/>
              </w:rPr>
              <w:tab/>
            </w:r>
            <w:r>
              <w:rPr>
                <w:noProof/>
                <w:webHidden/>
              </w:rPr>
              <w:fldChar w:fldCharType="begin"/>
            </w:r>
            <w:r>
              <w:rPr>
                <w:noProof/>
                <w:webHidden/>
              </w:rPr>
              <w:instrText xml:space="preserve"> PAGEREF _Toc40729465 \h </w:instrText>
            </w:r>
            <w:r>
              <w:rPr>
                <w:noProof/>
                <w:webHidden/>
              </w:rPr>
            </w:r>
            <w:r>
              <w:rPr>
                <w:noProof/>
                <w:webHidden/>
              </w:rPr>
              <w:fldChar w:fldCharType="separate"/>
            </w:r>
            <w:r>
              <w:rPr>
                <w:noProof/>
                <w:webHidden/>
              </w:rPr>
              <w:t>21</w:t>
            </w:r>
            <w:r>
              <w:rPr>
                <w:noProof/>
                <w:webHidden/>
              </w:rPr>
              <w:fldChar w:fldCharType="end"/>
            </w:r>
          </w:hyperlink>
        </w:p>
        <w:p w14:paraId="21A97E28" w14:textId="67594C5F" w:rsidR="002962FB" w:rsidRDefault="002962FB">
          <w:pPr>
            <w:pStyle w:val="TOC1"/>
            <w:tabs>
              <w:tab w:val="left" w:pos="440"/>
              <w:tab w:val="right" w:leader="dot" w:pos="9350"/>
            </w:tabs>
            <w:rPr>
              <w:rFonts w:asciiTheme="minorHAnsi" w:eastAsiaTheme="minorEastAsia" w:hAnsiTheme="minorHAnsi"/>
              <w:noProof/>
              <w:sz w:val="22"/>
            </w:rPr>
          </w:pPr>
          <w:hyperlink w:anchor="_Toc40729466" w:history="1">
            <w:r w:rsidRPr="0065746E">
              <w:rPr>
                <w:rStyle w:val="Hyperlink"/>
                <w:noProof/>
                <w:lang w:val="bg-BG"/>
              </w:rPr>
              <w:t>3</w:t>
            </w:r>
            <w:r>
              <w:rPr>
                <w:rFonts w:asciiTheme="minorHAnsi" w:eastAsiaTheme="minorEastAsia" w:hAnsiTheme="minorHAnsi"/>
                <w:noProof/>
                <w:sz w:val="22"/>
              </w:rPr>
              <w:tab/>
            </w:r>
            <w:r w:rsidRPr="0065746E">
              <w:rPr>
                <w:rStyle w:val="Hyperlink"/>
                <w:noProof/>
                <w:lang w:val="bg-BG"/>
              </w:rPr>
              <w:t>Използвано множество от данни (Dataset)</w:t>
            </w:r>
            <w:r>
              <w:rPr>
                <w:noProof/>
                <w:webHidden/>
              </w:rPr>
              <w:tab/>
            </w:r>
            <w:r>
              <w:rPr>
                <w:noProof/>
                <w:webHidden/>
              </w:rPr>
              <w:fldChar w:fldCharType="begin"/>
            </w:r>
            <w:r>
              <w:rPr>
                <w:noProof/>
                <w:webHidden/>
              </w:rPr>
              <w:instrText xml:space="preserve"> PAGEREF _Toc40729466 \h </w:instrText>
            </w:r>
            <w:r>
              <w:rPr>
                <w:noProof/>
                <w:webHidden/>
              </w:rPr>
            </w:r>
            <w:r>
              <w:rPr>
                <w:noProof/>
                <w:webHidden/>
              </w:rPr>
              <w:fldChar w:fldCharType="separate"/>
            </w:r>
            <w:r>
              <w:rPr>
                <w:noProof/>
                <w:webHidden/>
              </w:rPr>
              <w:t>22</w:t>
            </w:r>
            <w:r>
              <w:rPr>
                <w:noProof/>
                <w:webHidden/>
              </w:rPr>
              <w:fldChar w:fldCharType="end"/>
            </w:r>
          </w:hyperlink>
        </w:p>
        <w:p w14:paraId="7E599BD2" w14:textId="28E3660A" w:rsidR="002962FB" w:rsidRDefault="002962FB">
          <w:pPr>
            <w:pStyle w:val="TOC1"/>
            <w:tabs>
              <w:tab w:val="left" w:pos="440"/>
              <w:tab w:val="right" w:leader="dot" w:pos="9350"/>
            </w:tabs>
            <w:rPr>
              <w:rFonts w:asciiTheme="minorHAnsi" w:eastAsiaTheme="minorEastAsia" w:hAnsiTheme="minorHAnsi"/>
              <w:noProof/>
              <w:sz w:val="22"/>
            </w:rPr>
          </w:pPr>
          <w:hyperlink w:anchor="_Toc40729467" w:history="1">
            <w:r w:rsidRPr="0065746E">
              <w:rPr>
                <w:rStyle w:val="Hyperlink"/>
                <w:noProof/>
                <w:lang w:val="bg-BG"/>
              </w:rPr>
              <w:t>4</w:t>
            </w:r>
            <w:r>
              <w:rPr>
                <w:rFonts w:asciiTheme="minorHAnsi" w:eastAsiaTheme="minorEastAsia" w:hAnsiTheme="minorHAnsi"/>
                <w:noProof/>
                <w:sz w:val="22"/>
              </w:rPr>
              <w:tab/>
            </w:r>
            <w:r w:rsidRPr="0065746E">
              <w:rPr>
                <w:rStyle w:val="Hyperlink"/>
                <w:noProof/>
                <w:lang w:val="bg-BG"/>
              </w:rPr>
              <w:t>Архитектура на системата</w:t>
            </w:r>
            <w:r>
              <w:rPr>
                <w:noProof/>
                <w:webHidden/>
              </w:rPr>
              <w:tab/>
            </w:r>
            <w:r>
              <w:rPr>
                <w:noProof/>
                <w:webHidden/>
              </w:rPr>
              <w:fldChar w:fldCharType="begin"/>
            </w:r>
            <w:r>
              <w:rPr>
                <w:noProof/>
                <w:webHidden/>
              </w:rPr>
              <w:instrText xml:space="preserve"> PAGEREF _Toc40729467 \h </w:instrText>
            </w:r>
            <w:r>
              <w:rPr>
                <w:noProof/>
                <w:webHidden/>
              </w:rPr>
            </w:r>
            <w:r>
              <w:rPr>
                <w:noProof/>
                <w:webHidden/>
              </w:rPr>
              <w:fldChar w:fldCharType="separate"/>
            </w:r>
            <w:r>
              <w:rPr>
                <w:noProof/>
                <w:webHidden/>
              </w:rPr>
              <w:t>25</w:t>
            </w:r>
            <w:r>
              <w:rPr>
                <w:noProof/>
                <w:webHidden/>
              </w:rPr>
              <w:fldChar w:fldCharType="end"/>
            </w:r>
          </w:hyperlink>
        </w:p>
        <w:p w14:paraId="4EBBB894" w14:textId="2C8DAF94" w:rsidR="002962FB" w:rsidRDefault="002962FB">
          <w:pPr>
            <w:pStyle w:val="TOC1"/>
            <w:tabs>
              <w:tab w:val="left" w:pos="440"/>
              <w:tab w:val="right" w:leader="dot" w:pos="9350"/>
            </w:tabs>
            <w:rPr>
              <w:rFonts w:asciiTheme="minorHAnsi" w:eastAsiaTheme="minorEastAsia" w:hAnsiTheme="minorHAnsi"/>
              <w:noProof/>
              <w:sz w:val="22"/>
            </w:rPr>
          </w:pPr>
          <w:hyperlink w:anchor="_Toc40729468" w:history="1">
            <w:r w:rsidRPr="0065746E">
              <w:rPr>
                <w:rStyle w:val="Hyperlink"/>
                <w:noProof/>
                <w:lang w:val="bg-BG"/>
              </w:rPr>
              <w:t>5</w:t>
            </w:r>
            <w:r>
              <w:rPr>
                <w:rFonts w:asciiTheme="minorHAnsi" w:eastAsiaTheme="minorEastAsia" w:hAnsiTheme="minorHAnsi"/>
                <w:noProof/>
                <w:sz w:val="22"/>
              </w:rPr>
              <w:tab/>
            </w:r>
            <w:r w:rsidRPr="0065746E">
              <w:rPr>
                <w:rStyle w:val="Hyperlink"/>
                <w:noProof/>
                <w:lang w:val="bg-BG"/>
              </w:rPr>
              <w:t>Резултати от работата на системата</w:t>
            </w:r>
            <w:r>
              <w:rPr>
                <w:noProof/>
                <w:webHidden/>
              </w:rPr>
              <w:tab/>
            </w:r>
            <w:r>
              <w:rPr>
                <w:noProof/>
                <w:webHidden/>
              </w:rPr>
              <w:fldChar w:fldCharType="begin"/>
            </w:r>
            <w:r>
              <w:rPr>
                <w:noProof/>
                <w:webHidden/>
              </w:rPr>
              <w:instrText xml:space="preserve"> PAGEREF _Toc40729468 \h </w:instrText>
            </w:r>
            <w:r>
              <w:rPr>
                <w:noProof/>
                <w:webHidden/>
              </w:rPr>
            </w:r>
            <w:r>
              <w:rPr>
                <w:noProof/>
                <w:webHidden/>
              </w:rPr>
              <w:fldChar w:fldCharType="separate"/>
            </w:r>
            <w:r>
              <w:rPr>
                <w:noProof/>
                <w:webHidden/>
              </w:rPr>
              <w:t>26</w:t>
            </w:r>
            <w:r>
              <w:rPr>
                <w:noProof/>
                <w:webHidden/>
              </w:rPr>
              <w:fldChar w:fldCharType="end"/>
            </w:r>
          </w:hyperlink>
        </w:p>
        <w:p w14:paraId="12A4F82F" w14:textId="063AB52F" w:rsidR="002962FB" w:rsidRDefault="002962FB">
          <w:pPr>
            <w:pStyle w:val="TOC1"/>
            <w:tabs>
              <w:tab w:val="left" w:pos="440"/>
              <w:tab w:val="right" w:leader="dot" w:pos="9350"/>
            </w:tabs>
            <w:rPr>
              <w:rFonts w:asciiTheme="minorHAnsi" w:eastAsiaTheme="minorEastAsia" w:hAnsiTheme="minorHAnsi"/>
              <w:noProof/>
              <w:sz w:val="22"/>
            </w:rPr>
          </w:pPr>
          <w:hyperlink w:anchor="_Toc40729469" w:history="1">
            <w:r w:rsidRPr="0065746E">
              <w:rPr>
                <w:rStyle w:val="Hyperlink"/>
                <w:noProof/>
                <w:lang w:val="bg-BG"/>
              </w:rPr>
              <w:t>6</w:t>
            </w:r>
            <w:r>
              <w:rPr>
                <w:rFonts w:asciiTheme="minorHAnsi" w:eastAsiaTheme="minorEastAsia" w:hAnsiTheme="minorHAnsi"/>
                <w:noProof/>
                <w:sz w:val="22"/>
              </w:rPr>
              <w:tab/>
            </w:r>
            <w:r w:rsidRPr="0065746E">
              <w:rPr>
                <w:rStyle w:val="Hyperlink"/>
                <w:noProof/>
                <w:lang w:val="bg-BG"/>
              </w:rPr>
              <w:t>Възможности за бъдещо развитие</w:t>
            </w:r>
            <w:r>
              <w:rPr>
                <w:noProof/>
                <w:webHidden/>
              </w:rPr>
              <w:tab/>
            </w:r>
            <w:r>
              <w:rPr>
                <w:noProof/>
                <w:webHidden/>
              </w:rPr>
              <w:fldChar w:fldCharType="begin"/>
            </w:r>
            <w:r>
              <w:rPr>
                <w:noProof/>
                <w:webHidden/>
              </w:rPr>
              <w:instrText xml:space="preserve"> PAGEREF _Toc40729469 \h </w:instrText>
            </w:r>
            <w:r>
              <w:rPr>
                <w:noProof/>
                <w:webHidden/>
              </w:rPr>
            </w:r>
            <w:r>
              <w:rPr>
                <w:noProof/>
                <w:webHidden/>
              </w:rPr>
              <w:fldChar w:fldCharType="separate"/>
            </w:r>
            <w:r>
              <w:rPr>
                <w:noProof/>
                <w:webHidden/>
              </w:rPr>
              <w:t>27</w:t>
            </w:r>
            <w:r>
              <w:rPr>
                <w:noProof/>
                <w:webHidden/>
              </w:rPr>
              <w:fldChar w:fldCharType="end"/>
            </w:r>
          </w:hyperlink>
        </w:p>
        <w:p w14:paraId="5DD1E48F" w14:textId="2E4E03C0" w:rsidR="002962FB" w:rsidRDefault="002962FB">
          <w:pPr>
            <w:pStyle w:val="TOC1"/>
            <w:tabs>
              <w:tab w:val="left" w:pos="440"/>
              <w:tab w:val="right" w:leader="dot" w:pos="9350"/>
            </w:tabs>
            <w:rPr>
              <w:rFonts w:asciiTheme="minorHAnsi" w:eastAsiaTheme="minorEastAsia" w:hAnsiTheme="minorHAnsi"/>
              <w:noProof/>
              <w:sz w:val="22"/>
            </w:rPr>
          </w:pPr>
          <w:hyperlink w:anchor="_Toc40729470" w:history="1">
            <w:r w:rsidRPr="0065746E">
              <w:rPr>
                <w:rStyle w:val="Hyperlink"/>
                <w:noProof/>
                <w:lang w:val="bg-BG"/>
              </w:rPr>
              <w:t>7</w:t>
            </w:r>
            <w:r>
              <w:rPr>
                <w:rFonts w:asciiTheme="minorHAnsi" w:eastAsiaTheme="minorEastAsia" w:hAnsiTheme="minorHAnsi"/>
                <w:noProof/>
                <w:sz w:val="22"/>
              </w:rPr>
              <w:tab/>
            </w:r>
            <w:r w:rsidRPr="0065746E">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_Toc40729470 \h </w:instrText>
            </w:r>
            <w:r>
              <w:rPr>
                <w:noProof/>
                <w:webHidden/>
              </w:rPr>
            </w:r>
            <w:r>
              <w:rPr>
                <w:noProof/>
                <w:webHidden/>
              </w:rPr>
              <w:fldChar w:fldCharType="separate"/>
            </w:r>
            <w:r>
              <w:rPr>
                <w:noProof/>
                <w:webHidden/>
              </w:rPr>
              <w:t>28</w:t>
            </w:r>
            <w:r>
              <w:rPr>
                <w:noProof/>
                <w:webHidden/>
              </w:rPr>
              <w:fldChar w:fldCharType="end"/>
            </w:r>
          </w:hyperlink>
        </w:p>
        <w:p w14:paraId="4F68215B" w14:textId="583A38B6" w:rsidR="004F27B0" w:rsidRPr="001A2280" w:rsidRDefault="004F27B0">
          <w:pPr>
            <w:rPr>
              <w:lang w:val="bg-BG"/>
            </w:rPr>
          </w:pPr>
          <w:r w:rsidRPr="001A2280">
            <w:rPr>
              <w:b/>
              <w:bCs/>
              <w:noProof/>
              <w:lang w:val="bg-BG"/>
            </w:rPr>
            <w:fldChar w:fldCharType="end"/>
          </w:r>
        </w:p>
      </w:sdtContent>
    </w:sdt>
    <w:p w14:paraId="5B4FD1AE" w14:textId="650887DD" w:rsidR="003C54CF" w:rsidRPr="001A2280" w:rsidRDefault="003C54CF">
      <w:pPr>
        <w:rPr>
          <w:b/>
          <w:bCs/>
          <w:szCs w:val="24"/>
          <w:lang w:val="bg-BG"/>
        </w:rPr>
      </w:pPr>
      <w:r w:rsidRPr="001A2280">
        <w:rPr>
          <w:b/>
          <w:bCs/>
          <w:szCs w:val="24"/>
          <w:lang w:val="bg-BG"/>
        </w:rPr>
        <w:br w:type="page"/>
      </w:r>
    </w:p>
    <w:p w14:paraId="72F125C8" w14:textId="5B6E1543" w:rsidR="00F13C7D" w:rsidRPr="001A2280" w:rsidRDefault="00F13C7D" w:rsidP="00DE72B8">
      <w:pPr>
        <w:pStyle w:val="Heading1"/>
        <w:rPr>
          <w:rFonts w:ascii="Consolas" w:hAnsi="Consolas"/>
          <w:lang w:val="bg-BG"/>
        </w:rPr>
      </w:pPr>
      <w:bookmarkStart w:id="1" w:name="_Toc40729450"/>
      <w:r w:rsidRPr="001A2280">
        <w:rPr>
          <w:rFonts w:ascii="Consolas" w:hAnsi="Consolas"/>
          <w:lang w:val="bg-BG"/>
        </w:rPr>
        <w:lastRenderedPageBreak/>
        <w:t>Увод</w:t>
      </w:r>
      <w:bookmarkEnd w:id="1"/>
    </w:p>
    <w:p w14:paraId="2932882D" w14:textId="129F0236" w:rsidR="00F52BCA" w:rsidRPr="001A2280" w:rsidRDefault="00F52BCA" w:rsidP="00F52BCA">
      <w:pPr>
        <w:rPr>
          <w:lang w:val="bg-BG"/>
        </w:rPr>
      </w:pPr>
    </w:p>
    <w:p w14:paraId="7ED14E24" w14:textId="29D3BF41" w:rsidR="00F52BCA" w:rsidRPr="001A2280" w:rsidRDefault="00F52BCA" w:rsidP="00A80EE4">
      <w:pPr>
        <w:ind w:firstLine="432"/>
        <w:jc w:val="both"/>
        <w:rPr>
          <w:lang w:val="bg-BG"/>
        </w:rPr>
      </w:pPr>
      <w:r w:rsidRPr="001A2280">
        <w:rPr>
          <w:lang w:val="bg-BG"/>
        </w:rPr>
        <w:t>Автоматичното засичане на лицеви изображение се превръща във все по важна зона за научни изследвания. Задачата включва в себе си подзадачи свързани със компютърното виждане, машинно саомообучение и поведенчески науки, и намира много приложения в областта на сигурността, взаимоотношението човек-компютър, сигурност на шофьори, и здраве опазване. През изминалите години има направен голям напредък в областта, с интерес към разпознаването на лица които не са позирали, и са поставени във реалистични среди, или позиранне от мно</w:t>
      </w:r>
      <w:r w:rsidR="0059397F" w:rsidRPr="001A2280">
        <w:rPr>
          <w:lang w:val="bg-BG"/>
        </w:rPr>
        <w:t xml:space="preserve">го </w:t>
      </w:r>
      <w:r w:rsidRPr="001A2280">
        <w:rPr>
          <w:lang w:val="bg-BG"/>
        </w:rPr>
        <w:t xml:space="preserve">различни ъгли. </w:t>
      </w:r>
    </w:p>
    <w:p w14:paraId="3B5CE3AD" w14:textId="0AC6533C" w:rsidR="0059397F" w:rsidRPr="001A2280" w:rsidRDefault="0059397F" w:rsidP="00A80EE4">
      <w:pPr>
        <w:ind w:firstLine="432"/>
        <w:jc w:val="both"/>
      </w:pPr>
      <w:r w:rsidRPr="001A2280">
        <w:rPr>
          <w:lang w:val="bg-BG"/>
        </w:rPr>
        <w:t>В същността си задачата е класификационен проблем със входен параметър снимка, и изход един от няколко етикета, които показват</w:t>
      </w:r>
      <w:r w:rsidR="00D71D73" w:rsidRPr="001A2280">
        <w:rPr>
          <w:lang w:val="bg-BG"/>
        </w:rPr>
        <w:t xml:space="preserve"> емоцията на подадената снимка. Емоциите над които се фокусираме в тази дипломна работа са 7 – ярост, отвръщение, страх, щастие, тъга, изненада и презрение. Тези Емоции се засичат на базата освен на входна снимка и на подадени опорни точки (68 на брой, всяка със х, у координати) и информация за </w:t>
      </w:r>
      <w:r w:rsidR="00D71D73" w:rsidRPr="001A2280">
        <w:t xml:space="preserve">FACS </w:t>
      </w:r>
      <w:r w:rsidR="00D71D73" w:rsidRPr="001A2280">
        <w:rPr>
          <w:lang w:val="bg-BG"/>
        </w:rPr>
        <w:t>актиавции, на база на опорните точки.</w:t>
      </w:r>
    </w:p>
    <w:p w14:paraId="021B807F" w14:textId="77777777" w:rsidR="00961CF1" w:rsidRPr="001A2280" w:rsidRDefault="00961CF1" w:rsidP="005D61A7">
      <w:pPr>
        <w:rPr>
          <w:lang w:val="bg-BG"/>
        </w:rPr>
      </w:pPr>
    </w:p>
    <w:p w14:paraId="07E626FD" w14:textId="219E1179" w:rsidR="00F13C7D" w:rsidRDefault="00F13C7D" w:rsidP="00DE72B8">
      <w:pPr>
        <w:pStyle w:val="Heading2"/>
        <w:rPr>
          <w:rFonts w:ascii="Consolas" w:hAnsi="Consolas"/>
          <w:lang w:val="bg-BG"/>
        </w:rPr>
      </w:pPr>
      <w:bookmarkStart w:id="2" w:name="_Toc40729451"/>
      <w:r w:rsidRPr="001A2280">
        <w:rPr>
          <w:rFonts w:ascii="Consolas" w:hAnsi="Consolas"/>
          <w:lang w:val="bg-BG"/>
        </w:rPr>
        <w:t>Дефиниция за „Разпознаване на емоции“</w:t>
      </w:r>
      <w:bookmarkEnd w:id="2"/>
    </w:p>
    <w:p w14:paraId="48112054" w14:textId="54121A65" w:rsidR="00E70355" w:rsidRDefault="00E70355" w:rsidP="00E70355">
      <w:pPr>
        <w:rPr>
          <w:lang w:val="bg-BG"/>
        </w:rPr>
      </w:pPr>
    </w:p>
    <w:p w14:paraId="558B7366" w14:textId="1BE00A98" w:rsidR="00E70355" w:rsidRDefault="00E70355" w:rsidP="00A80EE4">
      <w:pPr>
        <w:ind w:firstLine="576"/>
        <w:jc w:val="both"/>
        <w:rPr>
          <w:lang w:val="bg-BG"/>
        </w:rPr>
      </w:pPr>
      <w:r>
        <w:rPr>
          <w:lang w:val="bg-BG"/>
        </w:rPr>
        <w:t>Разпознаване на емоции е процесъс по идентифициране на човешката емоция. Хората често варират в тяхната точност по разпознаване на емоциите на други хора</w:t>
      </w:r>
      <w:r>
        <w:t xml:space="preserve">. </w:t>
      </w:r>
      <w:r>
        <w:rPr>
          <w:lang w:val="bg-BG"/>
        </w:rPr>
        <w:t>Разпознаването на емоция използвайки технологии е сравнително нова област на науката. За момента, този проблем се решава най-добре ако човешкото лице бива заснемано от няколко позиции, използвайки видео и анотации от на лицата от професионалисти.</w:t>
      </w:r>
    </w:p>
    <w:p w14:paraId="7D033C03" w14:textId="2AE195ED" w:rsidR="00E70355" w:rsidRDefault="00E70355" w:rsidP="00A80EE4">
      <w:pPr>
        <w:ind w:firstLine="576"/>
        <w:jc w:val="both"/>
        <w:rPr>
          <w:lang w:val="bg-BG"/>
        </w:rPr>
      </w:pPr>
      <w:r>
        <w:rPr>
          <w:lang w:val="bg-BG"/>
        </w:rPr>
        <w:t>Точността на разпознаването на емоции</w:t>
      </w:r>
      <w:r w:rsidR="007B31F6">
        <w:rPr>
          <w:lang w:val="bg-BG"/>
        </w:rPr>
        <w:t xml:space="preserve"> се увеличава когато комбинира различни източници на човешките изражение, като текст, аудио или видео. Различни видове емоции могат да бъдат засечени чрез интеграцията на информация от лицеви изражения, движения на тялото и жестове и реч. Съществуващите подходи във разпознаването на емоции могат да бъдат разделени образно казано на три основни категории: техники базирани на знания, статистически методи или хибридни подходи.</w:t>
      </w:r>
    </w:p>
    <w:p w14:paraId="2B417978" w14:textId="2B9D81A6" w:rsidR="007B31F6" w:rsidRDefault="007B31F6" w:rsidP="007503AE">
      <w:pPr>
        <w:ind w:firstLine="576"/>
        <w:jc w:val="both"/>
        <w:rPr>
          <w:lang w:val="bg-BG"/>
        </w:rPr>
      </w:pPr>
      <w:r w:rsidRPr="00517906">
        <w:rPr>
          <w:b/>
          <w:bCs/>
          <w:u w:val="single"/>
          <w:lang w:val="bg-BG"/>
        </w:rPr>
        <w:t>Техниките базирани на знания</w:t>
      </w:r>
      <w:r>
        <w:rPr>
          <w:lang w:val="bg-BG"/>
        </w:rPr>
        <w:t xml:space="preserve"> използват знания за семантичните и синтактични характеристики, с цел да определят конкретни видове емоция. В този подход често се използват ресурси базирани на знания по време на класификацията на емоцията от типа на </w:t>
      </w:r>
      <w:r>
        <w:t xml:space="preserve">WordNet, </w:t>
      </w:r>
      <w:proofErr w:type="spellStart"/>
      <w:r>
        <w:t>SenticNet</w:t>
      </w:r>
      <w:proofErr w:type="spellEnd"/>
      <w:r>
        <w:t xml:space="preserve">, </w:t>
      </w:r>
      <w:proofErr w:type="spellStart"/>
      <w:r>
        <w:t>ConceptNet</w:t>
      </w:r>
      <w:proofErr w:type="spellEnd"/>
      <w:r>
        <w:t xml:space="preserve">, </w:t>
      </w:r>
      <w:proofErr w:type="spellStart"/>
      <w:r>
        <w:t>EmotiNet</w:t>
      </w:r>
      <w:proofErr w:type="spellEnd"/>
      <w:r>
        <w:t xml:space="preserve"> </w:t>
      </w:r>
      <w:r>
        <w:rPr>
          <w:lang w:val="bg-BG"/>
        </w:rPr>
        <w:t xml:space="preserve">и други. Едно от предимствата на този подход е достъпността </w:t>
      </w:r>
      <w:r>
        <w:rPr>
          <w:lang w:val="bg-BG"/>
        </w:rPr>
        <w:lastRenderedPageBreak/>
        <w:t>която идва със широката наличност на такива ресурси (базирани на знания).</w:t>
      </w:r>
      <w:r w:rsidR="00E50508">
        <w:rPr>
          <w:lang w:val="bg-BG"/>
        </w:rPr>
        <w:t xml:space="preserve"> От друга страна недостатък на този подход е невъзможността му да се справя със концептуални нюанси и сложни лигвистични правила.</w:t>
      </w:r>
    </w:p>
    <w:p w14:paraId="54838084" w14:textId="2C8B1E6F" w:rsidR="00E50508" w:rsidRDefault="00E50508" w:rsidP="007503AE">
      <w:pPr>
        <w:ind w:firstLine="576"/>
        <w:jc w:val="both"/>
        <w:rPr>
          <w:lang w:val="bg-BG"/>
        </w:rPr>
      </w:pPr>
      <w:r>
        <w:rPr>
          <w:lang w:val="bg-BG"/>
        </w:rPr>
        <w:t>Подходите базирани на знания могат да бъдат класифицирани в 2 категории: базирани на речници и базирани на корпус от документи. Тези които са базирани на речници намират думи които показват мнение или емоция в речник и търсят за техни синоними и антоними за разпиряване на началният списък от възможни емоции. Корпус базираните подходи започват със стартов списък от думи които изразяват мнение или емоци, и разширяват базата намирайки други думи със контекстно специфични характеристики в по-голям корпус. Докато подходите базирани на корпос от документи взимат предвид контекста, те все  още имах проблеми със точността в различните домейни тъй като дума в един домейм може да има различна ориентация и значение от това в друг домейн.</w:t>
      </w:r>
    </w:p>
    <w:p w14:paraId="701B624F" w14:textId="061619C4" w:rsidR="00E50508" w:rsidRDefault="00E50508" w:rsidP="007D52FC">
      <w:pPr>
        <w:ind w:firstLine="576"/>
        <w:jc w:val="both"/>
        <w:rPr>
          <w:lang w:val="bg-BG"/>
        </w:rPr>
      </w:pPr>
      <w:r w:rsidRPr="00517906">
        <w:rPr>
          <w:b/>
          <w:bCs/>
          <w:u w:val="single"/>
          <w:lang w:val="bg-BG"/>
        </w:rPr>
        <w:t>Статистически методи</w:t>
      </w:r>
      <w:r>
        <w:rPr>
          <w:lang w:val="bg-BG"/>
        </w:rPr>
        <w:t xml:space="preserve"> често включват използването на различни алгоритми за машинно самообучение, при които голям набор от анотирани данни се подава на алгоритъма и по този начин системата се научава да предстазва правилните видове емоция.</w:t>
      </w:r>
      <w:r w:rsidR="00517906">
        <w:rPr>
          <w:lang w:val="bg-BG"/>
        </w:rPr>
        <w:t xml:space="preserve"> Алгоритмите базирани на машинно самообучение в повечето случаи предоставят по-точни класификационни резултати, сравнено с другите подходи, но едно от предизвикателствата на тези подходи е намирането на достатъчно голяма обучаваща извадка.</w:t>
      </w:r>
    </w:p>
    <w:p w14:paraId="18E71F5D" w14:textId="6B69133B" w:rsidR="00517906" w:rsidRDefault="00517906" w:rsidP="007D52FC">
      <w:pPr>
        <w:ind w:firstLine="576"/>
        <w:jc w:val="both"/>
        <w:rPr>
          <w:lang w:val="bg-BG"/>
        </w:rPr>
      </w:pPr>
      <w:r>
        <w:rPr>
          <w:lang w:val="bg-BG"/>
        </w:rPr>
        <w:t>Някои от най-често иползваните алгоритми за решаване на този проблем включват машини на поддържащите вектор, найвен Бейсов класификатор и максимум ентропия. Дъплбокото самообучение също се използва широко в разпознаването на емоции.  Добре известни архитектури които решават такива типове проблеми са конволюционните нервонни мрежи, машини за екстремно обучение и дълго кратко трайна памет (</w:t>
      </w:r>
      <w:r>
        <w:t xml:space="preserve">long short-term memory LSTM). </w:t>
      </w:r>
      <w:r>
        <w:rPr>
          <w:lang w:val="bg-BG"/>
        </w:rPr>
        <w:t>Популярността на подходите за дълбоко самообучение в тази област се дължи от част и на успеваемостта на тези подходи във полетата на компютърн зрение, разпознаване на реч и обработка на естествени езици.</w:t>
      </w:r>
    </w:p>
    <w:p w14:paraId="3913A90F" w14:textId="7425D2CA" w:rsidR="00517906" w:rsidRPr="001F416E" w:rsidRDefault="00517906" w:rsidP="007D52FC">
      <w:pPr>
        <w:ind w:firstLine="576"/>
        <w:jc w:val="both"/>
      </w:pPr>
      <w:r w:rsidRPr="001F416E">
        <w:rPr>
          <w:b/>
          <w:bCs/>
          <w:u w:val="single"/>
          <w:lang w:val="bg-BG"/>
        </w:rPr>
        <w:t>Хибридни подходи</w:t>
      </w:r>
      <w:r>
        <w:rPr>
          <w:lang w:val="bg-BG"/>
        </w:rPr>
        <w:t xml:space="preserve"> </w:t>
      </w:r>
      <w:r w:rsidR="001F416E">
        <w:rPr>
          <w:lang w:val="bg-BG"/>
        </w:rPr>
        <w:t>при разпознаването на емоции са комбинация от техники базирани на знания и статистически подходи, които експроатират допълващи се характеристики за твата вида техники.</w:t>
      </w:r>
      <w:r w:rsidR="001F416E">
        <w:t xml:space="preserve"> </w:t>
      </w:r>
    </w:p>
    <w:p w14:paraId="17CCD745" w14:textId="77777777" w:rsidR="001F416E" w:rsidRPr="001F416E" w:rsidRDefault="001F416E" w:rsidP="001F416E">
      <w:pPr>
        <w:pStyle w:val="Heading2"/>
        <w:numPr>
          <w:ilvl w:val="0"/>
          <w:numId w:val="0"/>
        </w:numPr>
        <w:ind w:left="576"/>
        <w:rPr>
          <w:rFonts w:ascii="Consolas" w:hAnsi="Consolas"/>
          <w:lang w:val="bg-BG"/>
        </w:rPr>
      </w:pPr>
    </w:p>
    <w:p w14:paraId="6921F009" w14:textId="2CA3825C" w:rsidR="001F416E" w:rsidRPr="001F416E" w:rsidRDefault="001F416E" w:rsidP="001F416E">
      <w:pPr>
        <w:pStyle w:val="Heading2"/>
        <w:rPr>
          <w:rFonts w:ascii="Consolas" w:hAnsi="Consolas"/>
          <w:lang w:val="bg-BG"/>
        </w:rPr>
      </w:pPr>
      <w:bookmarkStart w:id="3" w:name="_Toc40729452"/>
      <w:r w:rsidRPr="001F416E">
        <w:rPr>
          <w:rFonts w:ascii="Consolas" w:hAnsi="Consolas"/>
        </w:rPr>
        <w:t xml:space="preserve">FACS </w:t>
      </w:r>
      <w:r w:rsidRPr="001F416E">
        <w:rPr>
          <w:rFonts w:ascii="Consolas" w:hAnsi="Consolas"/>
          <w:lang w:val="bg-BG"/>
        </w:rPr>
        <w:t>Дефиниция</w:t>
      </w:r>
      <w:bookmarkEnd w:id="3"/>
    </w:p>
    <w:p w14:paraId="56026F78" w14:textId="77777777" w:rsidR="001F416E" w:rsidRPr="00FB377A" w:rsidRDefault="001F416E" w:rsidP="001F416E">
      <w:pPr>
        <w:rPr>
          <w:lang w:val="bg-BG"/>
        </w:rPr>
      </w:pPr>
    </w:p>
    <w:p w14:paraId="367B4581" w14:textId="77777777" w:rsidR="001F416E" w:rsidRPr="001A2280" w:rsidRDefault="001F416E" w:rsidP="007D52FC">
      <w:pPr>
        <w:ind w:firstLine="576"/>
        <w:jc w:val="both"/>
        <w:rPr>
          <w:lang w:val="bg-BG"/>
        </w:rPr>
      </w:pPr>
      <w:r w:rsidRPr="001A2280">
        <w:t xml:space="preserve">FACS </w:t>
      </w:r>
      <w:r w:rsidRPr="001A2280">
        <w:rPr>
          <w:lang w:val="bg-BG"/>
        </w:rPr>
        <w:t xml:space="preserve">съкратено от </w:t>
      </w:r>
      <w:r w:rsidRPr="001A2280">
        <w:t xml:space="preserve">facial action coding system </w:t>
      </w:r>
      <w:r w:rsidRPr="001A2280">
        <w:rPr>
          <w:lang w:val="bg-BG"/>
        </w:rPr>
        <w:t xml:space="preserve">или система за закодиране на лицевите движения, е система която има за цел да класифицира лицевите движения, по начинът им на деформация на лицето. </w:t>
      </w:r>
      <w:r w:rsidRPr="001A2280">
        <w:rPr>
          <w:lang w:val="bg-BG"/>
        </w:rPr>
        <w:lastRenderedPageBreak/>
        <w:t>Системата е базирана на работата на шведски анатомист на име Карл-Херман Хйортсьо. По-късно е била усвоена от Поул Екман и Уолъс В. Фриесен.</w:t>
      </w:r>
    </w:p>
    <w:p w14:paraId="322649D2" w14:textId="77777777" w:rsidR="001F416E" w:rsidRPr="001A2280" w:rsidRDefault="001F416E" w:rsidP="007D52FC">
      <w:pPr>
        <w:ind w:firstLine="576"/>
        <w:jc w:val="both"/>
        <w:rPr>
          <w:lang w:val="bg-BG"/>
        </w:rPr>
      </w:pPr>
      <w:r w:rsidRPr="001A2280">
        <w:rPr>
          <w:lang w:val="bg-BG"/>
        </w:rPr>
        <w:t xml:space="preserve">Движенията на всеки индивидуален мускул на лицето са закодирани с кодове, така че да хващат и най-малките промени в лицевото изражение. Често срещано е емоциите да бъдат закодирани със </w:t>
      </w:r>
      <w:r w:rsidRPr="001A2280">
        <w:t xml:space="preserve">FACS </w:t>
      </w:r>
      <w:r w:rsidRPr="001A2280">
        <w:rPr>
          <w:lang w:val="bg-BG"/>
        </w:rPr>
        <w:t xml:space="preserve">кодове. Този подход намира приложения в работата на психолози и художници-аниматори. </w:t>
      </w:r>
    </w:p>
    <w:p w14:paraId="01EABC9C" w14:textId="77777777" w:rsidR="001F416E" w:rsidRPr="001A2280" w:rsidRDefault="001F416E" w:rsidP="007D52FC">
      <w:pPr>
        <w:ind w:firstLine="576"/>
        <w:jc w:val="both"/>
        <w:rPr>
          <w:rFonts w:cs="Arial"/>
          <w:color w:val="202122"/>
          <w:shd w:val="clear" w:color="auto" w:fill="FFFFFF"/>
          <w:lang w:val="bg-BG"/>
        </w:rPr>
      </w:pPr>
      <w:r w:rsidRPr="001A2280">
        <w:rPr>
          <w:rFonts w:cs="Arial"/>
          <w:color w:val="202122"/>
          <w:shd w:val="clear" w:color="auto" w:fill="FFFFFF"/>
          <w:lang w:val="bg-BG"/>
        </w:rPr>
        <w:t xml:space="preserve">Използвайки </w:t>
      </w:r>
      <w:r w:rsidRPr="001A2280">
        <w:rPr>
          <w:rFonts w:cs="Arial"/>
          <w:color w:val="202122"/>
          <w:shd w:val="clear" w:color="auto" w:fill="FFFFFF"/>
        </w:rPr>
        <w:t xml:space="preserve">FACS, </w:t>
      </w:r>
      <w:r w:rsidRPr="001A2280">
        <w:rPr>
          <w:rFonts w:cs="Arial"/>
          <w:color w:val="202122"/>
          <w:shd w:val="clear" w:color="auto" w:fill="FFFFFF"/>
          <w:lang w:val="bg-BG"/>
        </w:rPr>
        <w:t>хората които определят кои кодове са активирани могат ръчно да опишат почети всяко лицево изражение което е анатомично възможно. Това става като то се деконструктира във спеицфични единици на действие (</w:t>
      </w:r>
      <w:r w:rsidRPr="001A2280">
        <w:rPr>
          <w:rFonts w:cs="Arial"/>
          <w:color w:val="202122"/>
          <w:shd w:val="clear" w:color="auto" w:fill="FFFFFF"/>
        </w:rPr>
        <w:t xml:space="preserve">Action Units – AU). </w:t>
      </w:r>
      <w:r w:rsidRPr="001A2280">
        <w:rPr>
          <w:rFonts w:cs="Arial"/>
          <w:color w:val="202122"/>
          <w:shd w:val="clear" w:color="auto" w:fill="FFFFFF"/>
          <w:lang w:val="bg-BG"/>
        </w:rPr>
        <w:t xml:space="preserve">Тези единици са независими от от какъвто и да е вид интерпретация, и могат да бъдат използвани за вземане на решения за това каква емоция е налична. Наръчникът за </w:t>
      </w:r>
      <w:r w:rsidRPr="001A2280">
        <w:rPr>
          <w:rFonts w:cs="Arial"/>
          <w:color w:val="202122"/>
          <w:shd w:val="clear" w:color="auto" w:fill="FFFFFF"/>
        </w:rPr>
        <w:t xml:space="preserve">FACS </w:t>
      </w:r>
      <w:r w:rsidRPr="001A2280">
        <w:rPr>
          <w:rFonts w:cs="Arial"/>
          <w:color w:val="202122"/>
          <w:shd w:val="clear" w:color="auto" w:fill="FFFFFF"/>
          <w:lang w:val="bg-BG"/>
        </w:rPr>
        <w:t>кодове е 500 страници и съдържа единиците на действие (</w:t>
      </w:r>
      <w:r w:rsidRPr="001A2280">
        <w:rPr>
          <w:rFonts w:cs="Arial"/>
          <w:color w:val="202122"/>
          <w:shd w:val="clear" w:color="auto" w:fill="FFFFFF"/>
        </w:rPr>
        <w:t>AU</w:t>
      </w:r>
      <w:r w:rsidRPr="001A2280">
        <w:rPr>
          <w:rFonts w:cs="Arial"/>
          <w:color w:val="202122"/>
          <w:shd w:val="clear" w:color="auto" w:fill="FFFFFF"/>
          <w:lang w:val="bg-BG"/>
        </w:rPr>
        <w:t>), както и интерпретацията на Екман за значението на всяка една от тях.</w:t>
      </w:r>
    </w:p>
    <w:p w14:paraId="25524C72" w14:textId="77777777" w:rsidR="001F416E" w:rsidRPr="001A2280" w:rsidRDefault="001F416E" w:rsidP="007D52FC">
      <w:pPr>
        <w:ind w:firstLine="576"/>
        <w:jc w:val="both"/>
        <w:rPr>
          <w:rFonts w:cs="Arial"/>
          <w:color w:val="202122"/>
          <w:shd w:val="clear" w:color="auto" w:fill="FFFFFF"/>
          <w:lang w:val="bg-BG"/>
        </w:rPr>
      </w:pPr>
      <w:r w:rsidRPr="001A2280">
        <w:rPr>
          <w:rFonts w:cs="Arial"/>
          <w:color w:val="202122"/>
          <w:shd w:val="clear" w:color="auto" w:fill="FFFFFF"/>
          <w:lang w:val="bg-BG"/>
        </w:rPr>
        <w:t xml:space="preserve">Въпреки че определянето на всяко от човешките изражения изисква ръчна обработка от обучени експерти, учените имат успех и със определяне на </w:t>
      </w:r>
      <w:r w:rsidRPr="001A2280">
        <w:rPr>
          <w:rFonts w:cs="Arial"/>
          <w:color w:val="202122"/>
          <w:shd w:val="clear" w:color="auto" w:fill="FFFFFF"/>
        </w:rPr>
        <w:t xml:space="preserve">FACS </w:t>
      </w:r>
      <w:r w:rsidRPr="001A2280">
        <w:rPr>
          <w:rFonts w:cs="Arial"/>
          <w:color w:val="202122"/>
          <w:shd w:val="clear" w:color="auto" w:fill="FFFFFF"/>
          <w:lang w:val="bg-BG"/>
        </w:rPr>
        <w:t xml:space="preserve">кодове използвайки софтуер. </w:t>
      </w:r>
      <w:r w:rsidRPr="001A2280">
        <w:rPr>
          <w:rFonts w:cs="Arial"/>
          <w:color w:val="202122"/>
          <w:shd w:val="clear" w:color="auto" w:fill="FFFFFF"/>
        </w:rPr>
        <w:t xml:space="preserve">CANDIDE </w:t>
      </w:r>
      <w:r w:rsidRPr="001A2280">
        <w:rPr>
          <w:rFonts w:cs="Arial"/>
          <w:color w:val="202122"/>
          <w:shd w:val="clear" w:color="auto" w:fill="FFFFFF"/>
          <w:lang w:val="bg-BG"/>
        </w:rPr>
        <w:t xml:space="preserve">или </w:t>
      </w:r>
      <w:proofErr w:type="spellStart"/>
      <w:r w:rsidRPr="001A2280">
        <w:rPr>
          <w:rFonts w:cs="Arial"/>
          <w:color w:val="202122"/>
          <w:shd w:val="clear" w:color="auto" w:fill="FFFFFF"/>
        </w:rPr>
        <w:t>Artnatomy</w:t>
      </w:r>
      <w:proofErr w:type="spellEnd"/>
      <w:r w:rsidRPr="001A2280">
        <w:rPr>
          <w:rFonts w:cs="Arial"/>
          <w:color w:val="202122"/>
          <w:shd w:val="clear" w:color="auto" w:fill="FFFFFF"/>
        </w:rPr>
        <w:t xml:space="preserve"> </w:t>
      </w:r>
      <w:r w:rsidRPr="001A2280">
        <w:rPr>
          <w:rFonts w:cs="Arial"/>
          <w:color w:val="202122"/>
          <w:shd w:val="clear" w:color="auto" w:fill="FFFFFF"/>
          <w:lang w:val="bg-BG"/>
        </w:rPr>
        <w:t xml:space="preserve">са примери за такива системи, който позволяват израженията на човешкото лице да бъдат изкуствено създадни, използвайки нужните </w:t>
      </w:r>
      <w:r w:rsidRPr="001A2280">
        <w:rPr>
          <w:rFonts w:cs="Arial"/>
          <w:color w:val="202122"/>
          <w:shd w:val="clear" w:color="auto" w:fill="FFFFFF"/>
        </w:rPr>
        <w:t>action unit-</w:t>
      </w:r>
      <w:r w:rsidRPr="001A2280">
        <w:rPr>
          <w:rFonts w:cs="Arial"/>
          <w:color w:val="202122"/>
          <w:shd w:val="clear" w:color="auto" w:fill="FFFFFF"/>
          <w:lang w:val="bg-BG"/>
        </w:rPr>
        <w:t>и.</w:t>
      </w:r>
    </w:p>
    <w:p w14:paraId="614B657D" w14:textId="77777777" w:rsidR="001F416E" w:rsidRPr="001A2280" w:rsidRDefault="001F416E" w:rsidP="007D52FC">
      <w:pPr>
        <w:ind w:firstLine="576"/>
        <w:jc w:val="both"/>
        <w:rPr>
          <w:rFonts w:cs="Arial"/>
          <w:color w:val="202122"/>
          <w:shd w:val="clear" w:color="auto" w:fill="FFFFFF"/>
          <w:lang w:val="bg-BG"/>
        </w:rPr>
      </w:pPr>
      <w:r w:rsidRPr="001A2280">
        <w:rPr>
          <w:rFonts w:cs="Arial"/>
          <w:color w:val="202122"/>
          <w:shd w:val="clear" w:color="auto" w:fill="FFFFFF"/>
          <w:lang w:val="bg-BG"/>
        </w:rPr>
        <w:t xml:space="preserve">Използването на </w:t>
      </w:r>
      <w:r w:rsidRPr="001A2280">
        <w:rPr>
          <w:rFonts w:cs="Arial"/>
          <w:color w:val="202122"/>
          <w:shd w:val="clear" w:color="auto" w:fill="FFFFFF"/>
        </w:rPr>
        <w:t xml:space="preserve">FACS </w:t>
      </w:r>
      <w:r w:rsidRPr="001A2280">
        <w:rPr>
          <w:rFonts w:cs="Arial"/>
          <w:color w:val="202122"/>
          <w:shd w:val="clear" w:color="auto" w:fill="FFFFFF"/>
          <w:lang w:val="bg-BG"/>
        </w:rPr>
        <w:t>е предложено и за анализи на депресия, или измерване на болка на пациенти, които не могат да изразят болка вербално.</w:t>
      </w:r>
    </w:p>
    <w:p w14:paraId="24816678" w14:textId="77777777" w:rsidR="001F416E" w:rsidRPr="001A2280" w:rsidRDefault="001F416E" w:rsidP="007D52FC">
      <w:pPr>
        <w:ind w:firstLine="576"/>
        <w:jc w:val="both"/>
        <w:rPr>
          <w:rFonts w:cs="Arial"/>
          <w:color w:val="202122"/>
          <w:shd w:val="clear" w:color="auto" w:fill="FFFFFF"/>
          <w:lang w:val="bg-BG"/>
        </w:rPr>
      </w:pPr>
      <w:r w:rsidRPr="001A2280">
        <w:rPr>
          <w:rFonts w:cs="Arial"/>
          <w:color w:val="202122"/>
          <w:shd w:val="clear" w:color="auto" w:fill="FFFFFF"/>
        </w:rPr>
        <w:t xml:space="preserve">FACS </w:t>
      </w:r>
      <w:r w:rsidRPr="001A2280">
        <w:rPr>
          <w:rFonts w:cs="Arial"/>
          <w:color w:val="202122"/>
          <w:shd w:val="clear" w:color="auto" w:fill="FFFFFF"/>
          <w:lang w:val="bg-BG"/>
        </w:rPr>
        <w:t xml:space="preserve">индексира лицевите изражения, но не предоставя никаква био-механична информация за степента на активация на деден мускул на лицето. Въпреки че мускулната активация не е част от </w:t>
      </w:r>
      <w:r w:rsidRPr="001A2280">
        <w:rPr>
          <w:rFonts w:cs="Arial"/>
          <w:color w:val="202122"/>
          <w:shd w:val="clear" w:color="auto" w:fill="FFFFFF"/>
        </w:rPr>
        <w:t xml:space="preserve">FACS, </w:t>
      </w:r>
      <w:r w:rsidRPr="001A2280">
        <w:rPr>
          <w:rFonts w:cs="Arial"/>
          <w:color w:val="202122"/>
          <w:shd w:val="clear" w:color="auto" w:fill="FFFFFF"/>
          <w:lang w:val="bg-BG"/>
        </w:rPr>
        <w:t>основните мускули включени във лицевото изражения са добавени.</w:t>
      </w:r>
    </w:p>
    <w:p w14:paraId="1344DF51" w14:textId="77777777" w:rsidR="001F416E" w:rsidRPr="001A2280" w:rsidRDefault="001F416E" w:rsidP="007D52FC">
      <w:pPr>
        <w:ind w:firstLine="576"/>
        <w:jc w:val="both"/>
        <w:rPr>
          <w:rFonts w:cs="Arial"/>
          <w:color w:val="202122"/>
          <w:shd w:val="clear" w:color="auto" w:fill="FFFFFF"/>
          <w:lang w:val="bg-BG"/>
        </w:rPr>
      </w:pPr>
      <w:r w:rsidRPr="001A2280">
        <w:rPr>
          <w:rFonts w:cs="Arial"/>
          <w:color w:val="202122"/>
          <w:shd w:val="clear" w:color="auto" w:fill="FFFFFF"/>
          <w:lang w:val="bg-BG"/>
        </w:rPr>
        <w:t xml:space="preserve">Оценка на интензитета на </w:t>
      </w:r>
      <w:r w:rsidRPr="001A2280">
        <w:rPr>
          <w:rFonts w:cs="Arial"/>
          <w:color w:val="202122"/>
          <w:shd w:val="clear" w:color="auto" w:fill="FFFFFF"/>
        </w:rPr>
        <w:t xml:space="preserve">FACS </w:t>
      </w:r>
      <w:r w:rsidRPr="001A2280">
        <w:rPr>
          <w:rFonts w:cs="Arial"/>
          <w:color w:val="202122"/>
          <w:shd w:val="clear" w:color="auto" w:fill="FFFFFF"/>
          <w:lang w:val="bg-BG"/>
        </w:rPr>
        <w:t xml:space="preserve">се анотира добавяйки букви А до Е към </w:t>
      </w:r>
      <w:r w:rsidRPr="001A2280">
        <w:rPr>
          <w:rFonts w:cs="Arial"/>
          <w:color w:val="202122"/>
          <w:shd w:val="clear" w:color="auto" w:fill="FFFFFF"/>
        </w:rPr>
        <w:t>Action Unit-</w:t>
      </w:r>
      <w:r w:rsidRPr="001A2280">
        <w:rPr>
          <w:rFonts w:cs="Arial"/>
          <w:color w:val="202122"/>
          <w:shd w:val="clear" w:color="auto" w:fill="FFFFFF"/>
          <w:lang w:val="bg-BG"/>
        </w:rPr>
        <w:t xml:space="preserve">а с цел - да се покаже колко „силно“ е активиран </w:t>
      </w:r>
      <w:r w:rsidRPr="001A2280">
        <w:rPr>
          <w:rFonts w:cs="Arial"/>
          <w:color w:val="202122"/>
          <w:shd w:val="clear" w:color="auto" w:fill="FFFFFF"/>
        </w:rPr>
        <w:t>AU</w:t>
      </w:r>
      <w:r w:rsidRPr="001A2280">
        <w:rPr>
          <w:rFonts w:cs="Arial"/>
          <w:color w:val="202122"/>
          <w:shd w:val="clear" w:color="auto" w:fill="FFFFFF"/>
          <w:lang w:val="bg-BG"/>
        </w:rPr>
        <w:t>. Пример:</w:t>
      </w:r>
    </w:p>
    <w:p w14:paraId="4F995288" w14:textId="48000A7D" w:rsidR="00395FA7" w:rsidRDefault="00395FA7" w:rsidP="00E2155A">
      <w:pPr>
        <w:spacing w:after="0"/>
        <w:jc w:val="both"/>
        <w:rPr>
          <w:rFonts w:cs="Arial"/>
          <w:color w:val="202122"/>
          <w:shd w:val="clear" w:color="auto" w:fill="FFFFFF"/>
        </w:rPr>
      </w:pPr>
    </w:p>
    <w:p w14:paraId="5437D21C" w14:textId="1B84C57F" w:rsidR="001F416E" w:rsidRPr="001A2280" w:rsidRDefault="001F416E" w:rsidP="00E2155A">
      <w:pPr>
        <w:spacing w:after="0"/>
        <w:jc w:val="both"/>
        <w:rPr>
          <w:rFonts w:cs="Arial"/>
          <w:color w:val="202122"/>
          <w:shd w:val="clear" w:color="auto" w:fill="FFFFFF"/>
          <w:lang w:val="bg-BG"/>
        </w:rPr>
      </w:pPr>
      <w:r w:rsidRPr="001A2280">
        <w:rPr>
          <w:rFonts w:cs="Arial"/>
          <w:color w:val="202122"/>
          <w:shd w:val="clear" w:color="auto" w:fill="FFFFFF"/>
          <w:lang w:val="bg-BG"/>
        </w:rPr>
        <w:t>А – лека следа</w:t>
      </w:r>
    </w:p>
    <w:p w14:paraId="7C845209" w14:textId="77777777" w:rsidR="001F416E" w:rsidRPr="001A2280" w:rsidRDefault="001F416E" w:rsidP="00E2155A">
      <w:pPr>
        <w:spacing w:after="0"/>
        <w:jc w:val="both"/>
        <w:rPr>
          <w:rFonts w:cs="Arial"/>
          <w:color w:val="202122"/>
          <w:shd w:val="clear" w:color="auto" w:fill="FFFFFF"/>
          <w:lang w:val="bg-BG"/>
        </w:rPr>
      </w:pPr>
      <w:r w:rsidRPr="001A2280">
        <w:rPr>
          <w:rFonts w:cs="Arial"/>
          <w:color w:val="202122"/>
          <w:shd w:val="clear" w:color="auto" w:fill="FFFFFF"/>
          <w:lang w:val="bg-BG"/>
        </w:rPr>
        <w:t>В – умерено загатнато</w:t>
      </w:r>
    </w:p>
    <w:p w14:paraId="7B4C299D" w14:textId="77777777" w:rsidR="001F416E" w:rsidRPr="001A2280" w:rsidRDefault="001F416E" w:rsidP="00E2155A">
      <w:pPr>
        <w:spacing w:after="0"/>
        <w:jc w:val="both"/>
        <w:rPr>
          <w:rFonts w:cs="Arial"/>
          <w:color w:val="202122"/>
          <w:shd w:val="clear" w:color="auto" w:fill="FFFFFF"/>
          <w:lang w:val="bg-BG"/>
        </w:rPr>
      </w:pPr>
      <w:r w:rsidRPr="001A2280">
        <w:rPr>
          <w:rFonts w:cs="Arial"/>
          <w:color w:val="202122"/>
          <w:shd w:val="clear" w:color="auto" w:fill="FFFFFF"/>
          <w:lang w:val="bg-BG"/>
        </w:rPr>
        <w:t>С – маркирано</w:t>
      </w:r>
    </w:p>
    <w:p w14:paraId="33E5601A" w14:textId="77777777" w:rsidR="001F416E" w:rsidRPr="001A2280" w:rsidRDefault="001F416E" w:rsidP="00E2155A">
      <w:pPr>
        <w:spacing w:after="0"/>
        <w:jc w:val="both"/>
        <w:rPr>
          <w:rFonts w:cs="Arial"/>
          <w:color w:val="202122"/>
          <w:shd w:val="clear" w:color="auto" w:fill="FFFFFF"/>
        </w:rPr>
      </w:pPr>
      <w:r w:rsidRPr="001A2280">
        <w:rPr>
          <w:rFonts w:cs="Arial"/>
          <w:color w:val="202122"/>
          <w:shd w:val="clear" w:color="auto" w:fill="FFFFFF"/>
        </w:rPr>
        <w:t xml:space="preserve">D – </w:t>
      </w:r>
      <w:r w:rsidRPr="001A2280">
        <w:rPr>
          <w:rFonts w:cs="Arial"/>
          <w:color w:val="202122"/>
          <w:shd w:val="clear" w:color="auto" w:fill="FFFFFF"/>
          <w:lang w:val="bg-BG"/>
        </w:rPr>
        <w:t>усилено</w:t>
      </w:r>
    </w:p>
    <w:p w14:paraId="01A486DD" w14:textId="34E4D2AE" w:rsidR="001F416E" w:rsidRDefault="001F416E" w:rsidP="00E2155A">
      <w:pPr>
        <w:spacing w:after="0"/>
        <w:jc w:val="both"/>
        <w:rPr>
          <w:rFonts w:cs="Arial"/>
          <w:color w:val="202122"/>
          <w:shd w:val="clear" w:color="auto" w:fill="FFFFFF"/>
          <w:lang w:val="bg-BG"/>
        </w:rPr>
      </w:pPr>
      <w:r w:rsidRPr="001A2280">
        <w:rPr>
          <w:rFonts w:cs="Arial"/>
          <w:color w:val="202122"/>
          <w:shd w:val="clear" w:color="auto" w:fill="FFFFFF"/>
        </w:rPr>
        <w:t xml:space="preserve">E – </w:t>
      </w:r>
      <w:r w:rsidRPr="001A2280">
        <w:rPr>
          <w:rFonts w:cs="Arial"/>
          <w:color w:val="202122"/>
          <w:shd w:val="clear" w:color="auto" w:fill="FFFFFF"/>
          <w:lang w:val="bg-BG"/>
        </w:rPr>
        <w:t>максимално</w:t>
      </w:r>
    </w:p>
    <w:p w14:paraId="497323B8" w14:textId="77777777" w:rsidR="00E2155A" w:rsidRPr="001A2280" w:rsidRDefault="00E2155A" w:rsidP="00E2155A">
      <w:pPr>
        <w:spacing w:after="0"/>
        <w:jc w:val="both"/>
        <w:rPr>
          <w:rFonts w:cs="Arial"/>
          <w:color w:val="202122"/>
          <w:shd w:val="clear" w:color="auto" w:fill="FFFFFF"/>
          <w:lang w:val="bg-BG"/>
        </w:rPr>
      </w:pPr>
    </w:p>
    <w:p w14:paraId="1FD66F5B" w14:textId="77777777" w:rsidR="001F416E" w:rsidRPr="001A2280" w:rsidRDefault="001F416E" w:rsidP="007D52FC">
      <w:pPr>
        <w:ind w:firstLine="720"/>
        <w:jc w:val="both"/>
        <w:rPr>
          <w:rFonts w:cs="Arial"/>
          <w:color w:val="202122"/>
          <w:shd w:val="clear" w:color="auto" w:fill="FFFFFF"/>
          <w:lang w:val="bg-BG"/>
        </w:rPr>
      </w:pPr>
      <w:r w:rsidRPr="001A2280">
        <w:rPr>
          <w:rFonts w:cs="Arial"/>
          <w:color w:val="202122"/>
          <w:shd w:val="clear" w:color="auto" w:fill="FFFFFF"/>
          <w:lang w:val="bg-BG"/>
        </w:rPr>
        <w:t xml:space="preserve">Използвайки тези букви за индикация на интензитета, </w:t>
      </w:r>
      <w:r w:rsidRPr="001A2280">
        <w:rPr>
          <w:rFonts w:cs="Arial"/>
          <w:color w:val="202122"/>
          <w:shd w:val="clear" w:color="auto" w:fill="FFFFFF"/>
        </w:rPr>
        <w:t>Action Unit</w:t>
      </w:r>
      <w:r w:rsidRPr="001A2280">
        <w:rPr>
          <w:rFonts w:cs="Arial"/>
          <w:color w:val="202122"/>
          <w:shd w:val="clear" w:color="auto" w:fill="FFFFFF"/>
          <w:lang w:val="bg-BG"/>
        </w:rPr>
        <w:t>-ите изглеждат могат да изглеждат по следния начин: 1Е, 2</w:t>
      </w:r>
      <w:r w:rsidRPr="001A2280">
        <w:rPr>
          <w:rFonts w:cs="Arial"/>
          <w:color w:val="202122"/>
          <w:shd w:val="clear" w:color="auto" w:fill="FFFFFF"/>
        </w:rPr>
        <w:t xml:space="preserve">B, 3E </w:t>
      </w:r>
      <w:r w:rsidRPr="001A2280">
        <w:rPr>
          <w:rFonts w:cs="Arial"/>
          <w:color w:val="202122"/>
          <w:shd w:val="clear" w:color="auto" w:fill="FFFFFF"/>
          <w:lang w:val="bg-BG"/>
        </w:rPr>
        <w:t>и т.н.</w:t>
      </w:r>
    </w:p>
    <w:p w14:paraId="0F396E43" w14:textId="612E20C2" w:rsidR="00EE7CE8" w:rsidRDefault="00EE7CE8" w:rsidP="001F416E">
      <w:pPr>
        <w:jc w:val="both"/>
        <w:rPr>
          <w:rFonts w:cs="Arial"/>
          <w:color w:val="202122"/>
          <w:shd w:val="clear" w:color="auto" w:fill="FFFFFF"/>
          <w:lang w:val="bg-BG"/>
        </w:rPr>
      </w:pPr>
    </w:p>
    <w:p w14:paraId="41ABA74A" w14:textId="77777777" w:rsidR="00E2155A" w:rsidRDefault="00E2155A" w:rsidP="001F416E">
      <w:pPr>
        <w:jc w:val="both"/>
        <w:rPr>
          <w:rFonts w:cs="Arial"/>
          <w:color w:val="202122"/>
          <w:shd w:val="clear" w:color="auto" w:fill="FFFFFF"/>
          <w:lang w:val="bg-BG"/>
        </w:rPr>
      </w:pPr>
    </w:p>
    <w:p w14:paraId="007AA9D7" w14:textId="295078DD" w:rsidR="001F416E" w:rsidRPr="001A2280" w:rsidRDefault="001F416E" w:rsidP="001F416E">
      <w:pPr>
        <w:jc w:val="both"/>
        <w:rPr>
          <w:rFonts w:cs="Arial"/>
          <w:color w:val="202122"/>
          <w:shd w:val="clear" w:color="auto" w:fill="FFFFFF"/>
        </w:rPr>
      </w:pPr>
      <w:r w:rsidRPr="001A2280">
        <w:rPr>
          <w:rFonts w:cs="Arial"/>
          <w:color w:val="202122"/>
          <w:shd w:val="clear" w:color="auto" w:fill="FFFFFF"/>
          <w:lang w:val="bg-BG"/>
        </w:rPr>
        <w:lastRenderedPageBreak/>
        <w:t xml:space="preserve">Списък от </w:t>
      </w:r>
      <w:r w:rsidRPr="001A2280">
        <w:rPr>
          <w:rFonts w:cs="Arial"/>
          <w:color w:val="202122"/>
          <w:shd w:val="clear" w:color="auto" w:fill="FFFFFF"/>
        </w:rPr>
        <w:t xml:space="preserve">AUs </w:t>
      </w:r>
      <w:r w:rsidRPr="001A2280">
        <w:rPr>
          <w:rFonts w:cs="Arial"/>
          <w:color w:val="202122"/>
          <w:shd w:val="clear" w:color="auto" w:fill="FFFFFF"/>
          <w:lang w:val="bg-BG"/>
        </w:rPr>
        <w:t>и техните описания.</w:t>
      </w:r>
    </w:p>
    <w:tbl>
      <w:tblPr>
        <w:tblStyle w:val="PlainTable1"/>
        <w:tblW w:w="0" w:type="auto"/>
        <w:tblCellMar>
          <w:top w:w="14" w:type="dxa"/>
          <w:left w:w="115" w:type="dxa"/>
          <w:bottom w:w="14" w:type="dxa"/>
          <w:right w:w="115" w:type="dxa"/>
        </w:tblCellMar>
        <w:tblLook w:val="04A0" w:firstRow="1" w:lastRow="0" w:firstColumn="1" w:lastColumn="0" w:noHBand="0" w:noVBand="1"/>
      </w:tblPr>
      <w:tblGrid>
        <w:gridCol w:w="593"/>
        <w:gridCol w:w="3902"/>
        <w:gridCol w:w="4855"/>
      </w:tblGrid>
      <w:tr w:rsidR="001F416E" w:rsidRPr="001A2280" w14:paraId="02CD874C" w14:textId="77777777" w:rsidTr="001F41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2496C" w14:textId="77777777" w:rsidR="001F416E" w:rsidRPr="001A2280" w:rsidRDefault="001F416E" w:rsidP="001F416E">
            <w:pPr>
              <w:rPr>
                <w:sz w:val="22"/>
              </w:rPr>
            </w:pPr>
            <w:r w:rsidRPr="001A2280">
              <w:rPr>
                <w:sz w:val="22"/>
              </w:rPr>
              <w:t>КОД</w:t>
            </w:r>
          </w:p>
        </w:tc>
        <w:tc>
          <w:tcPr>
            <w:tcW w:w="3902" w:type="dxa"/>
          </w:tcPr>
          <w:p w14:paraId="2A57B227" w14:textId="77777777" w:rsidR="001F416E" w:rsidRPr="001A2280" w:rsidRDefault="001F416E" w:rsidP="001F416E">
            <w:pPr>
              <w:cnfStyle w:val="100000000000" w:firstRow="1" w:lastRow="0" w:firstColumn="0" w:lastColumn="0" w:oddVBand="0" w:evenVBand="0" w:oddHBand="0" w:evenHBand="0" w:firstRowFirstColumn="0" w:firstRowLastColumn="0" w:lastRowFirstColumn="0" w:lastRowLastColumn="0"/>
              <w:rPr>
                <w:sz w:val="22"/>
              </w:rPr>
            </w:pPr>
            <w:r w:rsidRPr="001A2280">
              <w:rPr>
                <w:sz w:val="22"/>
              </w:rPr>
              <w:t>ИМЕ</w:t>
            </w:r>
          </w:p>
        </w:tc>
        <w:tc>
          <w:tcPr>
            <w:tcW w:w="4855" w:type="dxa"/>
          </w:tcPr>
          <w:p w14:paraId="015A5DCF" w14:textId="77777777" w:rsidR="001F416E" w:rsidRPr="001A2280" w:rsidRDefault="001F416E" w:rsidP="001F416E">
            <w:pPr>
              <w:cnfStyle w:val="100000000000" w:firstRow="1" w:lastRow="0" w:firstColumn="0" w:lastColumn="0" w:oddVBand="0" w:evenVBand="0" w:oddHBand="0" w:evenHBand="0" w:firstRowFirstColumn="0" w:firstRowLastColumn="0" w:lastRowFirstColumn="0" w:lastRowLastColumn="0"/>
              <w:rPr>
                <w:sz w:val="22"/>
              </w:rPr>
            </w:pPr>
            <w:r w:rsidRPr="001A2280">
              <w:rPr>
                <w:sz w:val="22"/>
              </w:rPr>
              <w:t>АКТИВНИ МУСКУЛИ</w:t>
            </w:r>
          </w:p>
        </w:tc>
      </w:tr>
      <w:tr w:rsidR="001F416E" w:rsidRPr="001A2280" w14:paraId="6A4CE687"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CC31D3" w14:textId="77777777" w:rsidR="001F416E" w:rsidRPr="001A2280" w:rsidRDefault="001F416E" w:rsidP="001F416E">
            <w:pPr>
              <w:rPr>
                <w:sz w:val="22"/>
              </w:rPr>
            </w:pPr>
            <w:r w:rsidRPr="001A2280">
              <w:rPr>
                <w:sz w:val="22"/>
              </w:rPr>
              <w:t>0</w:t>
            </w:r>
          </w:p>
        </w:tc>
        <w:tc>
          <w:tcPr>
            <w:tcW w:w="3902" w:type="dxa"/>
            <w:vAlign w:val="center"/>
            <w:hideMark/>
          </w:tcPr>
          <w:p w14:paraId="31A02802"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Neutral face</w:t>
            </w:r>
          </w:p>
        </w:tc>
        <w:tc>
          <w:tcPr>
            <w:tcW w:w="4855" w:type="dxa"/>
            <w:vAlign w:val="center"/>
            <w:hideMark/>
          </w:tcPr>
          <w:p w14:paraId="682B9054"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p>
        </w:tc>
      </w:tr>
      <w:tr w:rsidR="001F416E" w:rsidRPr="001A2280" w14:paraId="7E04C098"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34C2E1" w14:textId="77777777" w:rsidR="001F416E" w:rsidRPr="001A2280" w:rsidRDefault="001F416E" w:rsidP="001F416E">
            <w:pPr>
              <w:rPr>
                <w:sz w:val="22"/>
              </w:rPr>
            </w:pPr>
            <w:r w:rsidRPr="001A2280">
              <w:rPr>
                <w:sz w:val="22"/>
              </w:rPr>
              <w:t>1</w:t>
            </w:r>
          </w:p>
        </w:tc>
        <w:tc>
          <w:tcPr>
            <w:tcW w:w="3902" w:type="dxa"/>
            <w:vAlign w:val="center"/>
            <w:hideMark/>
          </w:tcPr>
          <w:p w14:paraId="3A24F28D"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Inner brow raiser</w:t>
            </w:r>
          </w:p>
        </w:tc>
        <w:tc>
          <w:tcPr>
            <w:tcW w:w="4855" w:type="dxa"/>
            <w:vAlign w:val="center"/>
            <w:hideMark/>
          </w:tcPr>
          <w:p w14:paraId="3679E9A2"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7" w:tooltip="Frontalis muscle" w:history="1">
              <w:r w:rsidR="001F416E" w:rsidRPr="008435EE">
                <w:rPr>
                  <w:rStyle w:val="Hyperlink"/>
                  <w:color w:val="000000" w:themeColor="text1"/>
                  <w:u w:val="none"/>
                </w:rPr>
                <w:t>frontalis</w:t>
              </w:r>
            </w:hyperlink>
            <w:r w:rsidR="001F416E" w:rsidRPr="008435EE">
              <w:rPr>
                <w:color w:val="000000" w:themeColor="text1"/>
              </w:rPr>
              <w:t> (</w:t>
            </w:r>
            <w:hyperlink r:id="rId8" w:tooltip="Pars medialis" w:history="1">
              <w:r w:rsidR="001F416E" w:rsidRPr="008435EE">
                <w:rPr>
                  <w:rStyle w:val="Hyperlink"/>
                  <w:color w:val="000000" w:themeColor="text1"/>
                  <w:u w:val="none"/>
                </w:rPr>
                <w:t>pars medialis</w:t>
              </w:r>
            </w:hyperlink>
            <w:r w:rsidR="001F416E" w:rsidRPr="008435EE">
              <w:rPr>
                <w:color w:val="000000" w:themeColor="text1"/>
              </w:rPr>
              <w:t>)</w:t>
            </w:r>
          </w:p>
        </w:tc>
      </w:tr>
      <w:tr w:rsidR="001F416E" w:rsidRPr="001A2280" w14:paraId="2E378A0B"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5D71C5" w14:textId="77777777" w:rsidR="001F416E" w:rsidRPr="001A2280" w:rsidRDefault="001F416E" w:rsidP="001F416E">
            <w:pPr>
              <w:rPr>
                <w:sz w:val="22"/>
              </w:rPr>
            </w:pPr>
            <w:r w:rsidRPr="001A2280">
              <w:rPr>
                <w:sz w:val="22"/>
              </w:rPr>
              <w:t>2</w:t>
            </w:r>
          </w:p>
        </w:tc>
        <w:tc>
          <w:tcPr>
            <w:tcW w:w="3902" w:type="dxa"/>
            <w:vAlign w:val="center"/>
            <w:hideMark/>
          </w:tcPr>
          <w:p w14:paraId="76E2516E"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Outer brow raiser</w:t>
            </w:r>
          </w:p>
        </w:tc>
        <w:tc>
          <w:tcPr>
            <w:tcW w:w="4855" w:type="dxa"/>
            <w:vAlign w:val="center"/>
            <w:hideMark/>
          </w:tcPr>
          <w:p w14:paraId="635AD202"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9" w:tooltip="Frontalis muscle" w:history="1">
              <w:r w:rsidR="001F416E" w:rsidRPr="008435EE">
                <w:rPr>
                  <w:rStyle w:val="Hyperlink"/>
                  <w:color w:val="000000" w:themeColor="text1"/>
                  <w:u w:val="none"/>
                </w:rPr>
                <w:t>frontalis</w:t>
              </w:r>
            </w:hyperlink>
            <w:r w:rsidR="001F416E" w:rsidRPr="008435EE">
              <w:rPr>
                <w:color w:val="000000" w:themeColor="text1"/>
              </w:rPr>
              <w:t> (</w:t>
            </w:r>
            <w:hyperlink r:id="rId10" w:tooltip="Pars lateralis" w:history="1">
              <w:r w:rsidR="001F416E" w:rsidRPr="008435EE">
                <w:rPr>
                  <w:rStyle w:val="Hyperlink"/>
                  <w:color w:val="000000" w:themeColor="text1"/>
                  <w:u w:val="none"/>
                </w:rPr>
                <w:t>pars lateralis</w:t>
              </w:r>
            </w:hyperlink>
            <w:r w:rsidR="001F416E" w:rsidRPr="008435EE">
              <w:rPr>
                <w:color w:val="000000" w:themeColor="text1"/>
              </w:rPr>
              <w:t>)</w:t>
            </w:r>
          </w:p>
        </w:tc>
      </w:tr>
      <w:tr w:rsidR="001F416E" w:rsidRPr="001A2280" w14:paraId="6A1F9588"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B79061" w14:textId="77777777" w:rsidR="001F416E" w:rsidRPr="001A2280" w:rsidRDefault="001F416E" w:rsidP="001F416E">
            <w:pPr>
              <w:rPr>
                <w:sz w:val="22"/>
              </w:rPr>
            </w:pPr>
            <w:r w:rsidRPr="001A2280">
              <w:rPr>
                <w:sz w:val="22"/>
              </w:rPr>
              <w:t>4</w:t>
            </w:r>
          </w:p>
        </w:tc>
        <w:tc>
          <w:tcPr>
            <w:tcW w:w="3902" w:type="dxa"/>
            <w:vAlign w:val="center"/>
            <w:hideMark/>
          </w:tcPr>
          <w:p w14:paraId="542A9E8C"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 xml:space="preserve">Brow </w:t>
            </w:r>
            <w:proofErr w:type="spellStart"/>
            <w:r w:rsidRPr="001A2280">
              <w:rPr>
                <w:sz w:val="22"/>
              </w:rPr>
              <w:t>lowerer</w:t>
            </w:r>
            <w:proofErr w:type="spellEnd"/>
          </w:p>
        </w:tc>
        <w:tc>
          <w:tcPr>
            <w:tcW w:w="4855" w:type="dxa"/>
            <w:vAlign w:val="center"/>
            <w:hideMark/>
          </w:tcPr>
          <w:p w14:paraId="02113B60"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11" w:tooltip="Depressor glabellae" w:history="1">
              <w:r w:rsidR="001F416E" w:rsidRPr="008435EE">
                <w:rPr>
                  <w:rStyle w:val="Hyperlink"/>
                  <w:color w:val="000000" w:themeColor="text1"/>
                  <w:u w:val="none"/>
                </w:rPr>
                <w:t>depressor glabellae</w:t>
              </w:r>
            </w:hyperlink>
            <w:r w:rsidR="001F416E" w:rsidRPr="008435EE">
              <w:rPr>
                <w:color w:val="000000" w:themeColor="text1"/>
              </w:rPr>
              <w:t>, </w:t>
            </w:r>
            <w:hyperlink r:id="rId12" w:tooltip="Depressor supercilii" w:history="1">
              <w:r w:rsidR="001F416E" w:rsidRPr="008435EE">
                <w:rPr>
                  <w:rStyle w:val="Hyperlink"/>
                  <w:color w:val="000000" w:themeColor="text1"/>
                  <w:u w:val="none"/>
                </w:rPr>
                <w:t xml:space="preserve">depressor </w:t>
              </w:r>
              <w:proofErr w:type="spellStart"/>
              <w:r w:rsidR="001F416E" w:rsidRPr="008435EE">
                <w:rPr>
                  <w:rStyle w:val="Hyperlink"/>
                  <w:color w:val="000000" w:themeColor="text1"/>
                  <w:u w:val="none"/>
                </w:rPr>
                <w:t>supercilii</w:t>
              </w:r>
              <w:proofErr w:type="spellEnd"/>
            </w:hyperlink>
            <w:r w:rsidR="001F416E" w:rsidRPr="008435EE">
              <w:rPr>
                <w:color w:val="000000" w:themeColor="text1"/>
              </w:rPr>
              <w:t>, </w:t>
            </w:r>
            <w:hyperlink r:id="rId13" w:tooltip="Corrugator supercilii" w:history="1">
              <w:r w:rsidR="001F416E" w:rsidRPr="008435EE">
                <w:rPr>
                  <w:rStyle w:val="Hyperlink"/>
                  <w:color w:val="000000" w:themeColor="text1"/>
                  <w:u w:val="none"/>
                </w:rPr>
                <w:t xml:space="preserve">corrugator </w:t>
              </w:r>
              <w:proofErr w:type="spellStart"/>
              <w:r w:rsidR="001F416E" w:rsidRPr="008435EE">
                <w:rPr>
                  <w:rStyle w:val="Hyperlink"/>
                  <w:color w:val="000000" w:themeColor="text1"/>
                  <w:u w:val="none"/>
                </w:rPr>
                <w:t>supercilii</w:t>
              </w:r>
              <w:proofErr w:type="spellEnd"/>
            </w:hyperlink>
          </w:p>
        </w:tc>
      </w:tr>
      <w:tr w:rsidR="001F416E" w:rsidRPr="001A2280" w14:paraId="111E1750"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B8836F" w14:textId="77777777" w:rsidR="001F416E" w:rsidRPr="001A2280" w:rsidRDefault="001F416E" w:rsidP="001F416E">
            <w:pPr>
              <w:rPr>
                <w:sz w:val="22"/>
              </w:rPr>
            </w:pPr>
            <w:r w:rsidRPr="001A2280">
              <w:rPr>
                <w:sz w:val="22"/>
              </w:rPr>
              <w:t>5</w:t>
            </w:r>
          </w:p>
        </w:tc>
        <w:tc>
          <w:tcPr>
            <w:tcW w:w="3902" w:type="dxa"/>
            <w:vAlign w:val="center"/>
            <w:hideMark/>
          </w:tcPr>
          <w:p w14:paraId="399721ED"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Upper lid raiser</w:t>
            </w:r>
          </w:p>
        </w:tc>
        <w:tc>
          <w:tcPr>
            <w:tcW w:w="4855" w:type="dxa"/>
            <w:vAlign w:val="center"/>
            <w:hideMark/>
          </w:tcPr>
          <w:p w14:paraId="75FD4A73"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14" w:tooltip="Levator palpebrae superioris" w:history="1">
              <w:proofErr w:type="spellStart"/>
              <w:r w:rsidR="001F416E" w:rsidRPr="008435EE">
                <w:rPr>
                  <w:rStyle w:val="Hyperlink"/>
                  <w:color w:val="000000" w:themeColor="text1"/>
                  <w:u w:val="none"/>
                </w:rPr>
                <w:t>levator</w:t>
              </w:r>
              <w:proofErr w:type="spellEnd"/>
              <w:r w:rsidR="001F416E" w:rsidRPr="008435EE">
                <w:rPr>
                  <w:rStyle w:val="Hyperlink"/>
                  <w:color w:val="000000" w:themeColor="text1"/>
                  <w:u w:val="none"/>
                </w:rPr>
                <w:t xml:space="preserve"> palpebrae superioris</w:t>
              </w:r>
            </w:hyperlink>
            <w:r w:rsidR="001F416E" w:rsidRPr="008435EE">
              <w:rPr>
                <w:color w:val="000000" w:themeColor="text1"/>
              </w:rPr>
              <w:t>, </w:t>
            </w:r>
            <w:hyperlink r:id="rId15" w:tooltip="Superior tarsal muscle" w:history="1">
              <w:r w:rsidR="001F416E" w:rsidRPr="008435EE">
                <w:rPr>
                  <w:rStyle w:val="Hyperlink"/>
                  <w:color w:val="000000" w:themeColor="text1"/>
                  <w:u w:val="none"/>
                </w:rPr>
                <w:t>superior tarsal muscle</w:t>
              </w:r>
            </w:hyperlink>
          </w:p>
        </w:tc>
      </w:tr>
      <w:tr w:rsidR="001F416E" w:rsidRPr="001A2280" w14:paraId="35888642"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712384" w14:textId="77777777" w:rsidR="001F416E" w:rsidRPr="001A2280" w:rsidRDefault="001F416E" w:rsidP="001F416E">
            <w:pPr>
              <w:rPr>
                <w:sz w:val="22"/>
              </w:rPr>
            </w:pPr>
            <w:r w:rsidRPr="001A2280">
              <w:rPr>
                <w:sz w:val="22"/>
              </w:rPr>
              <w:t>6</w:t>
            </w:r>
          </w:p>
        </w:tc>
        <w:tc>
          <w:tcPr>
            <w:tcW w:w="3902" w:type="dxa"/>
            <w:vAlign w:val="center"/>
            <w:hideMark/>
          </w:tcPr>
          <w:p w14:paraId="716C556B"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Cheek raiser</w:t>
            </w:r>
          </w:p>
        </w:tc>
        <w:tc>
          <w:tcPr>
            <w:tcW w:w="4855" w:type="dxa"/>
            <w:vAlign w:val="center"/>
            <w:hideMark/>
          </w:tcPr>
          <w:p w14:paraId="6415DB3C"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16" w:tooltip="Orbicularis oculi" w:history="1">
              <w:r w:rsidR="001F416E" w:rsidRPr="008435EE">
                <w:rPr>
                  <w:rStyle w:val="Hyperlink"/>
                  <w:color w:val="000000" w:themeColor="text1"/>
                  <w:u w:val="none"/>
                </w:rPr>
                <w:t>orbicularis oculi</w:t>
              </w:r>
            </w:hyperlink>
            <w:r w:rsidR="001F416E" w:rsidRPr="008435EE">
              <w:rPr>
                <w:color w:val="000000" w:themeColor="text1"/>
              </w:rPr>
              <w:t> (</w:t>
            </w:r>
            <w:hyperlink r:id="rId17" w:tooltip="Orbital part of frontal bone" w:history="1">
              <w:r w:rsidR="001F416E" w:rsidRPr="008435EE">
                <w:rPr>
                  <w:rStyle w:val="Hyperlink"/>
                  <w:color w:val="000000" w:themeColor="text1"/>
                  <w:u w:val="none"/>
                </w:rPr>
                <w:t>pars orbitalis</w:t>
              </w:r>
            </w:hyperlink>
            <w:r w:rsidR="001F416E" w:rsidRPr="008435EE">
              <w:rPr>
                <w:color w:val="000000" w:themeColor="text1"/>
              </w:rPr>
              <w:t>)</w:t>
            </w:r>
          </w:p>
        </w:tc>
      </w:tr>
      <w:tr w:rsidR="001F416E" w:rsidRPr="001A2280" w14:paraId="10FEB47E"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93564F" w14:textId="77777777" w:rsidR="001F416E" w:rsidRPr="001A2280" w:rsidRDefault="001F416E" w:rsidP="001F416E">
            <w:pPr>
              <w:rPr>
                <w:sz w:val="22"/>
              </w:rPr>
            </w:pPr>
            <w:r w:rsidRPr="001A2280">
              <w:rPr>
                <w:sz w:val="22"/>
              </w:rPr>
              <w:t>7</w:t>
            </w:r>
          </w:p>
        </w:tc>
        <w:tc>
          <w:tcPr>
            <w:tcW w:w="3902" w:type="dxa"/>
            <w:vAlign w:val="center"/>
            <w:hideMark/>
          </w:tcPr>
          <w:p w14:paraId="1C6307B7"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Lid tightener</w:t>
            </w:r>
          </w:p>
        </w:tc>
        <w:tc>
          <w:tcPr>
            <w:tcW w:w="4855" w:type="dxa"/>
            <w:vAlign w:val="center"/>
            <w:hideMark/>
          </w:tcPr>
          <w:p w14:paraId="1E2BCA5B"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18" w:tooltip="Orbicularis oculi" w:history="1">
              <w:r w:rsidR="001F416E" w:rsidRPr="008435EE">
                <w:rPr>
                  <w:rStyle w:val="Hyperlink"/>
                  <w:color w:val="000000" w:themeColor="text1"/>
                  <w:u w:val="none"/>
                </w:rPr>
                <w:t>orbicularis oculi</w:t>
              </w:r>
            </w:hyperlink>
            <w:r w:rsidR="001F416E" w:rsidRPr="008435EE">
              <w:rPr>
                <w:color w:val="000000" w:themeColor="text1"/>
              </w:rPr>
              <w:t> (</w:t>
            </w:r>
            <w:hyperlink r:id="rId19" w:tooltip="Pars palpebralis" w:history="1">
              <w:r w:rsidR="001F416E" w:rsidRPr="008435EE">
                <w:rPr>
                  <w:rStyle w:val="Hyperlink"/>
                  <w:color w:val="000000" w:themeColor="text1"/>
                  <w:u w:val="none"/>
                </w:rPr>
                <w:t xml:space="preserve">pars </w:t>
              </w:r>
              <w:proofErr w:type="spellStart"/>
              <w:r w:rsidR="001F416E" w:rsidRPr="008435EE">
                <w:rPr>
                  <w:rStyle w:val="Hyperlink"/>
                  <w:color w:val="000000" w:themeColor="text1"/>
                  <w:u w:val="none"/>
                </w:rPr>
                <w:t>palpebralis</w:t>
              </w:r>
              <w:proofErr w:type="spellEnd"/>
            </w:hyperlink>
            <w:r w:rsidR="001F416E" w:rsidRPr="008435EE">
              <w:rPr>
                <w:color w:val="000000" w:themeColor="text1"/>
              </w:rPr>
              <w:t>)</w:t>
            </w:r>
          </w:p>
        </w:tc>
      </w:tr>
      <w:tr w:rsidR="001F416E" w:rsidRPr="001A2280" w14:paraId="443AA79F"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5EF86E" w14:textId="77777777" w:rsidR="001F416E" w:rsidRPr="001A2280" w:rsidRDefault="001F416E" w:rsidP="001F416E">
            <w:pPr>
              <w:rPr>
                <w:sz w:val="22"/>
              </w:rPr>
            </w:pPr>
            <w:r w:rsidRPr="001A2280">
              <w:rPr>
                <w:sz w:val="22"/>
              </w:rPr>
              <w:t>8</w:t>
            </w:r>
          </w:p>
        </w:tc>
        <w:tc>
          <w:tcPr>
            <w:tcW w:w="3902" w:type="dxa"/>
            <w:vAlign w:val="center"/>
            <w:hideMark/>
          </w:tcPr>
          <w:p w14:paraId="546D3F58"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Lips toward each other</w:t>
            </w:r>
          </w:p>
        </w:tc>
        <w:tc>
          <w:tcPr>
            <w:tcW w:w="4855" w:type="dxa"/>
            <w:vAlign w:val="center"/>
            <w:hideMark/>
          </w:tcPr>
          <w:p w14:paraId="7E23F353"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20" w:tooltip="Orbicularis oris" w:history="1">
              <w:r w:rsidR="001F416E" w:rsidRPr="008435EE">
                <w:rPr>
                  <w:rStyle w:val="Hyperlink"/>
                  <w:color w:val="000000" w:themeColor="text1"/>
                  <w:u w:val="none"/>
                </w:rPr>
                <w:t xml:space="preserve">orbicularis </w:t>
              </w:r>
              <w:proofErr w:type="spellStart"/>
              <w:r w:rsidR="001F416E" w:rsidRPr="008435EE">
                <w:rPr>
                  <w:rStyle w:val="Hyperlink"/>
                  <w:color w:val="000000" w:themeColor="text1"/>
                  <w:u w:val="none"/>
                </w:rPr>
                <w:t>oris</w:t>
              </w:r>
              <w:proofErr w:type="spellEnd"/>
            </w:hyperlink>
          </w:p>
        </w:tc>
      </w:tr>
      <w:tr w:rsidR="001F416E" w:rsidRPr="001A2280" w14:paraId="284541B5"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3D4AF7" w14:textId="77777777" w:rsidR="001F416E" w:rsidRPr="001A2280" w:rsidRDefault="001F416E" w:rsidP="001F416E">
            <w:pPr>
              <w:rPr>
                <w:sz w:val="22"/>
              </w:rPr>
            </w:pPr>
            <w:r w:rsidRPr="001A2280">
              <w:rPr>
                <w:sz w:val="22"/>
              </w:rPr>
              <w:t>9</w:t>
            </w:r>
          </w:p>
        </w:tc>
        <w:tc>
          <w:tcPr>
            <w:tcW w:w="3902" w:type="dxa"/>
            <w:vAlign w:val="center"/>
            <w:hideMark/>
          </w:tcPr>
          <w:p w14:paraId="5F71B527"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 xml:space="preserve">Nose </w:t>
            </w:r>
            <w:proofErr w:type="spellStart"/>
            <w:r w:rsidRPr="001A2280">
              <w:rPr>
                <w:sz w:val="22"/>
              </w:rPr>
              <w:t>wrinkler</w:t>
            </w:r>
            <w:proofErr w:type="spellEnd"/>
          </w:p>
        </w:tc>
        <w:tc>
          <w:tcPr>
            <w:tcW w:w="4855" w:type="dxa"/>
            <w:vAlign w:val="center"/>
            <w:hideMark/>
          </w:tcPr>
          <w:p w14:paraId="283F87B0"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21" w:tooltip="Levator labii superioris alaeque nasi" w:history="1">
              <w:proofErr w:type="spellStart"/>
              <w:r w:rsidR="001F416E" w:rsidRPr="008435EE">
                <w:rPr>
                  <w:rStyle w:val="Hyperlink"/>
                  <w:color w:val="000000" w:themeColor="text1"/>
                  <w:u w:val="none"/>
                </w:rPr>
                <w:t>levator</w:t>
              </w:r>
              <w:proofErr w:type="spellEnd"/>
              <w:r w:rsidR="001F416E" w:rsidRPr="008435EE">
                <w:rPr>
                  <w:rStyle w:val="Hyperlink"/>
                  <w:color w:val="000000" w:themeColor="text1"/>
                  <w:u w:val="none"/>
                </w:rPr>
                <w:t xml:space="preserve"> labii superioris alaeque nasi</w:t>
              </w:r>
            </w:hyperlink>
          </w:p>
        </w:tc>
      </w:tr>
      <w:tr w:rsidR="001F416E" w:rsidRPr="001A2280" w14:paraId="742B0808"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F67D45" w14:textId="77777777" w:rsidR="001F416E" w:rsidRPr="001A2280" w:rsidRDefault="001F416E" w:rsidP="001F416E">
            <w:pPr>
              <w:rPr>
                <w:sz w:val="22"/>
              </w:rPr>
            </w:pPr>
            <w:r w:rsidRPr="001A2280">
              <w:rPr>
                <w:sz w:val="22"/>
              </w:rPr>
              <w:t>10</w:t>
            </w:r>
          </w:p>
        </w:tc>
        <w:tc>
          <w:tcPr>
            <w:tcW w:w="3902" w:type="dxa"/>
            <w:vAlign w:val="center"/>
            <w:hideMark/>
          </w:tcPr>
          <w:p w14:paraId="2230829B"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Upper lip raiser</w:t>
            </w:r>
          </w:p>
        </w:tc>
        <w:tc>
          <w:tcPr>
            <w:tcW w:w="4855" w:type="dxa"/>
            <w:vAlign w:val="center"/>
            <w:hideMark/>
          </w:tcPr>
          <w:p w14:paraId="3A0F332D"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22" w:tooltip="Levator labii superioris" w:history="1">
              <w:proofErr w:type="spellStart"/>
              <w:r w:rsidR="001F416E" w:rsidRPr="008435EE">
                <w:rPr>
                  <w:rStyle w:val="Hyperlink"/>
                  <w:color w:val="000000" w:themeColor="text1"/>
                  <w:u w:val="none"/>
                </w:rPr>
                <w:t>levator</w:t>
              </w:r>
              <w:proofErr w:type="spellEnd"/>
              <w:r w:rsidR="001F416E" w:rsidRPr="008435EE">
                <w:rPr>
                  <w:rStyle w:val="Hyperlink"/>
                  <w:color w:val="000000" w:themeColor="text1"/>
                  <w:u w:val="none"/>
                </w:rPr>
                <w:t xml:space="preserve"> labii superioris</w:t>
              </w:r>
            </w:hyperlink>
            <w:r w:rsidR="001F416E" w:rsidRPr="008435EE">
              <w:rPr>
                <w:color w:val="000000" w:themeColor="text1"/>
              </w:rPr>
              <w:t>, </w:t>
            </w:r>
            <w:hyperlink r:id="rId23" w:tooltip="Levator labii superioris" w:history="1">
              <w:r w:rsidR="001F416E" w:rsidRPr="008435EE">
                <w:rPr>
                  <w:rStyle w:val="Hyperlink"/>
                  <w:color w:val="000000" w:themeColor="text1"/>
                  <w:u w:val="none"/>
                </w:rPr>
                <w:t xml:space="preserve">caput </w:t>
              </w:r>
              <w:proofErr w:type="spellStart"/>
              <w:r w:rsidR="001F416E" w:rsidRPr="008435EE">
                <w:rPr>
                  <w:rStyle w:val="Hyperlink"/>
                  <w:color w:val="000000" w:themeColor="text1"/>
                  <w:u w:val="none"/>
                </w:rPr>
                <w:t>infraorbitalis</w:t>
              </w:r>
              <w:proofErr w:type="spellEnd"/>
            </w:hyperlink>
          </w:p>
        </w:tc>
      </w:tr>
      <w:tr w:rsidR="001F416E" w:rsidRPr="001A2280" w14:paraId="3D3789C2"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E00E12" w14:textId="77777777" w:rsidR="001F416E" w:rsidRPr="001A2280" w:rsidRDefault="001F416E" w:rsidP="001F416E">
            <w:pPr>
              <w:rPr>
                <w:sz w:val="22"/>
              </w:rPr>
            </w:pPr>
            <w:r w:rsidRPr="001A2280">
              <w:rPr>
                <w:sz w:val="22"/>
              </w:rPr>
              <w:t>11</w:t>
            </w:r>
          </w:p>
        </w:tc>
        <w:tc>
          <w:tcPr>
            <w:tcW w:w="3902" w:type="dxa"/>
            <w:vAlign w:val="center"/>
            <w:hideMark/>
          </w:tcPr>
          <w:p w14:paraId="7B88A96B"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Nasolabial deepener</w:t>
            </w:r>
          </w:p>
        </w:tc>
        <w:tc>
          <w:tcPr>
            <w:tcW w:w="4855" w:type="dxa"/>
            <w:vAlign w:val="center"/>
            <w:hideMark/>
          </w:tcPr>
          <w:p w14:paraId="44D868C1"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24" w:tooltip="Zygomaticus minor" w:history="1">
              <w:r w:rsidR="001F416E" w:rsidRPr="008435EE">
                <w:rPr>
                  <w:rStyle w:val="Hyperlink"/>
                  <w:color w:val="000000" w:themeColor="text1"/>
                  <w:u w:val="none"/>
                </w:rPr>
                <w:t>zygomaticus minor</w:t>
              </w:r>
            </w:hyperlink>
          </w:p>
        </w:tc>
      </w:tr>
      <w:tr w:rsidR="001F416E" w:rsidRPr="001A2280" w14:paraId="1A1D423D"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ACA28F" w14:textId="77777777" w:rsidR="001F416E" w:rsidRPr="001A2280" w:rsidRDefault="001F416E" w:rsidP="001F416E">
            <w:pPr>
              <w:rPr>
                <w:sz w:val="22"/>
              </w:rPr>
            </w:pPr>
            <w:r w:rsidRPr="001A2280">
              <w:rPr>
                <w:sz w:val="22"/>
              </w:rPr>
              <w:t>12</w:t>
            </w:r>
          </w:p>
        </w:tc>
        <w:tc>
          <w:tcPr>
            <w:tcW w:w="3902" w:type="dxa"/>
            <w:vAlign w:val="center"/>
            <w:hideMark/>
          </w:tcPr>
          <w:p w14:paraId="77E4FB92"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corner puller</w:t>
            </w:r>
          </w:p>
        </w:tc>
        <w:tc>
          <w:tcPr>
            <w:tcW w:w="4855" w:type="dxa"/>
            <w:vAlign w:val="center"/>
            <w:hideMark/>
          </w:tcPr>
          <w:p w14:paraId="26941603"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25" w:tooltip="Zygomaticus major" w:history="1">
              <w:r w:rsidR="001F416E" w:rsidRPr="008435EE">
                <w:rPr>
                  <w:rStyle w:val="Hyperlink"/>
                  <w:color w:val="000000" w:themeColor="text1"/>
                  <w:u w:val="none"/>
                </w:rPr>
                <w:t>zygomaticus major</w:t>
              </w:r>
            </w:hyperlink>
          </w:p>
        </w:tc>
      </w:tr>
      <w:tr w:rsidR="001F416E" w:rsidRPr="001A2280" w14:paraId="5F458611"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82ED22" w14:textId="77777777" w:rsidR="001F416E" w:rsidRPr="001A2280" w:rsidRDefault="001F416E" w:rsidP="001F416E">
            <w:pPr>
              <w:rPr>
                <w:sz w:val="22"/>
              </w:rPr>
            </w:pPr>
            <w:r w:rsidRPr="001A2280">
              <w:rPr>
                <w:sz w:val="22"/>
              </w:rPr>
              <w:t>13</w:t>
            </w:r>
          </w:p>
        </w:tc>
        <w:tc>
          <w:tcPr>
            <w:tcW w:w="3902" w:type="dxa"/>
            <w:vAlign w:val="center"/>
            <w:hideMark/>
          </w:tcPr>
          <w:p w14:paraId="0CD01C6D"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Sharp lip puller</w:t>
            </w:r>
          </w:p>
        </w:tc>
        <w:tc>
          <w:tcPr>
            <w:tcW w:w="4855" w:type="dxa"/>
            <w:vAlign w:val="center"/>
            <w:hideMark/>
          </w:tcPr>
          <w:p w14:paraId="26DF4ACE"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26" w:tooltip="Levator anguli oris" w:history="1">
              <w:proofErr w:type="spellStart"/>
              <w:r w:rsidR="001F416E" w:rsidRPr="008435EE">
                <w:rPr>
                  <w:rStyle w:val="Hyperlink"/>
                  <w:color w:val="000000" w:themeColor="text1"/>
                  <w:u w:val="none"/>
                </w:rPr>
                <w:t>levator</w:t>
              </w:r>
              <w:proofErr w:type="spellEnd"/>
              <w:r w:rsidR="001F416E" w:rsidRPr="008435EE">
                <w:rPr>
                  <w:rStyle w:val="Hyperlink"/>
                  <w:color w:val="000000" w:themeColor="text1"/>
                  <w:u w:val="none"/>
                </w:rPr>
                <w:t xml:space="preserve"> </w:t>
              </w:r>
              <w:proofErr w:type="spellStart"/>
              <w:r w:rsidR="001F416E" w:rsidRPr="008435EE">
                <w:rPr>
                  <w:rStyle w:val="Hyperlink"/>
                  <w:color w:val="000000" w:themeColor="text1"/>
                  <w:u w:val="none"/>
                </w:rPr>
                <w:t>anguli</w:t>
              </w:r>
              <w:proofErr w:type="spellEnd"/>
              <w:r w:rsidR="001F416E" w:rsidRPr="008435EE">
                <w:rPr>
                  <w:rStyle w:val="Hyperlink"/>
                  <w:color w:val="000000" w:themeColor="text1"/>
                  <w:u w:val="none"/>
                </w:rPr>
                <w:t xml:space="preserve"> </w:t>
              </w:r>
              <w:proofErr w:type="spellStart"/>
              <w:r w:rsidR="001F416E" w:rsidRPr="008435EE">
                <w:rPr>
                  <w:rStyle w:val="Hyperlink"/>
                  <w:color w:val="000000" w:themeColor="text1"/>
                  <w:u w:val="none"/>
                </w:rPr>
                <w:t>oris</w:t>
              </w:r>
              <w:proofErr w:type="spellEnd"/>
            </w:hyperlink>
            <w:r w:rsidR="001F416E" w:rsidRPr="008435EE">
              <w:rPr>
                <w:color w:val="000000" w:themeColor="text1"/>
              </w:rPr>
              <w:t> (also known as </w:t>
            </w:r>
            <w:proofErr w:type="spellStart"/>
            <w:r w:rsidR="001F416E" w:rsidRPr="008435EE">
              <w:rPr>
                <w:color w:val="000000" w:themeColor="text1"/>
              </w:rPr>
              <w:fldChar w:fldCharType="begin"/>
            </w:r>
            <w:r w:rsidR="001F416E" w:rsidRPr="008435EE">
              <w:rPr>
                <w:color w:val="000000" w:themeColor="text1"/>
              </w:rPr>
              <w:instrText xml:space="preserve"> HYPERLINK "https://en.wikipedia.org/wiki/Caninus" \o "Caninus" </w:instrText>
            </w:r>
            <w:r w:rsidR="001F416E" w:rsidRPr="008435EE">
              <w:rPr>
                <w:color w:val="000000" w:themeColor="text1"/>
              </w:rPr>
              <w:fldChar w:fldCharType="separate"/>
            </w:r>
            <w:r w:rsidR="001F416E" w:rsidRPr="008435EE">
              <w:rPr>
                <w:rStyle w:val="Hyperlink"/>
                <w:color w:val="000000" w:themeColor="text1"/>
                <w:u w:val="none"/>
              </w:rPr>
              <w:t>caninus</w:t>
            </w:r>
            <w:proofErr w:type="spellEnd"/>
            <w:r w:rsidR="001F416E" w:rsidRPr="008435EE">
              <w:rPr>
                <w:color w:val="000000" w:themeColor="text1"/>
              </w:rPr>
              <w:fldChar w:fldCharType="end"/>
            </w:r>
            <w:r w:rsidR="001F416E" w:rsidRPr="008435EE">
              <w:rPr>
                <w:color w:val="000000" w:themeColor="text1"/>
              </w:rPr>
              <w:t>)</w:t>
            </w:r>
          </w:p>
        </w:tc>
      </w:tr>
      <w:tr w:rsidR="001F416E" w:rsidRPr="001A2280" w14:paraId="2EBBD677"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353416" w14:textId="77777777" w:rsidR="001F416E" w:rsidRPr="001A2280" w:rsidRDefault="001F416E" w:rsidP="001F416E">
            <w:pPr>
              <w:rPr>
                <w:sz w:val="22"/>
              </w:rPr>
            </w:pPr>
            <w:r w:rsidRPr="001A2280">
              <w:rPr>
                <w:sz w:val="22"/>
              </w:rPr>
              <w:t>14</w:t>
            </w:r>
          </w:p>
        </w:tc>
        <w:tc>
          <w:tcPr>
            <w:tcW w:w="3902" w:type="dxa"/>
            <w:vAlign w:val="center"/>
            <w:hideMark/>
          </w:tcPr>
          <w:p w14:paraId="591BF7C6"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proofErr w:type="spellStart"/>
            <w:r w:rsidRPr="001A2280">
              <w:rPr>
                <w:sz w:val="22"/>
              </w:rPr>
              <w:t>Dimpler</w:t>
            </w:r>
            <w:proofErr w:type="spellEnd"/>
          </w:p>
        </w:tc>
        <w:tc>
          <w:tcPr>
            <w:tcW w:w="4855" w:type="dxa"/>
            <w:vAlign w:val="center"/>
            <w:hideMark/>
          </w:tcPr>
          <w:p w14:paraId="20FD4138"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27" w:tooltip="Buccinator" w:history="1">
              <w:r w:rsidR="001F416E" w:rsidRPr="008435EE">
                <w:rPr>
                  <w:rStyle w:val="Hyperlink"/>
                  <w:color w:val="000000" w:themeColor="text1"/>
                  <w:u w:val="none"/>
                </w:rPr>
                <w:t>buccinator</w:t>
              </w:r>
            </w:hyperlink>
          </w:p>
        </w:tc>
      </w:tr>
      <w:tr w:rsidR="001F416E" w:rsidRPr="001A2280" w14:paraId="20B2E891"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1F53E4" w14:textId="77777777" w:rsidR="001F416E" w:rsidRPr="001A2280" w:rsidRDefault="001F416E" w:rsidP="001F416E">
            <w:pPr>
              <w:rPr>
                <w:sz w:val="22"/>
              </w:rPr>
            </w:pPr>
            <w:r w:rsidRPr="001A2280">
              <w:rPr>
                <w:sz w:val="22"/>
              </w:rPr>
              <w:t>15</w:t>
            </w:r>
          </w:p>
        </w:tc>
        <w:tc>
          <w:tcPr>
            <w:tcW w:w="3902" w:type="dxa"/>
            <w:vAlign w:val="center"/>
            <w:hideMark/>
          </w:tcPr>
          <w:p w14:paraId="07E248AB"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Lip corner depressor</w:t>
            </w:r>
          </w:p>
        </w:tc>
        <w:tc>
          <w:tcPr>
            <w:tcW w:w="4855" w:type="dxa"/>
            <w:vAlign w:val="center"/>
            <w:hideMark/>
          </w:tcPr>
          <w:p w14:paraId="0F0A7EE6"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28" w:tooltip="Depressor anguli oris" w:history="1">
              <w:r w:rsidR="001F416E" w:rsidRPr="008435EE">
                <w:rPr>
                  <w:rStyle w:val="Hyperlink"/>
                  <w:color w:val="000000" w:themeColor="text1"/>
                  <w:u w:val="none"/>
                </w:rPr>
                <w:t xml:space="preserve">depressor </w:t>
              </w:r>
              <w:proofErr w:type="spellStart"/>
              <w:r w:rsidR="001F416E" w:rsidRPr="008435EE">
                <w:rPr>
                  <w:rStyle w:val="Hyperlink"/>
                  <w:color w:val="000000" w:themeColor="text1"/>
                  <w:u w:val="none"/>
                </w:rPr>
                <w:t>anguli</w:t>
              </w:r>
              <w:proofErr w:type="spellEnd"/>
              <w:r w:rsidR="001F416E" w:rsidRPr="008435EE">
                <w:rPr>
                  <w:rStyle w:val="Hyperlink"/>
                  <w:color w:val="000000" w:themeColor="text1"/>
                  <w:u w:val="none"/>
                </w:rPr>
                <w:t xml:space="preserve"> </w:t>
              </w:r>
              <w:proofErr w:type="spellStart"/>
              <w:r w:rsidR="001F416E" w:rsidRPr="008435EE">
                <w:rPr>
                  <w:rStyle w:val="Hyperlink"/>
                  <w:color w:val="000000" w:themeColor="text1"/>
                  <w:u w:val="none"/>
                </w:rPr>
                <w:t>oris</w:t>
              </w:r>
              <w:proofErr w:type="spellEnd"/>
            </w:hyperlink>
            <w:r w:rsidR="001F416E" w:rsidRPr="008435EE">
              <w:rPr>
                <w:color w:val="000000" w:themeColor="text1"/>
              </w:rPr>
              <w:t> (also known as </w:t>
            </w:r>
            <w:hyperlink r:id="rId29" w:tooltip="Triangularis" w:history="1">
              <w:r w:rsidR="001F416E" w:rsidRPr="008435EE">
                <w:rPr>
                  <w:rStyle w:val="Hyperlink"/>
                  <w:color w:val="000000" w:themeColor="text1"/>
                  <w:u w:val="none"/>
                </w:rPr>
                <w:t>triangularis</w:t>
              </w:r>
            </w:hyperlink>
            <w:r w:rsidR="001F416E" w:rsidRPr="008435EE">
              <w:rPr>
                <w:color w:val="000000" w:themeColor="text1"/>
              </w:rPr>
              <w:t>)</w:t>
            </w:r>
          </w:p>
        </w:tc>
      </w:tr>
      <w:tr w:rsidR="001F416E" w:rsidRPr="001A2280" w14:paraId="49663D9B"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90C032" w14:textId="77777777" w:rsidR="001F416E" w:rsidRPr="001A2280" w:rsidRDefault="001F416E" w:rsidP="001F416E">
            <w:pPr>
              <w:rPr>
                <w:sz w:val="22"/>
              </w:rPr>
            </w:pPr>
            <w:r w:rsidRPr="001A2280">
              <w:rPr>
                <w:sz w:val="22"/>
              </w:rPr>
              <w:t>16</w:t>
            </w:r>
          </w:p>
        </w:tc>
        <w:tc>
          <w:tcPr>
            <w:tcW w:w="3902" w:type="dxa"/>
            <w:vAlign w:val="center"/>
            <w:hideMark/>
          </w:tcPr>
          <w:p w14:paraId="6E29F682"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Lower lip depressor</w:t>
            </w:r>
          </w:p>
        </w:tc>
        <w:tc>
          <w:tcPr>
            <w:tcW w:w="4855" w:type="dxa"/>
            <w:vAlign w:val="center"/>
            <w:hideMark/>
          </w:tcPr>
          <w:p w14:paraId="5AE2C9D8"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30" w:tooltip="Depressor labii inferioris" w:history="1">
              <w:r w:rsidR="001F416E" w:rsidRPr="008435EE">
                <w:rPr>
                  <w:rStyle w:val="Hyperlink"/>
                  <w:color w:val="000000" w:themeColor="text1"/>
                  <w:u w:val="none"/>
                </w:rPr>
                <w:t xml:space="preserve">depressor labii </w:t>
              </w:r>
              <w:proofErr w:type="spellStart"/>
              <w:r w:rsidR="001F416E" w:rsidRPr="008435EE">
                <w:rPr>
                  <w:rStyle w:val="Hyperlink"/>
                  <w:color w:val="000000" w:themeColor="text1"/>
                  <w:u w:val="none"/>
                </w:rPr>
                <w:t>inferioris</w:t>
              </w:r>
              <w:proofErr w:type="spellEnd"/>
            </w:hyperlink>
          </w:p>
        </w:tc>
      </w:tr>
      <w:tr w:rsidR="001F416E" w:rsidRPr="001A2280" w14:paraId="035D629F"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650DA" w14:textId="77777777" w:rsidR="001F416E" w:rsidRPr="001A2280" w:rsidRDefault="001F416E" w:rsidP="001F416E">
            <w:pPr>
              <w:rPr>
                <w:sz w:val="22"/>
              </w:rPr>
            </w:pPr>
            <w:r w:rsidRPr="001A2280">
              <w:rPr>
                <w:sz w:val="22"/>
              </w:rPr>
              <w:t>17</w:t>
            </w:r>
          </w:p>
        </w:tc>
        <w:tc>
          <w:tcPr>
            <w:tcW w:w="3902" w:type="dxa"/>
            <w:vAlign w:val="center"/>
            <w:hideMark/>
          </w:tcPr>
          <w:p w14:paraId="7468AA76"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Chin raiser</w:t>
            </w:r>
          </w:p>
        </w:tc>
        <w:tc>
          <w:tcPr>
            <w:tcW w:w="4855" w:type="dxa"/>
            <w:vAlign w:val="center"/>
            <w:hideMark/>
          </w:tcPr>
          <w:p w14:paraId="6E606707"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31" w:tooltip="Mentalis" w:history="1">
              <w:r w:rsidR="001F416E" w:rsidRPr="008435EE">
                <w:rPr>
                  <w:rStyle w:val="Hyperlink"/>
                  <w:color w:val="000000" w:themeColor="text1"/>
                  <w:u w:val="none"/>
                </w:rPr>
                <w:t>mentalis</w:t>
              </w:r>
            </w:hyperlink>
          </w:p>
        </w:tc>
      </w:tr>
      <w:tr w:rsidR="001F416E" w:rsidRPr="001A2280" w14:paraId="704FFCC6"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9D109B" w14:textId="77777777" w:rsidR="001F416E" w:rsidRPr="001A2280" w:rsidRDefault="001F416E" w:rsidP="001F416E">
            <w:pPr>
              <w:rPr>
                <w:sz w:val="22"/>
              </w:rPr>
            </w:pPr>
            <w:r w:rsidRPr="001A2280">
              <w:rPr>
                <w:sz w:val="22"/>
              </w:rPr>
              <w:t>18</w:t>
            </w:r>
          </w:p>
        </w:tc>
        <w:tc>
          <w:tcPr>
            <w:tcW w:w="3902" w:type="dxa"/>
            <w:vAlign w:val="center"/>
            <w:hideMark/>
          </w:tcPr>
          <w:p w14:paraId="1492CF8C"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pucker</w:t>
            </w:r>
          </w:p>
        </w:tc>
        <w:tc>
          <w:tcPr>
            <w:tcW w:w="4855" w:type="dxa"/>
            <w:vAlign w:val="center"/>
            <w:hideMark/>
          </w:tcPr>
          <w:p w14:paraId="5F30DB0A"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32" w:tooltip="Incisivii labii superioris" w:history="1">
              <w:proofErr w:type="spellStart"/>
              <w:r w:rsidR="001F416E" w:rsidRPr="008435EE">
                <w:rPr>
                  <w:rStyle w:val="Hyperlink"/>
                  <w:color w:val="000000" w:themeColor="text1"/>
                  <w:u w:val="none"/>
                </w:rPr>
                <w:t>incisivii</w:t>
              </w:r>
              <w:proofErr w:type="spellEnd"/>
              <w:r w:rsidR="001F416E" w:rsidRPr="008435EE">
                <w:rPr>
                  <w:rStyle w:val="Hyperlink"/>
                  <w:color w:val="000000" w:themeColor="text1"/>
                  <w:u w:val="none"/>
                </w:rPr>
                <w:t xml:space="preserve"> labii superioris</w:t>
              </w:r>
            </w:hyperlink>
            <w:r w:rsidR="001F416E" w:rsidRPr="008435EE">
              <w:rPr>
                <w:color w:val="000000" w:themeColor="text1"/>
              </w:rPr>
              <w:t> and </w:t>
            </w:r>
            <w:proofErr w:type="spellStart"/>
            <w:r w:rsidR="001F416E" w:rsidRPr="008435EE">
              <w:rPr>
                <w:color w:val="000000" w:themeColor="text1"/>
              </w:rPr>
              <w:fldChar w:fldCharType="begin"/>
            </w:r>
            <w:r w:rsidR="001F416E" w:rsidRPr="008435EE">
              <w:rPr>
                <w:color w:val="000000" w:themeColor="text1"/>
              </w:rPr>
              <w:instrText xml:space="preserve"> HYPERLINK "https://en.wikipedia.org/wiki/Incisivii_labii_inferioris" \o "Incisivii labii inferioris" </w:instrText>
            </w:r>
            <w:r w:rsidR="001F416E" w:rsidRPr="008435EE">
              <w:rPr>
                <w:color w:val="000000" w:themeColor="text1"/>
              </w:rPr>
              <w:fldChar w:fldCharType="separate"/>
            </w:r>
            <w:r w:rsidR="001F416E" w:rsidRPr="008435EE">
              <w:rPr>
                <w:rStyle w:val="Hyperlink"/>
                <w:color w:val="000000" w:themeColor="text1"/>
                <w:u w:val="none"/>
              </w:rPr>
              <w:t>incisivii</w:t>
            </w:r>
            <w:proofErr w:type="spellEnd"/>
            <w:r w:rsidR="001F416E" w:rsidRPr="008435EE">
              <w:rPr>
                <w:rStyle w:val="Hyperlink"/>
                <w:color w:val="000000" w:themeColor="text1"/>
                <w:u w:val="none"/>
              </w:rPr>
              <w:t xml:space="preserve"> labii </w:t>
            </w:r>
            <w:proofErr w:type="spellStart"/>
            <w:r w:rsidR="001F416E" w:rsidRPr="008435EE">
              <w:rPr>
                <w:rStyle w:val="Hyperlink"/>
                <w:color w:val="000000" w:themeColor="text1"/>
                <w:u w:val="none"/>
              </w:rPr>
              <w:t>inferioris</w:t>
            </w:r>
            <w:proofErr w:type="spellEnd"/>
            <w:r w:rsidR="001F416E" w:rsidRPr="008435EE">
              <w:rPr>
                <w:color w:val="000000" w:themeColor="text1"/>
              </w:rPr>
              <w:fldChar w:fldCharType="end"/>
            </w:r>
          </w:p>
        </w:tc>
      </w:tr>
      <w:tr w:rsidR="001F416E" w:rsidRPr="001A2280" w14:paraId="0E442F60"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A13895" w14:textId="77777777" w:rsidR="001F416E" w:rsidRPr="001A2280" w:rsidRDefault="001F416E" w:rsidP="001F416E">
            <w:pPr>
              <w:rPr>
                <w:sz w:val="22"/>
              </w:rPr>
            </w:pPr>
            <w:r w:rsidRPr="001A2280">
              <w:rPr>
                <w:sz w:val="22"/>
              </w:rPr>
              <w:t>19</w:t>
            </w:r>
          </w:p>
        </w:tc>
        <w:tc>
          <w:tcPr>
            <w:tcW w:w="3902" w:type="dxa"/>
            <w:vAlign w:val="center"/>
            <w:hideMark/>
          </w:tcPr>
          <w:p w14:paraId="0F048153"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Tongue show</w:t>
            </w:r>
          </w:p>
        </w:tc>
        <w:tc>
          <w:tcPr>
            <w:tcW w:w="4855" w:type="dxa"/>
            <w:vAlign w:val="center"/>
            <w:hideMark/>
          </w:tcPr>
          <w:p w14:paraId="3AE214C9" w14:textId="77777777" w:rsidR="001F416E" w:rsidRPr="008435EE" w:rsidRDefault="001F416E" w:rsidP="008435EE">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1F416E" w:rsidRPr="001A2280" w14:paraId="3AEF13E3"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DA2CDF" w14:textId="77777777" w:rsidR="001F416E" w:rsidRPr="001A2280" w:rsidRDefault="001F416E" w:rsidP="001F416E">
            <w:pPr>
              <w:rPr>
                <w:sz w:val="22"/>
              </w:rPr>
            </w:pPr>
            <w:r w:rsidRPr="001A2280">
              <w:rPr>
                <w:sz w:val="22"/>
              </w:rPr>
              <w:t>20</w:t>
            </w:r>
          </w:p>
        </w:tc>
        <w:tc>
          <w:tcPr>
            <w:tcW w:w="3902" w:type="dxa"/>
            <w:vAlign w:val="center"/>
            <w:hideMark/>
          </w:tcPr>
          <w:p w14:paraId="14F84D4B"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stretcher</w:t>
            </w:r>
          </w:p>
        </w:tc>
        <w:tc>
          <w:tcPr>
            <w:tcW w:w="4855" w:type="dxa"/>
            <w:vAlign w:val="center"/>
            <w:hideMark/>
          </w:tcPr>
          <w:p w14:paraId="14B9E767"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33" w:tooltip="Risorius" w:history="1">
              <w:r w:rsidR="001F416E" w:rsidRPr="008435EE">
                <w:rPr>
                  <w:rStyle w:val="Hyperlink"/>
                  <w:color w:val="000000" w:themeColor="text1"/>
                  <w:u w:val="none"/>
                </w:rPr>
                <w:t>risorius</w:t>
              </w:r>
            </w:hyperlink>
            <w:r w:rsidR="001F416E" w:rsidRPr="008435EE">
              <w:rPr>
                <w:color w:val="000000" w:themeColor="text1"/>
              </w:rPr>
              <w:t> w/ </w:t>
            </w:r>
            <w:hyperlink r:id="rId34" w:tooltip="Platysma" w:history="1">
              <w:r w:rsidR="001F416E" w:rsidRPr="008435EE">
                <w:rPr>
                  <w:rStyle w:val="Hyperlink"/>
                  <w:color w:val="000000" w:themeColor="text1"/>
                  <w:u w:val="none"/>
                </w:rPr>
                <w:t>platysma</w:t>
              </w:r>
            </w:hyperlink>
          </w:p>
        </w:tc>
      </w:tr>
      <w:tr w:rsidR="001F416E" w:rsidRPr="001A2280" w14:paraId="257922A4"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DAD185" w14:textId="77777777" w:rsidR="001F416E" w:rsidRPr="001A2280" w:rsidRDefault="001F416E" w:rsidP="001F416E">
            <w:pPr>
              <w:rPr>
                <w:sz w:val="22"/>
              </w:rPr>
            </w:pPr>
            <w:r w:rsidRPr="001A2280">
              <w:rPr>
                <w:sz w:val="22"/>
              </w:rPr>
              <w:t>21</w:t>
            </w:r>
          </w:p>
        </w:tc>
        <w:tc>
          <w:tcPr>
            <w:tcW w:w="3902" w:type="dxa"/>
            <w:vAlign w:val="center"/>
            <w:hideMark/>
          </w:tcPr>
          <w:p w14:paraId="65A49DED"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Neck tightener</w:t>
            </w:r>
          </w:p>
        </w:tc>
        <w:tc>
          <w:tcPr>
            <w:tcW w:w="4855" w:type="dxa"/>
            <w:vAlign w:val="center"/>
            <w:hideMark/>
          </w:tcPr>
          <w:p w14:paraId="774B794B"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35" w:tooltip="Platysma" w:history="1">
              <w:r w:rsidR="001F416E" w:rsidRPr="008435EE">
                <w:rPr>
                  <w:rStyle w:val="Hyperlink"/>
                  <w:color w:val="000000" w:themeColor="text1"/>
                  <w:u w:val="none"/>
                </w:rPr>
                <w:t>platysma</w:t>
              </w:r>
            </w:hyperlink>
          </w:p>
        </w:tc>
      </w:tr>
      <w:tr w:rsidR="001F416E" w:rsidRPr="001A2280" w14:paraId="54E140BA"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32B2BD" w14:textId="77777777" w:rsidR="001F416E" w:rsidRPr="001A2280" w:rsidRDefault="001F416E" w:rsidP="001F416E">
            <w:pPr>
              <w:rPr>
                <w:sz w:val="22"/>
              </w:rPr>
            </w:pPr>
            <w:r w:rsidRPr="001A2280">
              <w:rPr>
                <w:sz w:val="22"/>
              </w:rPr>
              <w:t>22</w:t>
            </w:r>
          </w:p>
        </w:tc>
        <w:tc>
          <w:tcPr>
            <w:tcW w:w="3902" w:type="dxa"/>
            <w:vAlign w:val="center"/>
            <w:hideMark/>
          </w:tcPr>
          <w:p w14:paraId="3AFFC93D"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 xml:space="preserve">Lip </w:t>
            </w:r>
            <w:proofErr w:type="spellStart"/>
            <w:r w:rsidRPr="001A2280">
              <w:rPr>
                <w:sz w:val="22"/>
              </w:rPr>
              <w:t>funneler</w:t>
            </w:r>
            <w:proofErr w:type="spellEnd"/>
          </w:p>
        </w:tc>
        <w:tc>
          <w:tcPr>
            <w:tcW w:w="4855" w:type="dxa"/>
            <w:vAlign w:val="center"/>
            <w:hideMark/>
          </w:tcPr>
          <w:p w14:paraId="01D7F511"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36" w:tooltip="Orbicularis oris" w:history="1">
              <w:r w:rsidR="001F416E" w:rsidRPr="008435EE">
                <w:rPr>
                  <w:rStyle w:val="Hyperlink"/>
                  <w:color w:val="000000" w:themeColor="text1"/>
                  <w:u w:val="none"/>
                </w:rPr>
                <w:t xml:space="preserve">orbicularis </w:t>
              </w:r>
              <w:proofErr w:type="spellStart"/>
              <w:r w:rsidR="001F416E" w:rsidRPr="008435EE">
                <w:rPr>
                  <w:rStyle w:val="Hyperlink"/>
                  <w:color w:val="000000" w:themeColor="text1"/>
                  <w:u w:val="none"/>
                </w:rPr>
                <w:t>oris</w:t>
              </w:r>
              <w:proofErr w:type="spellEnd"/>
            </w:hyperlink>
          </w:p>
        </w:tc>
      </w:tr>
      <w:tr w:rsidR="001F416E" w:rsidRPr="001A2280" w14:paraId="62AF1BD7"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7CF836" w14:textId="77777777" w:rsidR="001F416E" w:rsidRPr="001A2280" w:rsidRDefault="001F416E" w:rsidP="001F416E">
            <w:pPr>
              <w:rPr>
                <w:sz w:val="22"/>
              </w:rPr>
            </w:pPr>
            <w:r w:rsidRPr="001A2280">
              <w:rPr>
                <w:sz w:val="22"/>
              </w:rPr>
              <w:t>23</w:t>
            </w:r>
          </w:p>
        </w:tc>
        <w:tc>
          <w:tcPr>
            <w:tcW w:w="3902" w:type="dxa"/>
            <w:vAlign w:val="center"/>
            <w:hideMark/>
          </w:tcPr>
          <w:p w14:paraId="354B1BE4"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Lip tightener</w:t>
            </w:r>
          </w:p>
        </w:tc>
        <w:tc>
          <w:tcPr>
            <w:tcW w:w="4855" w:type="dxa"/>
            <w:vAlign w:val="center"/>
            <w:hideMark/>
          </w:tcPr>
          <w:p w14:paraId="1D79BF5D"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37" w:tooltip="Orbicularis oris" w:history="1">
              <w:r w:rsidR="001F416E" w:rsidRPr="008435EE">
                <w:rPr>
                  <w:rStyle w:val="Hyperlink"/>
                  <w:color w:val="000000" w:themeColor="text1"/>
                  <w:u w:val="none"/>
                </w:rPr>
                <w:t xml:space="preserve">orbicularis </w:t>
              </w:r>
              <w:proofErr w:type="spellStart"/>
              <w:r w:rsidR="001F416E" w:rsidRPr="008435EE">
                <w:rPr>
                  <w:rStyle w:val="Hyperlink"/>
                  <w:color w:val="000000" w:themeColor="text1"/>
                  <w:u w:val="none"/>
                </w:rPr>
                <w:t>oris</w:t>
              </w:r>
              <w:proofErr w:type="spellEnd"/>
            </w:hyperlink>
          </w:p>
        </w:tc>
      </w:tr>
      <w:tr w:rsidR="001F416E" w:rsidRPr="001A2280" w14:paraId="43928A8A"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CBE4C3" w14:textId="77777777" w:rsidR="001F416E" w:rsidRPr="001A2280" w:rsidRDefault="001F416E" w:rsidP="001F416E">
            <w:pPr>
              <w:rPr>
                <w:sz w:val="22"/>
              </w:rPr>
            </w:pPr>
            <w:r w:rsidRPr="001A2280">
              <w:rPr>
                <w:sz w:val="22"/>
              </w:rPr>
              <w:t>24</w:t>
            </w:r>
          </w:p>
        </w:tc>
        <w:tc>
          <w:tcPr>
            <w:tcW w:w="3902" w:type="dxa"/>
            <w:vAlign w:val="center"/>
            <w:hideMark/>
          </w:tcPr>
          <w:p w14:paraId="13140EFE"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pressor</w:t>
            </w:r>
          </w:p>
        </w:tc>
        <w:tc>
          <w:tcPr>
            <w:tcW w:w="4855" w:type="dxa"/>
            <w:vAlign w:val="center"/>
            <w:hideMark/>
          </w:tcPr>
          <w:p w14:paraId="038FED62"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38" w:tooltip="Orbicularis oris" w:history="1">
              <w:r w:rsidR="001F416E" w:rsidRPr="008435EE">
                <w:rPr>
                  <w:rStyle w:val="Hyperlink"/>
                  <w:color w:val="000000" w:themeColor="text1"/>
                  <w:u w:val="none"/>
                </w:rPr>
                <w:t xml:space="preserve">orbicularis </w:t>
              </w:r>
              <w:proofErr w:type="spellStart"/>
              <w:r w:rsidR="001F416E" w:rsidRPr="008435EE">
                <w:rPr>
                  <w:rStyle w:val="Hyperlink"/>
                  <w:color w:val="000000" w:themeColor="text1"/>
                  <w:u w:val="none"/>
                </w:rPr>
                <w:t>oris</w:t>
              </w:r>
              <w:proofErr w:type="spellEnd"/>
            </w:hyperlink>
          </w:p>
        </w:tc>
      </w:tr>
      <w:tr w:rsidR="001F416E" w:rsidRPr="001A2280" w14:paraId="269A053E"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D9A3FA" w14:textId="77777777" w:rsidR="001F416E" w:rsidRPr="001A2280" w:rsidRDefault="001F416E" w:rsidP="001F416E">
            <w:pPr>
              <w:rPr>
                <w:sz w:val="22"/>
              </w:rPr>
            </w:pPr>
            <w:r w:rsidRPr="001A2280">
              <w:rPr>
                <w:sz w:val="22"/>
              </w:rPr>
              <w:t>25</w:t>
            </w:r>
          </w:p>
        </w:tc>
        <w:tc>
          <w:tcPr>
            <w:tcW w:w="3902" w:type="dxa"/>
            <w:vAlign w:val="center"/>
            <w:hideMark/>
          </w:tcPr>
          <w:p w14:paraId="2374917A"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Lips part</w:t>
            </w:r>
          </w:p>
        </w:tc>
        <w:tc>
          <w:tcPr>
            <w:tcW w:w="4855" w:type="dxa"/>
            <w:vAlign w:val="center"/>
            <w:hideMark/>
          </w:tcPr>
          <w:p w14:paraId="49FDBF20"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39" w:tooltip="Depressor labii inferioris" w:history="1">
              <w:r w:rsidR="001F416E" w:rsidRPr="008435EE">
                <w:rPr>
                  <w:rStyle w:val="Hyperlink"/>
                  <w:color w:val="000000" w:themeColor="text1"/>
                  <w:u w:val="none"/>
                </w:rPr>
                <w:t xml:space="preserve">depressor labii </w:t>
              </w:r>
              <w:proofErr w:type="spellStart"/>
              <w:r w:rsidR="001F416E" w:rsidRPr="008435EE">
                <w:rPr>
                  <w:rStyle w:val="Hyperlink"/>
                  <w:color w:val="000000" w:themeColor="text1"/>
                  <w:u w:val="none"/>
                </w:rPr>
                <w:t>inferioris</w:t>
              </w:r>
              <w:proofErr w:type="spellEnd"/>
            </w:hyperlink>
            <w:r w:rsidR="001F416E" w:rsidRPr="008435EE">
              <w:rPr>
                <w:color w:val="000000" w:themeColor="text1"/>
              </w:rPr>
              <w:t>, or relaxation of </w:t>
            </w:r>
            <w:hyperlink r:id="rId40" w:tooltip="Mentalis" w:history="1">
              <w:r w:rsidR="001F416E" w:rsidRPr="008435EE">
                <w:rPr>
                  <w:rStyle w:val="Hyperlink"/>
                  <w:color w:val="000000" w:themeColor="text1"/>
                  <w:u w:val="none"/>
                </w:rPr>
                <w:t>mentalis</w:t>
              </w:r>
            </w:hyperlink>
            <w:r w:rsidR="001F416E" w:rsidRPr="008435EE">
              <w:rPr>
                <w:color w:val="000000" w:themeColor="text1"/>
              </w:rPr>
              <w:t> or </w:t>
            </w:r>
            <w:hyperlink r:id="rId41" w:tooltip="Orbicularis oris" w:history="1">
              <w:r w:rsidR="001F416E" w:rsidRPr="008435EE">
                <w:rPr>
                  <w:rStyle w:val="Hyperlink"/>
                  <w:color w:val="000000" w:themeColor="text1"/>
                  <w:u w:val="none"/>
                </w:rPr>
                <w:t xml:space="preserve">orbicularis </w:t>
              </w:r>
              <w:proofErr w:type="spellStart"/>
              <w:r w:rsidR="001F416E" w:rsidRPr="008435EE">
                <w:rPr>
                  <w:rStyle w:val="Hyperlink"/>
                  <w:color w:val="000000" w:themeColor="text1"/>
                  <w:u w:val="none"/>
                </w:rPr>
                <w:t>oris</w:t>
              </w:r>
              <w:proofErr w:type="spellEnd"/>
            </w:hyperlink>
          </w:p>
        </w:tc>
      </w:tr>
      <w:tr w:rsidR="001F416E" w:rsidRPr="001A2280" w14:paraId="72DEABCC"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7F476" w14:textId="77777777" w:rsidR="001F416E" w:rsidRPr="001A2280" w:rsidRDefault="001F416E" w:rsidP="001F416E">
            <w:pPr>
              <w:rPr>
                <w:sz w:val="22"/>
              </w:rPr>
            </w:pPr>
            <w:r w:rsidRPr="001A2280">
              <w:rPr>
                <w:sz w:val="22"/>
              </w:rPr>
              <w:t>26</w:t>
            </w:r>
          </w:p>
        </w:tc>
        <w:tc>
          <w:tcPr>
            <w:tcW w:w="3902" w:type="dxa"/>
            <w:vAlign w:val="center"/>
            <w:hideMark/>
          </w:tcPr>
          <w:p w14:paraId="7AFA4401"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Jaw drop</w:t>
            </w:r>
          </w:p>
        </w:tc>
        <w:tc>
          <w:tcPr>
            <w:tcW w:w="4855" w:type="dxa"/>
            <w:vAlign w:val="center"/>
            <w:hideMark/>
          </w:tcPr>
          <w:p w14:paraId="6E0FE55A"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42" w:tooltip="Masseter" w:history="1">
              <w:r w:rsidR="001F416E" w:rsidRPr="008435EE">
                <w:rPr>
                  <w:rStyle w:val="Hyperlink"/>
                  <w:color w:val="000000" w:themeColor="text1"/>
                  <w:u w:val="none"/>
                </w:rPr>
                <w:t>masseter</w:t>
              </w:r>
            </w:hyperlink>
            <w:r w:rsidR="001F416E" w:rsidRPr="008435EE">
              <w:rPr>
                <w:color w:val="000000" w:themeColor="text1"/>
              </w:rPr>
              <w:t>; relaxed </w:t>
            </w:r>
            <w:hyperlink r:id="rId43" w:tooltip="Temporalis" w:history="1">
              <w:r w:rsidR="001F416E" w:rsidRPr="008435EE">
                <w:rPr>
                  <w:rStyle w:val="Hyperlink"/>
                  <w:color w:val="000000" w:themeColor="text1"/>
                  <w:u w:val="none"/>
                </w:rPr>
                <w:t>temporalis</w:t>
              </w:r>
            </w:hyperlink>
            <w:r w:rsidR="001F416E" w:rsidRPr="008435EE">
              <w:rPr>
                <w:color w:val="000000" w:themeColor="text1"/>
              </w:rPr>
              <w:t> and </w:t>
            </w:r>
            <w:hyperlink r:id="rId44" w:tooltip="Medial pterygoid muscle" w:history="1">
              <w:r w:rsidR="001F416E" w:rsidRPr="008435EE">
                <w:rPr>
                  <w:rStyle w:val="Hyperlink"/>
                  <w:color w:val="000000" w:themeColor="text1"/>
                  <w:u w:val="none"/>
                </w:rPr>
                <w:t>internal pterygoid</w:t>
              </w:r>
            </w:hyperlink>
          </w:p>
        </w:tc>
      </w:tr>
      <w:tr w:rsidR="001F416E" w:rsidRPr="001A2280" w14:paraId="77D2FD3B"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71A5EC" w14:textId="77777777" w:rsidR="001F416E" w:rsidRPr="001A2280" w:rsidRDefault="001F416E" w:rsidP="001F416E">
            <w:pPr>
              <w:rPr>
                <w:sz w:val="22"/>
              </w:rPr>
            </w:pPr>
            <w:r w:rsidRPr="001A2280">
              <w:rPr>
                <w:sz w:val="22"/>
              </w:rPr>
              <w:lastRenderedPageBreak/>
              <w:t>27</w:t>
            </w:r>
          </w:p>
        </w:tc>
        <w:tc>
          <w:tcPr>
            <w:tcW w:w="3902" w:type="dxa"/>
            <w:vAlign w:val="center"/>
            <w:hideMark/>
          </w:tcPr>
          <w:p w14:paraId="19F72F78"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rPr>
                <w:sz w:val="22"/>
              </w:rPr>
            </w:pPr>
            <w:r w:rsidRPr="001A2280">
              <w:rPr>
                <w:sz w:val="22"/>
              </w:rPr>
              <w:t>Mouth stretch</w:t>
            </w:r>
          </w:p>
        </w:tc>
        <w:tc>
          <w:tcPr>
            <w:tcW w:w="4855" w:type="dxa"/>
            <w:vAlign w:val="center"/>
            <w:hideMark/>
          </w:tcPr>
          <w:p w14:paraId="3AE4D52D" w14:textId="77777777" w:rsidR="001F416E" w:rsidRPr="008435EE" w:rsidRDefault="00112DE7" w:rsidP="008435EE">
            <w:pPr>
              <w:cnfStyle w:val="000000100000" w:firstRow="0" w:lastRow="0" w:firstColumn="0" w:lastColumn="0" w:oddVBand="0" w:evenVBand="0" w:oddHBand="1" w:evenHBand="0" w:firstRowFirstColumn="0" w:firstRowLastColumn="0" w:lastRowFirstColumn="0" w:lastRowLastColumn="0"/>
              <w:rPr>
                <w:color w:val="000000" w:themeColor="text1"/>
              </w:rPr>
            </w:pPr>
            <w:hyperlink r:id="rId45" w:tooltip="Pterygoid bone" w:history="1">
              <w:r w:rsidR="001F416E" w:rsidRPr="008435EE">
                <w:rPr>
                  <w:rStyle w:val="Hyperlink"/>
                  <w:color w:val="000000" w:themeColor="text1"/>
                  <w:u w:val="none"/>
                </w:rPr>
                <w:t>pterygoids</w:t>
              </w:r>
            </w:hyperlink>
            <w:r w:rsidR="001F416E" w:rsidRPr="008435EE">
              <w:rPr>
                <w:color w:val="000000" w:themeColor="text1"/>
              </w:rPr>
              <w:t>, </w:t>
            </w:r>
            <w:hyperlink r:id="rId46" w:tooltip="Digastric" w:history="1">
              <w:r w:rsidR="001F416E" w:rsidRPr="008435EE">
                <w:rPr>
                  <w:rStyle w:val="Hyperlink"/>
                  <w:color w:val="000000" w:themeColor="text1"/>
                  <w:u w:val="none"/>
                </w:rPr>
                <w:t>digastric</w:t>
              </w:r>
            </w:hyperlink>
          </w:p>
        </w:tc>
      </w:tr>
      <w:tr w:rsidR="001F416E" w:rsidRPr="001A2280" w14:paraId="79C45CAE" w14:textId="77777777" w:rsidTr="001F416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49B11F" w14:textId="77777777" w:rsidR="001F416E" w:rsidRPr="001A2280" w:rsidRDefault="001F416E" w:rsidP="001F416E">
            <w:pPr>
              <w:rPr>
                <w:sz w:val="22"/>
              </w:rPr>
            </w:pPr>
            <w:r w:rsidRPr="001A2280">
              <w:rPr>
                <w:sz w:val="22"/>
              </w:rPr>
              <w:t>28</w:t>
            </w:r>
          </w:p>
        </w:tc>
        <w:tc>
          <w:tcPr>
            <w:tcW w:w="3902" w:type="dxa"/>
            <w:vAlign w:val="center"/>
            <w:hideMark/>
          </w:tcPr>
          <w:p w14:paraId="4A1CF9A8"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rPr>
                <w:sz w:val="22"/>
              </w:rPr>
            </w:pPr>
            <w:r w:rsidRPr="001A2280">
              <w:rPr>
                <w:sz w:val="22"/>
              </w:rPr>
              <w:t>Lip suck</w:t>
            </w:r>
          </w:p>
        </w:tc>
        <w:tc>
          <w:tcPr>
            <w:tcW w:w="4855" w:type="dxa"/>
            <w:vAlign w:val="center"/>
            <w:hideMark/>
          </w:tcPr>
          <w:p w14:paraId="54A28490" w14:textId="77777777" w:rsidR="001F416E" w:rsidRPr="008435EE" w:rsidRDefault="00112DE7" w:rsidP="008435EE">
            <w:pPr>
              <w:cnfStyle w:val="000000000000" w:firstRow="0" w:lastRow="0" w:firstColumn="0" w:lastColumn="0" w:oddVBand="0" w:evenVBand="0" w:oddHBand="0" w:evenHBand="0" w:firstRowFirstColumn="0" w:firstRowLastColumn="0" w:lastRowFirstColumn="0" w:lastRowLastColumn="0"/>
              <w:rPr>
                <w:color w:val="000000" w:themeColor="text1"/>
              </w:rPr>
            </w:pPr>
            <w:hyperlink r:id="rId47" w:tooltip="Orbicularis oris" w:history="1">
              <w:r w:rsidR="001F416E" w:rsidRPr="008435EE">
                <w:rPr>
                  <w:rStyle w:val="Hyperlink"/>
                  <w:color w:val="000000" w:themeColor="text1"/>
                  <w:u w:val="none"/>
                </w:rPr>
                <w:t xml:space="preserve">orbicularis </w:t>
              </w:r>
              <w:proofErr w:type="spellStart"/>
              <w:r w:rsidR="001F416E" w:rsidRPr="008435EE">
                <w:rPr>
                  <w:rStyle w:val="Hyperlink"/>
                  <w:color w:val="000000" w:themeColor="text1"/>
                  <w:u w:val="none"/>
                </w:rPr>
                <w:t>oris</w:t>
              </w:r>
              <w:proofErr w:type="spellEnd"/>
            </w:hyperlink>
          </w:p>
        </w:tc>
      </w:tr>
    </w:tbl>
    <w:p w14:paraId="1C4F635C" w14:textId="77777777" w:rsidR="001F416E" w:rsidRPr="001A2280" w:rsidRDefault="001F416E" w:rsidP="001F416E">
      <w:pPr>
        <w:jc w:val="both"/>
        <w:rPr>
          <w:rFonts w:cs="Arial"/>
          <w:color w:val="202122"/>
          <w:shd w:val="clear" w:color="auto" w:fill="FFFFFF"/>
        </w:rPr>
      </w:pPr>
    </w:p>
    <w:p w14:paraId="7981368C" w14:textId="77777777" w:rsidR="001F416E" w:rsidRPr="001A2280" w:rsidRDefault="001F416E" w:rsidP="001F416E">
      <w:pPr>
        <w:jc w:val="both"/>
        <w:rPr>
          <w:rFonts w:cs="Arial"/>
          <w:color w:val="202122"/>
          <w:shd w:val="clear" w:color="auto" w:fill="FFFFFF"/>
          <w:lang w:val="bg-BG"/>
        </w:rPr>
      </w:pPr>
      <w:r w:rsidRPr="001A2280">
        <w:rPr>
          <w:rFonts w:cs="Arial"/>
          <w:color w:val="202122"/>
          <w:shd w:val="clear" w:color="auto" w:fill="FFFFFF"/>
          <w:lang w:val="bg-BG"/>
        </w:rPr>
        <w:t>Примери за закодиране на емоции:</w:t>
      </w:r>
    </w:p>
    <w:tbl>
      <w:tblPr>
        <w:tblStyle w:val="PlainTable1"/>
        <w:tblW w:w="0" w:type="auto"/>
        <w:tblLook w:val="04A0" w:firstRow="1" w:lastRow="0" w:firstColumn="1" w:lastColumn="0" w:noHBand="0" w:noVBand="1"/>
      </w:tblPr>
      <w:tblGrid>
        <w:gridCol w:w="1536"/>
        <w:gridCol w:w="2196"/>
      </w:tblGrid>
      <w:tr w:rsidR="001F416E" w:rsidRPr="001A2280" w14:paraId="3A2DFCFB" w14:textId="77777777" w:rsidTr="001F41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69F81" w14:textId="77777777" w:rsidR="001F416E" w:rsidRPr="001A2280" w:rsidRDefault="001F416E" w:rsidP="001F416E">
            <w:pPr>
              <w:rPr>
                <w:lang w:val="bg-BG"/>
              </w:rPr>
            </w:pPr>
            <w:r w:rsidRPr="001A2280">
              <w:rPr>
                <w:lang w:val="bg-BG"/>
              </w:rPr>
              <w:t>Емоция</w:t>
            </w:r>
          </w:p>
        </w:tc>
        <w:tc>
          <w:tcPr>
            <w:tcW w:w="0" w:type="auto"/>
            <w:hideMark/>
          </w:tcPr>
          <w:p w14:paraId="17F20171" w14:textId="77777777" w:rsidR="001F416E" w:rsidRPr="001A2280" w:rsidRDefault="001F416E" w:rsidP="001F416E">
            <w:pPr>
              <w:cnfStyle w:val="100000000000" w:firstRow="1" w:lastRow="0" w:firstColumn="0" w:lastColumn="0" w:oddVBand="0" w:evenVBand="0" w:oddHBand="0" w:evenHBand="0" w:firstRowFirstColumn="0" w:firstRowLastColumn="0" w:lastRowFirstColumn="0" w:lastRowLastColumn="0"/>
            </w:pPr>
            <w:r w:rsidRPr="001A2280">
              <w:rPr>
                <w:lang w:val="bg-BG"/>
              </w:rPr>
              <w:t xml:space="preserve">Списък от </w:t>
            </w:r>
            <w:r w:rsidRPr="001A2280">
              <w:t>AUs</w:t>
            </w:r>
          </w:p>
        </w:tc>
      </w:tr>
      <w:tr w:rsidR="001F416E" w:rsidRPr="001A2280" w14:paraId="68D70A57"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4EF41D" w14:textId="77777777" w:rsidR="001F416E" w:rsidRPr="001A2280" w:rsidRDefault="001F416E" w:rsidP="001F416E">
            <w:pPr>
              <w:rPr>
                <w:b w:val="0"/>
                <w:bCs w:val="0"/>
                <w:lang w:val="bg-BG"/>
              </w:rPr>
            </w:pPr>
            <w:r w:rsidRPr="001A2280">
              <w:rPr>
                <w:b w:val="0"/>
                <w:bCs w:val="0"/>
                <w:lang w:val="bg-BG"/>
              </w:rPr>
              <w:t>Гняв</w:t>
            </w:r>
          </w:p>
        </w:tc>
        <w:tc>
          <w:tcPr>
            <w:tcW w:w="0" w:type="auto"/>
            <w:hideMark/>
          </w:tcPr>
          <w:p w14:paraId="1CF7C897"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pPr>
            <w:r w:rsidRPr="001A2280">
              <w:t>4+5+7+23</w:t>
            </w:r>
          </w:p>
        </w:tc>
      </w:tr>
      <w:tr w:rsidR="001F416E" w:rsidRPr="001A2280" w14:paraId="3650272E" w14:textId="77777777" w:rsidTr="001F416E">
        <w:tc>
          <w:tcPr>
            <w:cnfStyle w:val="001000000000" w:firstRow="0" w:lastRow="0" w:firstColumn="1" w:lastColumn="0" w:oddVBand="0" w:evenVBand="0" w:oddHBand="0" w:evenHBand="0" w:firstRowFirstColumn="0" w:firstRowLastColumn="0" w:lastRowFirstColumn="0" w:lastRowLastColumn="0"/>
            <w:tcW w:w="0" w:type="auto"/>
            <w:hideMark/>
          </w:tcPr>
          <w:p w14:paraId="1CB4A25F" w14:textId="77777777" w:rsidR="001F416E" w:rsidRPr="001A2280" w:rsidRDefault="001F416E" w:rsidP="001F416E">
            <w:pPr>
              <w:rPr>
                <w:b w:val="0"/>
                <w:bCs w:val="0"/>
                <w:lang w:val="bg-BG"/>
              </w:rPr>
            </w:pPr>
            <w:r w:rsidRPr="001A2280">
              <w:rPr>
                <w:b w:val="0"/>
                <w:bCs w:val="0"/>
                <w:lang w:val="bg-BG"/>
              </w:rPr>
              <w:t>Презрение</w:t>
            </w:r>
          </w:p>
        </w:tc>
        <w:tc>
          <w:tcPr>
            <w:tcW w:w="0" w:type="auto"/>
            <w:hideMark/>
          </w:tcPr>
          <w:p w14:paraId="58C5C62A"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pPr>
            <w:r w:rsidRPr="001A2280">
              <w:t>R12A+R14A</w:t>
            </w:r>
          </w:p>
        </w:tc>
      </w:tr>
      <w:tr w:rsidR="001F416E" w:rsidRPr="001A2280" w14:paraId="5228196E"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FBD518" w14:textId="77777777" w:rsidR="001F416E" w:rsidRPr="001A2280" w:rsidRDefault="001F416E" w:rsidP="001F416E">
            <w:pPr>
              <w:rPr>
                <w:b w:val="0"/>
                <w:bCs w:val="0"/>
                <w:lang w:val="bg-BG"/>
              </w:rPr>
            </w:pPr>
            <w:r w:rsidRPr="001A2280">
              <w:rPr>
                <w:b w:val="0"/>
                <w:bCs w:val="0"/>
                <w:lang w:val="bg-BG"/>
              </w:rPr>
              <w:t>Отвръщение</w:t>
            </w:r>
          </w:p>
        </w:tc>
        <w:tc>
          <w:tcPr>
            <w:tcW w:w="0" w:type="auto"/>
            <w:hideMark/>
          </w:tcPr>
          <w:p w14:paraId="472ADB33"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pPr>
            <w:r w:rsidRPr="001A2280">
              <w:t>9+15+16</w:t>
            </w:r>
          </w:p>
        </w:tc>
      </w:tr>
      <w:tr w:rsidR="001F416E" w:rsidRPr="001A2280" w14:paraId="3ADF5F15" w14:textId="77777777" w:rsidTr="001F416E">
        <w:tc>
          <w:tcPr>
            <w:cnfStyle w:val="001000000000" w:firstRow="0" w:lastRow="0" w:firstColumn="1" w:lastColumn="0" w:oddVBand="0" w:evenVBand="0" w:oddHBand="0" w:evenHBand="0" w:firstRowFirstColumn="0" w:firstRowLastColumn="0" w:lastRowFirstColumn="0" w:lastRowLastColumn="0"/>
            <w:tcW w:w="0" w:type="auto"/>
            <w:hideMark/>
          </w:tcPr>
          <w:p w14:paraId="67646BFF" w14:textId="77777777" w:rsidR="001F416E" w:rsidRPr="001A2280" w:rsidRDefault="001F416E" w:rsidP="001F416E">
            <w:pPr>
              <w:rPr>
                <w:b w:val="0"/>
                <w:bCs w:val="0"/>
                <w:lang w:val="bg-BG"/>
              </w:rPr>
            </w:pPr>
            <w:r w:rsidRPr="001A2280">
              <w:rPr>
                <w:b w:val="0"/>
                <w:bCs w:val="0"/>
                <w:lang w:val="bg-BG"/>
              </w:rPr>
              <w:t>Страх</w:t>
            </w:r>
          </w:p>
        </w:tc>
        <w:tc>
          <w:tcPr>
            <w:tcW w:w="0" w:type="auto"/>
            <w:hideMark/>
          </w:tcPr>
          <w:p w14:paraId="12900A14"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pPr>
            <w:r w:rsidRPr="001A2280">
              <w:t>1+2+4+5+7+20+26</w:t>
            </w:r>
          </w:p>
        </w:tc>
      </w:tr>
      <w:tr w:rsidR="001F416E" w:rsidRPr="001A2280" w14:paraId="7E7B8F4A"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4F7CDA" w14:textId="77777777" w:rsidR="001F416E" w:rsidRPr="001A2280" w:rsidRDefault="001F416E" w:rsidP="001F416E">
            <w:pPr>
              <w:rPr>
                <w:b w:val="0"/>
                <w:bCs w:val="0"/>
                <w:lang w:val="bg-BG"/>
              </w:rPr>
            </w:pPr>
            <w:r w:rsidRPr="001A2280">
              <w:rPr>
                <w:b w:val="0"/>
                <w:bCs w:val="0"/>
                <w:lang w:val="bg-BG"/>
              </w:rPr>
              <w:t>Щастие</w:t>
            </w:r>
          </w:p>
        </w:tc>
        <w:tc>
          <w:tcPr>
            <w:tcW w:w="0" w:type="auto"/>
            <w:hideMark/>
          </w:tcPr>
          <w:p w14:paraId="527570F7"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pPr>
            <w:r w:rsidRPr="001A2280">
              <w:t>6+12</w:t>
            </w:r>
          </w:p>
        </w:tc>
      </w:tr>
      <w:tr w:rsidR="001F416E" w:rsidRPr="001A2280" w14:paraId="286523FD" w14:textId="77777777" w:rsidTr="001F416E">
        <w:tc>
          <w:tcPr>
            <w:cnfStyle w:val="001000000000" w:firstRow="0" w:lastRow="0" w:firstColumn="1" w:lastColumn="0" w:oddVBand="0" w:evenVBand="0" w:oddHBand="0" w:evenHBand="0" w:firstRowFirstColumn="0" w:firstRowLastColumn="0" w:lastRowFirstColumn="0" w:lastRowLastColumn="0"/>
            <w:tcW w:w="0" w:type="auto"/>
            <w:hideMark/>
          </w:tcPr>
          <w:p w14:paraId="653508BC" w14:textId="77777777" w:rsidR="001F416E" w:rsidRPr="001A2280" w:rsidRDefault="001F416E" w:rsidP="001F416E">
            <w:pPr>
              <w:rPr>
                <w:b w:val="0"/>
                <w:bCs w:val="0"/>
                <w:lang w:val="bg-BG"/>
              </w:rPr>
            </w:pPr>
            <w:r w:rsidRPr="001A2280">
              <w:rPr>
                <w:b w:val="0"/>
                <w:bCs w:val="0"/>
                <w:lang w:val="bg-BG"/>
              </w:rPr>
              <w:t>Тъга</w:t>
            </w:r>
          </w:p>
        </w:tc>
        <w:tc>
          <w:tcPr>
            <w:tcW w:w="0" w:type="auto"/>
            <w:hideMark/>
          </w:tcPr>
          <w:p w14:paraId="3E9D0211" w14:textId="77777777" w:rsidR="001F416E" w:rsidRPr="001A2280" w:rsidRDefault="001F416E" w:rsidP="001F416E">
            <w:pPr>
              <w:cnfStyle w:val="000000000000" w:firstRow="0" w:lastRow="0" w:firstColumn="0" w:lastColumn="0" w:oddVBand="0" w:evenVBand="0" w:oddHBand="0" w:evenHBand="0" w:firstRowFirstColumn="0" w:firstRowLastColumn="0" w:lastRowFirstColumn="0" w:lastRowLastColumn="0"/>
            </w:pPr>
            <w:r w:rsidRPr="001A2280">
              <w:t>1+4+15</w:t>
            </w:r>
          </w:p>
        </w:tc>
      </w:tr>
      <w:tr w:rsidR="001F416E" w:rsidRPr="001A2280" w14:paraId="6342966C" w14:textId="77777777" w:rsidTr="001F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26445" w14:textId="77777777" w:rsidR="001F416E" w:rsidRPr="001A2280" w:rsidRDefault="001F416E" w:rsidP="001F416E">
            <w:pPr>
              <w:rPr>
                <w:b w:val="0"/>
                <w:bCs w:val="0"/>
              </w:rPr>
            </w:pPr>
            <w:r w:rsidRPr="001A2280">
              <w:rPr>
                <w:b w:val="0"/>
                <w:bCs w:val="0"/>
                <w:lang w:val="bg-BG"/>
              </w:rPr>
              <w:t>Изненада</w:t>
            </w:r>
          </w:p>
        </w:tc>
        <w:tc>
          <w:tcPr>
            <w:tcW w:w="0" w:type="auto"/>
            <w:hideMark/>
          </w:tcPr>
          <w:p w14:paraId="016D9039" w14:textId="77777777" w:rsidR="001F416E" w:rsidRPr="001A2280" w:rsidRDefault="001F416E" w:rsidP="001F416E">
            <w:pPr>
              <w:cnfStyle w:val="000000100000" w:firstRow="0" w:lastRow="0" w:firstColumn="0" w:lastColumn="0" w:oddVBand="0" w:evenVBand="0" w:oddHBand="1" w:evenHBand="0" w:firstRowFirstColumn="0" w:firstRowLastColumn="0" w:lastRowFirstColumn="0" w:lastRowLastColumn="0"/>
            </w:pPr>
            <w:r w:rsidRPr="001A2280">
              <w:t>1+2+5B+26</w:t>
            </w:r>
          </w:p>
        </w:tc>
      </w:tr>
    </w:tbl>
    <w:p w14:paraId="5AC24019" w14:textId="13786702" w:rsidR="001F416E" w:rsidRDefault="001F416E" w:rsidP="005D61A7">
      <w:pPr>
        <w:rPr>
          <w:lang w:val="bg-BG"/>
        </w:rPr>
      </w:pPr>
    </w:p>
    <w:p w14:paraId="0D147A31" w14:textId="17709850" w:rsidR="007503AE" w:rsidRDefault="007503AE" w:rsidP="007D52FC">
      <w:pPr>
        <w:ind w:firstLine="576"/>
        <w:jc w:val="both"/>
        <w:rPr>
          <w:lang w:val="bg-BG"/>
        </w:rPr>
      </w:pPr>
      <w:r>
        <w:rPr>
          <w:lang w:val="bg-BG"/>
        </w:rPr>
        <w:t>Пример за разчитане на таблицата – за да бъде класифицирана дадена емоция като „Гняв“ е нужно да бъдат активирани следните 4 единици на действия – 4 5 7 23, тоест да бъде занижена вътрешната част на веждата (4), да бъде повдигнати горните клепач (5), клепачите да бъдат стегнати (7), да бъдат стегнати устните (23).</w:t>
      </w:r>
    </w:p>
    <w:p w14:paraId="558FFF9D" w14:textId="77777777" w:rsidR="007D52FC" w:rsidRPr="007503AE" w:rsidRDefault="007D52FC" w:rsidP="007D52FC">
      <w:pPr>
        <w:ind w:firstLine="576"/>
        <w:jc w:val="both"/>
        <w:rPr>
          <w:lang w:val="bg-BG"/>
        </w:rPr>
      </w:pPr>
    </w:p>
    <w:p w14:paraId="0B3A17A2" w14:textId="0C0FD127" w:rsidR="005D61A7" w:rsidRDefault="00F13C7D" w:rsidP="005D61A7">
      <w:pPr>
        <w:pStyle w:val="Heading2"/>
        <w:rPr>
          <w:rFonts w:ascii="Consolas" w:hAnsi="Consolas"/>
          <w:lang w:val="bg-BG"/>
        </w:rPr>
      </w:pPr>
      <w:bookmarkStart w:id="4" w:name="_Toc40729453"/>
      <w:r w:rsidRPr="001A2280">
        <w:rPr>
          <w:rFonts w:ascii="Consolas" w:hAnsi="Consolas"/>
          <w:lang w:val="bg-BG"/>
        </w:rPr>
        <w:t>Цел на дипломната работа</w:t>
      </w:r>
      <w:bookmarkEnd w:id="4"/>
    </w:p>
    <w:p w14:paraId="55D78980" w14:textId="77777777" w:rsidR="00FB377A" w:rsidRPr="00FB377A" w:rsidRDefault="00FB377A" w:rsidP="00FB377A">
      <w:pPr>
        <w:rPr>
          <w:lang w:val="bg-BG"/>
        </w:rPr>
      </w:pPr>
    </w:p>
    <w:p w14:paraId="2AB13B13" w14:textId="77777777" w:rsidR="00DE72B8" w:rsidRPr="001A2280" w:rsidRDefault="005D61A7" w:rsidP="007D52FC">
      <w:pPr>
        <w:ind w:firstLine="432"/>
        <w:jc w:val="both"/>
        <w:rPr>
          <w:lang w:val="bg-BG"/>
        </w:rPr>
      </w:pPr>
      <w:bookmarkStart w:id="5" w:name="_Hlk39691943"/>
      <w:r w:rsidRPr="001A2280">
        <w:rPr>
          <w:lang w:val="bg-BG"/>
        </w:rPr>
        <w:t>Целта на настоящата дипломна работа е изграждане на система, която да може да класифицира емоцията на подадена снимка. Ще бъдат разгледани два подхода за имплементация, и ще бъде направено сравнение на резултатите между тях.</w:t>
      </w:r>
      <w:bookmarkEnd w:id="5"/>
    </w:p>
    <w:p w14:paraId="23B22DB8" w14:textId="77777777" w:rsidR="00DE72B8" w:rsidRPr="001A2280" w:rsidRDefault="00DE72B8" w:rsidP="005D61A7">
      <w:pPr>
        <w:jc w:val="both"/>
        <w:rPr>
          <w:lang w:val="bg-BG"/>
        </w:rPr>
      </w:pPr>
    </w:p>
    <w:p w14:paraId="3A3EF8A4" w14:textId="39A8C901" w:rsidR="003C54CF" w:rsidRPr="001A2280" w:rsidRDefault="003C54CF" w:rsidP="005D61A7">
      <w:pPr>
        <w:jc w:val="both"/>
        <w:rPr>
          <w:lang w:val="bg-BG"/>
        </w:rPr>
      </w:pPr>
      <w:r w:rsidRPr="001A2280">
        <w:rPr>
          <w:lang w:val="bg-BG"/>
        </w:rPr>
        <w:br w:type="page"/>
      </w:r>
    </w:p>
    <w:p w14:paraId="715BEDE7" w14:textId="141D99E6" w:rsidR="00F13C7D" w:rsidRPr="001A2280" w:rsidRDefault="00F13C7D" w:rsidP="00DE72B8">
      <w:pPr>
        <w:pStyle w:val="Heading1"/>
        <w:rPr>
          <w:rFonts w:ascii="Consolas" w:hAnsi="Consolas"/>
          <w:lang w:val="bg-BG"/>
        </w:rPr>
      </w:pPr>
      <w:bookmarkStart w:id="6" w:name="_Toc40729454"/>
      <w:r w:rsidRPr="001A2280">
        <w:rPr>
          <w:rFonts w:ascii="Consolas" w:hAnsi="Consolas"/>
          <w:lang w:val="bg-BG"/>
        </w:rPr>
        <w:lastRenderedPageBreak/>
        <w:t>Преглед на използваните научни методи</w:t>
      </w:r>
      <w:bookmarkEnd w:id="6"/>
    </w:p>
    <w:p w14:paraId="625CDAFB" w14:textId="6DD31524" w:rsidR="00AC4622" w:rsidRPr="001A2280" w:rsidRDefault="00AC4622" w:rsidP="00B214EE">
      <w:pPr>
        <w:pStyle w:val="Heading3"/>
        <w:numPr>
          <w:ilvl w:val="0"/>
          <w:numId w:val="0"/>
        </w:numPr>
        <w:rPr>
          <w:rFonts w:ascii="Consolas" w:hAnsi="Consolas"/>
          <w:lang w:val="bg-BG"/>
        </w:rPr>
      </w:pPr>
    </w:p>
    <w:p w14:paraId="14539409" w14:textId="0BBF3024" w:rsidR="009A6671" w:rsidRDefault="00AC4622" w:rsidP="00BC44F2">
      <w:pPr>
        <w:pStyle w:val="Heading2"/>
        <w:rPr>
          <w:rFonts w:ascii="Consolas" w:hAnsi="Consolas"/>
          <w:lang w:val="bg-BG"/>
        </w:rPr>
      </w:pPr>
      <w:bookmarkStart w:id="7" w:name="_Toc40729455"/>
      <w:r w:rsidRPr="001A2280">
        <w:rPr>
          <w:rFonts w:ascii="Consolas" w:hAnsi="Consolas"/>
          <w:lang w:val="bg-BG"/>
        </w:rPr>
        <w:t>Конволюционни невронни мрежи</w:t>
      </w:r>
      <w:bookmarkEnd w:id="7"/>
    </w:p>
    <w:p w14:paraId="1D261F3E" w14:textId="77777777" w:rsidR="00B214EE" w:rsidRDefault="00B214EE" w:rsidP="00B214EE">
      <w:pPr>
        <w:jc w:val="both"/>
        <w:rPr>
          <w:lang w:val="bg-BG"/>
        </w:rPr>
      </w:pPr>
    </w:p>
    <w:p w14:paraId="55DEFB57" w14:textId="665D1CC8" w:rsidR="00B214EE" w:rsidRPr="001A2280" w:rsidRDefault="00B214EE" w:rsidP="00EE7CE8">
      <w:pPr>
        <w:ind w:firstLine="576"/>
        <w:jc w:val="both"/>
        <w:rPr>
          <w:lang w:val="bg-BG"/>
        </w:rPr>
      </w:pPr>
      <w:r w:rsidRPr="001A2280">
        <w:rPr>
          <w:lang w:val="bg-BG"/>
        </w:rPr>
        <w:t xml:space="preserve">Невронните мрежи са множество от алгоритми, които са моделирани по подобие на човешкият мозък, и се използват за разпознаване на шаблони. Използват се във класификационни и регресивни проблеми, шаблоните които те разпознават са цифрови, съдържащи се във вектори, във които трябва да се преведе всякакъв вид данни, от реалния свят – снимки/звук/текст. </w:t>
      </w:r>
    </w:p>
    <w:p w14:paraId="40A697FD" w14:textId="77777777" w:rsidR="00BC44F2" w:rsidRPr="00BC44F2" w:rsidRDefault="00BC44F2" w:rsidP="00BC44F2">
      <w:pPr>
        <w:rPr>
          <w:lang w:val="bg-BG"/>
        </w:rPr>
      </w:pPr>
    </w:p>
    <w:p w14:paraId="3A369313" w14:textId="51D5C897" w:rsidR="001A2280" w:rsidRDefault="001A2280" w:rsidP="001A2280">
      <w:pPr>
        <w:pStyle w:val="Heading3"/>
        <w:rPr>
          <w:rFonts w:ascii="Consolas" w:hAnsi="Consolas"/>
          <w:lang w:val="bg-BG"/>
        </w:rPr>
      </w:pPr>
      <w:bookmarkStart w:id="8" w:name="_Toc40729456"/>
      <w:r w:rsidRPr="001A2280">
        <w:rPr>
          <w:rFonts w:ascii="Consolas" w:hAnsi="Consolas"/>
          <w:lang w:val="bg-BG"/>
        </w:rPr>
        <w:t>Дефиниция</w:t>
      </w:r>
      <w:bookmarkEnd w:id="8"/>
    </w:p>
    <w:p w14:paraId="117D3967" w14:textId="77777777" w:rsidR="00FB377A" w:rsidRPr="00FB377A" w:rsidRDefault="00FB377A" w:rsidP="00FB377A">
      <w:pPr>
        <w:rPr>
          <w:lang w:val="bg-BG"/>
        </w:rPr>
      </w:pPr>
    </w:p>
    <w:p w14:paraId="716B5A98" w14:textId="6BB4FC71" w:rsidR="009A6671" w:rsidRPr="001A2280" w:rsidRDefault="009A6671" w:rsidP="00FB377A">
      <w:pPr>
        <w:ind w:firstLine="720"/>
        <w:jc w:val="both"/>
        <w:rPr>
          <w:lang w:val="bg-BG"/>
        </w:rPr>
      </w:pPr>
      <w:r w:rsidRPr="001A2280">
        <w:rPr>
          <w:lang w:val="bg-BG"/>
        </w:rPr>
        <w:t>В дълбокото самообучение, конволюционна невронна мрежа (</w:t>
      </w:r>
      <w:r w:rsidRPr="001A2280">
        <w:t xml:space="preserve">CNN) </w:t>
      </w:r>
      <w:r w:rsidRPr="001A2280">
        <w:rPr>
          <w:lang w:val="bg-BG"/>
        </w:rPr>
        <w:t>е клас дъпбока невронна мрежа, най често използвана във разпознаването на визуални изображения. Те са известни със свойствата си да игнорират изместването и големината на детайлите които търсят.</w:t>
      </w:r>
      <w:r w:rsidR="00D23626" w:rsidRPr="001A2280">
        <w:rPr>
          <w:lang w:val="bg-BG"/>
        </w:rPr>
        <w:t xml:space="preserve"> Това се базира на тяхната архитектура която е базирана на споделени тегла, и пренебрегването на транслациите на различни обекти. Имат приложения във видео и синкова обработка, препоръчващи системи, класификация на снимки, анализ на медицински снимки, обработка на естествени езици, обработка на финансови времеви серии и други.</w:t>
      </w:r>
    </w:p>
    <w:p w14:paraId="69558187" w14:textId="3A9D2CCD" w:rsidR="00D23626" w:rsidRPr="001A2280" w:rsidRDefault="00D23626" w:rsidP="00FB377A">
      <w:pPr>
        <w:ind w:firstLine="720"/>
        <w:jc w:val="both"/>
        <w:rPr>
          <w:lang w:val="bg-BG"/>
        </w:rPr>
      </w:pPr>
      <w:r w:rsidRPr="001A2280">
        <w:rPr>
          <w:lang w:val="bg-BG"/>
        </w:rPr>
        <w:t>Конволщционните невронни мрежи са регуларизирани версии на многослойните персептрони. Многослоен персептрон обикновенно означава напълно свързана мрежа, т.е. всеки неврон в един слой е свъран с всички неврони в следващият слой. Тази пълна свързаност на мрежите ги прави лесни за пренагаждане към данните. Типични начини за регуларизация включват някаква форма на загуба на теглата, или деактивация на някой от невроните</w:t>
      </w:r>
      <w:r w:rsidRPr="001A2280">
        <w:t xml:space="preserve">. CNN </w:t>
      </w:r>
      <w:r w:rsidRPr="001A2280">
        <w:rPr>
          <w:lang w:val="bg-BG"/>
        </w:rPr>
        <w:t>има различен подход към регуларизацията, те се възползват от йерархичните шаблони в данните и съставят по-сложни шаблони, използвайки по-малки</w:t>
      </w:r>
      <w:r w:rsidR="00EA633B" w:rsidRPr="001A2280">
        <w:rPr>
          <w:lang w:val="bg-BG"/>
        </w:rPr>
        <w:t xml:space="preserve"> под-шаблони. Затва по отношение на размерност и свързаност, </w:t>
      </w:r>
      <w:r w:rsidR="00EA633B" w:rsidRPr="001A2280">
        <w:t>CNN</w:t>
      </w:r>
      <w:r w:rsidR="00EA633B" w:rsidRPr="001A2280">
        <w:rPr>
          <w:lang w:val="bg-BG"/>
        </w:rPr>
        <w:t xml:space="preserve"> едно ниво по-ниско от персептроните.</w:t>
      </w:r>
    </w:p>
    <w:p w14:paraId="3ACC96DB" w14:textId="376EF268" w:rsidR="00EA633B" w:rsidRPr="001A2280" w:rsidRDefault="00EA633B" w:rsidP="00FB377A">
      <w:pPr>
        <w:ind w:firstLine="720"/>
        <w:jc w:val="both"/>
        <w:rPr>
          <w:lang w:val="bg-BG"/>
        </w:rPr>
      </w:pPr>
      <w:r w:rsidRPr="001A2280">
        <w:rPr>
          <w:lang w:val="bg-BG"/>
        </w:rPr>
        <w:t xml:space="preserve">Вдъхновението за </w:t>
      </w:r>
      <w:r w:rsidRPr="001A2280">
        <w:t xml:space="preserve">CNNs </w:t>
      </w:r>
      <w:r w:rsidRPr="001A2280">
        <w:rPr>
          <w:lang w:val="bg-BG"/>
        </w:rPr>
        <w:t>идва от биологичните процеси, при които шаблонат на свързаност между невроните наподобява организацията на животинската зрителна кора. Индивидуалните неврони от кората отговарят на стимулации само във ограничен регион от визуалното поле, известно като рецептивно поле. Тези рецептивни полета на различни неврони частично се застъпват, така че покриват цялото зрително поле.</w:t>
      </w:r>
    </w:p>
    <w:p w14:paraId="365652E1" w14:textId="6F999DA7" w:rsidR="00EA633B" w:rsidRDefault="00EA633B" w:rsidP="00FB377A">
      <w:pPr>
        <w:ind w:firstLine="720"/>
        <w:jc w:val="both"/>
        <w:rPr>
          <w:lang w:val="bg-BG"/>
        </w:rPr>
      </w:pPr>
      <w:r w:rsidRPr="001A2280">
        <w:lastRenderedPageBreak/>
        <w:t xml:space="preserve">CNN </w:t>
      </w:r>
      <w:r w:rsidRPr="001A2280">
        <w:rPr>
          <w:lang w:val="bg-BG"/>
        </w:rPr>
        <w:t>нямат нужда от голяма преработка на данните, за разлика от други алгоритми за класификация на снимки. Това означава че мрежата сама научава филтри, които при традиционните алгоритми трябва да бъдат написани на ръка. Тази независимост от предишно знание, и ръчно напасване намаля нужната работа на програмиста, и позволява по-бърза разработка в дизайна на такъв тип мрежи.</w:t>
      </w:r>
    </w:p>
    <w:p w14:paraId="7341FD5C" w14:textId="77777777" w:rsidR="00FB377A" w:rsidRPr="001A2280" w:rsidRDefault="00FB377A" w:rsidP="00FB377A">
      <w:pPr>
        <w:ind w:firstLine="720"/>
        <w:jc w:val="both"/>
        <w:rPr>
          <w:lang w:val="bg-BG"/>
        </w:rPr>
      </w:pPr>
    </w:p>
    <w:p w14:paraId="075355F9" w14:textId="45A1AFA1" w:rsidR="00EA633B" w:rsidRDefault="001A2280" w:rsidP="001A2280">
      <w:pPr>
        <w:pStyle w:val="Heading3"/>
        <w:rPr>
          <w:rFonts w:ascii="Consolas" w:hAnsi="Consolas"/>
          <w:lang w:val="bg-BG"/>
        </w:rPr>
      </w:pPr>
      <w:bookmarkStart w:id="9" w:name="_Toc40729457"/>
      <w:r w:rsidRPr="001A2280">
        <w:rPr>
          <w:rFonts w:ascii="Consolas" w:hAnsi="Consolas"/>
          <w:lang w:val="bg-BG"/>
        </w:rPr>
        <w:t>Градивни блокове</w:t>
      </w:r>
      <w:bookmarkEnd w:id="9"/>
    </w:p>
    <w:p w14:paraId="66DB7B0B" w14:textId="77777777" w:rsidR="00FB377A" w:rsidRPr="00FB377A" w:rsidRDefault="00FB377A" w:rsidP="00FB377A">
      <w:pPr>
        <w:rPr>
          <w:lang w:val="bg-BG"/>
        </w:rPr>
      </w:pPr>
    </w:p>
    <w:p w14:paraId="45F1C6B0" w14:textId="26602CC5" w:rsidR="001A2280" w:rsidRDefault="001A2280" w:rsidP="00FB377A">
      <w:pPr>
        <w:ind w:firstLine="720"/>
        <w:jc w:val="both"/>
        <w:rPr>
          <w:lang w:val="bg-BG"/>
        </w:rPr>
      </w:pPr>
      <w:r w:rsidRPr="001A2280">
        <w:rPr>
          <w:lang w:val="bg-BG"/>
        </w:rPr>
        <w:t xml:space="preserve">Архитектурата на </w:t>
      </w:r>
      <w:r w:rsidRPr="001A2280">
        <w:t xml:space="preserve">CNN </w:t>
      </w:r>
      <w:r w:rsidRPr="001A2280">
        <w:rPr>
          <w:lang w:val="bg-BG"/>
        </w:rPr>
        <w:t>мрежите се формира чрез наслагване на различни слоеве</w:t>
      </w:r>
      <w:r w:rsidRPr="001A2280">
        <w:t xml:space="preserve"> </w:t>
      </w:r>
      <w:r w:rsidRPr="001A2280">
        <w:rPr>
          <w:lang w:val="bg-BG"/>
        </w:rPr>
        <w:t xml:space="preserve"> които трансформират като му прилагат някаква диференцируема функция. Няколко различни типа слоеве са най-често използвани. По-долу са описани най-често използваните:</w:t>
      </w:r>
    </w:p>
    <w:p w14:paraId="52A2363D" w14:textId="77777777" w:rsidR="00FB377A" w:rsidRPr="001A2280" w:rsidRDefault="00FB377A" w:rsidP="00FB377A">
      <w:pPr>
        <w:ind w:firstLine="720"/>
        <w:jc w:val="both"/>
        <w:rPr>
          <w:lang w:val="bg-BG"/>
        </w:rPr>
      </w:pPr>
    </w:p>
    <w:p w14:paraId="2E61E171" w14:textId="0D0C40BF" w:rsidR="001A2280" w:rsidRDefault="001A2280" w:rsidP="00CA35B4">
      <w:pPr>
        <w:pStyle w:val="Heading4"/>
        <w:jc w:val="both"/>
        <w:rPr>
          <w:rFonts w:ascii="Consolas" w:hAnsi="Consolas"/>
          <w:lang w:val="bg-BG"/>
        </w:rPr>
      </w:pPr>
      <w:r w:rsidRPr="001A2280">
        <w:rPr>
          <w:rFonts w:ascii="Consolas" w:hAnsi="Consolas"/>
          <w:lang w:val="bg-BG"/>
        </w:rPr>
        <w:t>Конволюционен слой</w:t>
      </w:r>
    </w:p>
    <w:p w14:paraId="2A1C9A82" w14:textId="77777777" w:rsidR="00FB377A" w:rsidRPr="00FB377A" w:rsidRDefault="00FB377A" w:rsidP="00FB377A">
      <w:pPr>
        <w:rPr>
          <w:lang w:val="bg-BG"/>
        </w:rPr>
      </w:pPr>
    </w:p>
    <w:p w14:paraId="0343807A" w14:textId="08AE5082" w:rsidR="001A2280" w:rsidRDefault="001A2280" w:rsidP="00FB377A">
      <w:pPr>
        <w:ind w:firstLine="720"/>
        <w:jc w:val="both"/>
        <w:rPr>
          <w:lang w:val="bg-BG"/>
        </w:rPr>
      </w:pPr>
      <w:r w:rsidRPr="001A2280">
        <w:rPr>
          <w:lang w:val="bg-BG"/>
        </w:rPr>
        <w:t xml:space="preserve">Конволюционният слой </w:t>
      </w:r>
      <w:r>
        <w:rPr>
          <w:lang w:val="bg-BG"/>
        </w:rPr>
        <w:t xml:space="preserve">е основният градивен блок на </w:t>
      </w:r>
      <w:r>
        <w:t xml:space="preserve">CNN </w:t>
      </w:r>
      <w:r>
        <w:rPr>
          <w:lang w:val="bg-BG"/>
        </w:rPr>
        <w:t xml:space="preserve">мрежата. </w:t>
      </w:r>
      <w:r w:rsidR="00207E45">
        <w:rPr>
          <w:lang w:val="bg-BG"/>
        </w:rPr>
        <w:t xml:space="preserve">Параметрите на слоя се състоят във набор научаеми филтри (или </w:t>
      </w:r>
      <w:r w:rsidR="00207E45">
        <w:t>Kernels-</w:t>
      </w:r>
      <w:r w:rsidR="00207E45">
        <w:rPr>
          <w:lang w:val="bg-BG"/>
        </w:rPr>
        <w:t>ядро), които имат малко поле на рецептивност, но обикалят по целият поток от входни данни. Повреме на предаването на информация напред, всеки филтър се прилага по цялата дължина и ширина на входните данни, и накрая изгражда двузимерна карта с активации на този филтър. Като резултат, мрежата научава филтри които се активират когато бъдат засечени някакви характерни форми във входните данни.</w:t>
      </w:r>
    </w:p>
    <w:p w14:paraId="71E4854D" w14:textId="77777777" w:rsidR="00207E45" w:rsidRDefault="00207E45" w:rsidP="00B70834">
      <w:pPr>
        <w:keepNext/>
        <w:jc w:val="center"/>
      </w:pPr>
      <w:r>
        <w:rPr>
          <w:noProof/>
        </w:rPr>
        <w:drawing>
          <wp:inline distT="0" distB="0" distL="0" distR="0" wp14:anchorId="3085017D" wp14:editId="0D0973BC">
            <wp:extent cx="2179320"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320" cy="1470660"/>
                    </a:xfrm>
                    <a:prstGeom prst="rect">
                      <a:avLst/>
                    </a:prstGeom>
                    <a:noFill/>
                    <a:ln>
                      <a:noFill/>
                    </a:ln>
                  </pic:spPr>
                </pic:pic>
              </a:graphicData>
            </a:graphic>
          </wp:inline>
        </w:drawing>
      </w:r>
    </w:p>
    <w:p w14:paraId="5157CFCE" w14:textId="1546AB8C" w:rsidR="001A2280" w:rsidRDefault="00207E45" w:rsidP="00CA35B4">
      <w:pPr>
        <w:pStyle w:val="Caption"/>
        <w:jc w:val="both"/>
        <w:rPr>
          <w:lang w:val="bg-BG"/>
        </w:rPr>
      </w:pPr>
      <w:proofErr w:type="spellStart"/>
      <w:r>
        <w:t>Фигура</w:t>
      </w:r>
      <w:proofErr w:type="spellEnd"/>
      <w:r>
        <w:t xml:space="preserve"> </w:t>
      </w:r>
      <w:r w:rsidR="00282058">
        <w:fldChar w:fldCharType="begin"/>
      </w:r>
      <w:r w:rsidR="00282058">
        <w:instrText xml:space="preserve"> STYLEREF 1 \s </w:instrText>
      </w:r>
      <w:r w:rsidR="00282058">
        <w:fldChar w:fldCharType="separate"/>
      </w:r>
      <w:r w:rsidR="00282058">
        <w:rPr>
          <w:noProof/>
        </w:rPr>
        <w:t>2</w:t>
      </w:r>
      <w:r w:rsidR="00282058">
        <w:fldChar w:fldCharType="end"/>
      </w:r>
      <w:r w:rsidR="00282058">
        <w:noBreakHyphen/>
      </w:r>
      <w:r w:rsidR="00282058">
        <w:fldChar w:fldCharType="begin"/>
      </w:r>
      <w:r w:rsidR="00282058">
        <w:instrText xml:space="preserve"> SEQ Фигура \* ARABIC \s 1 </w:instrText>
      </w:r>
      <w:r w:rsidR="00282058">
        <w:fldChar w:fldCharType="separate"/>
      </w:r>
      <w:r w:rsidR="00282058">
        <w:rPr>
          <w:noProof/>
        </w:rPr>
        <w:t>1</w:t>
      </w:r>
      <w:r w:rsidR="00282058">
        <w:fldChar w:fldCharType="end"/>
      </w:r>
      <w:r>
        <w:rPr>
          <w:lang w:val="bg-BG"/>
        </w:rPr>
        <w:t>Невроните на конволюционен слой(в синьо), свързани към съответстващоот им рецептивно поле(червено)</w:t>
      </w:r>
    </w:p>
    <w:p w14:paraId="6141A831" w14:textId="2E8A4C17" w:rsidR="00207E45" w:rsidRDefault="00CA35B4" w:rsidP="00FB377A">
      <w:pPr>
        <w:ind w:firstLine="720"/>
        <w:jc w:val="both"/>
        <w:rPr>
          <w:lang w:val="bg-BG"/>
        </w:rPr>
      </w:pPr>
      <w:r>
        <w:rPr>
          <w:lang w:val="bg-BG"/>
        </w:rPr>
        <w:t xml:space="preserve">Когато работим със входни данни със големи измерения, каквито са снимките, не е практично да свързваме всички неврони към тези в предишният слой, защото такава мрежова архитектура не взема под предвид пространствената структура на данните. Конволюционните мрежи адресират </w:t>
      </w:r>
      <w:r>
        <w:rPr>
          <w:lang w:val="bg-BG"/>
        </w:rPr>
        <w:lastRenderedPageBreak/>
        <w:t>този проблем като налагат локална свързаност която е ограничена между невроните от съседните слоеве – всеки неврон е свързан само със малък регион от входни данни.</w:t>
      </w:r>
    </w:p>
    <w:p w14:paraId="0A95E0DB" w14:textId="7D2EF438" w:rsidR="00CA35B4" w:rsidRDefault="00CA35B4" w:rsidP="00FB377A">
      <w:pPr>
        <w:ind w:firstLine="720"/>
        <w:jc w:val="both"/>
        <w:rPr>
          <w:lang w:val="bg-BG"/>
        </w:rPr>
      </w:pPr>
      <w:r>
        <w:rPr>
          <w:lang w:val="bg-BG"/>
        </w:rPr>
        <w:t xml:space="preserve">Това нещо може да бъде контролирано чрез хиперпараметър за слоят, наречен рецептивно поле на неврона. Връзките са локални по пространство, но винаги обхващат цялата площ на входните данни. </w:t>
      </w:r>
    </w:p>
    <w:p w14:paraId="18B8E024" w14:textId="77777777" w:rsidR="00CA35B4" w:rsidRDefault="00CA35B4" w:rsidP="00CA35B4">
      <w:pPr>
        <w:keepNext/>
        <w:jc w:val="center"/>
      </w:pPr>
      <w:r>
        <w:rPr>
          <w:noProof/>
        </w:rPr>
        <w:drawing>
          <wp:inline distT="0" distB="0" distL="0" distR="0" wp14:anchorId="673CCDF7" wp14:editId="20987754">
            <wp:extent cx="59436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D5C08C6" w14:textId="1D8C5BD5" w:rsidR="00CA35B4" w:rsidRPr="00B70834" w:rsidRDefault="00CA35B4" w:rsidP="00B70834">
      <w:pPr>
        <w:pStyle w:val="Caption"/>
        <w:jc w:val="center"/>
        <w:rPr>
          <w:lang w:val="bg-BG"/>
        </w:rPr>
      </w:pPr>
      <w:proofErr w:type="spellStart"/>
      <w:r w:rsidRPr="00B70834">
        <w:t>Фигура</w:t>
      </w:r>
      <w:proofErr w:type="spellEnd"/>
      <w:r w:rsidRPr="00B70834">
        <w:t xml:space="preserve"> </w:t>
      </w:r>
      <w:r w:rsidR="00282058">
        <w:fldChar w:fldCharType="begin"/>
      </w:r>
      <w:r w:rsidR="00282058">
        <w:instrText xml:space="preserve"> STYLEREF 1 \s </w:instrText>
      </w:r>
      <w:r w:rsidR="00282058">
        <w:fldChar w:fldCharType="separate"/>
      </w:r>
      <w:r w:rsidR="00282058">
        <w:rPr>
          <w:noProof/>
        </w:rPr>
        <w:t>2</w:t>
      </w:r>
      <w:r w:rsidR="00282058">
        <w:fldChar w:fldCharType="end"/>
      </w:r>
      <w:r w:rsidR="00282058">
        <w:noBreakHyphen/>
      </w:r>
      <w:r w:rsidR="00282058">
        <w:fldChar w:fldCharType="begin"/>
      </w:r>
      <w:r w:rsidR="00282058">
        <w:instrText xml:space="preserve"> SEQ Фигура \* ARABIC \s 1 </w:instrText>
      </w:r>
      <w:r w:rsidR="00282058">
        <w:fldChar w:fldCharType="separate"/>
      </w:r>
      <w:r w:rsidR="00282058">
        <w:rPr>
          <w:noProof/>
        </w:rPr>
        <w:t>2</w:t>
      </w:r>
      <w:r w:rsidR="00282058">
        <w:fldChar w:fldCharType="end"/>
      </w:r>
      <w:r w:rsidRPr="00B70834">
        <w:rPr>
          <w:lang w:val="bg-BG"/>
        </w:rPr>
        <w:t xml:space="preserve">Типична </w:t>
      </w:r>
      <w:r w:rsidRPr="00B70834">
        <w:t xml:space="preserve">CNN </w:t>
      </w:r>
      <w:r w:rsidRPr="00B70834">
        <w:rPr>
          <w:lang w:val="bg-BG"/>
        </w:rPr>
        <w:t>архитектура</w:t>
      </w:r>
    </w:p>
    <w:p w14:paraId="2B36DA67" w14:textId="77777777" w:rsidR="00851F80" w:rsidRPr="00B70834" w:rsidRDefault="00851F80" w:rsidP="00FB377A">
      <w:pPr>
        <w:ind w:firstLine="408"/>
        <w:jc w:val="both"/>
      </w:pPr>
      <w:r w:rsidRPr="00B70834">
        <w:rPr>
          <w:lang w:val="bg-BG"/>
        </w:rPr>
        <w:t xml:space="preserve">Три хиперпараметъра контролират размерът на изходните данни, които преминават през конволюционният слой – </w:t>
      </w:r>
      <w:r w:rsidRPr="00B70834">
        <w:t xml:space="preserve">stride, depth </w:t>
      </w:r>
      <w:r w:rsidRPr="00B70834">
        <w:rPr>
          <w:lang w:val="bg-BG"/>
        </w:rPr>
        <w:t xml:space="preserve">и </w:t>
      </w:r>
      <w:r w:rsidRPr="00B70834">
        <w:t>zero-padding.</w:t>
      </w:r>
    </w:p>
    <w:p w14:paraId="5F59AAD8" w14:textId="17C82A2B" w:rsidR="00CA35B4" w:rsidRPr="00B70834" w:rsidRDefault="00851F80" w:rsidP="00B70834">
      <w:pPr>
        <w:pStyle w:val="ListParagraph"/>
        <w:numPr>
          <w:ilvl w:val="0"/>
          <w:numId w:val="5"/>
        </w:numPr>
        <w:jc w:val="both"/>
      </w:pPr>
      <w:r w:rsidRPr="00B70834">
        <w:t>Stride (</w:t>
      </w:r>
      <w:r w:rsidRPr="00B70834">
        <w:rPr>
          <w:lang w:val="bg-BG"/>
        </w:rPr>
        <w:t xml:space="preserve">крачка) – кнтролира колко колони да бъдат алокирани във изходният формат.  Когато този параметър е със стойност 1, тогава местим филтрите със 1 пиксел на всяка крачка. Това води до силно наслагване на рецептивните полета и също до изходни данни с голям обем. Когато параметърат е 2, тогава филтрите прескачат със 2 пиксела на крачка и т.н. Съответно – когато крачката е </w:t>
      </w:r>
      <w:r w:rsidRPr="00B70834">
        <w:t>S</w:t>
      </w:r>
      <w:r w:rsidRPr="00B70834">
        <w:rPr>
          <w:lang w:val="bg-BG"/>
        </w:rPr>
        <w:t xml:space="preserve"> &gt; 0, филтърат прескача </w:t>
      </w:r>
      <w:r w:rsidRPr="00B70834">
        <w:t>S</w:t>
      </w:r>
      <w:r w:rsidRPr="00B70834">
        <w:rPr>
          <w:lang w:val="bg-BG"/>
        </w:rPr>
        <w:t xml:space="preserve"> на брой пиксела, когато обработва входните данни. На практика параметър с големина </w:t>
      </w:r>
      <w:r w:rsidRPr="00B70834">
        <w:t xml:space="preserve">S &gt; 3 </w:t>
      </w:r>
      <w:r w:rsidRPr="00B70834">
        <w:rPr>
          <w:lang w:val="bg-BG"/>
        </w:rPr>
        <w:t>се използва рядко.</w:t>
      </w:r>
    </w:p>
    <w:p w14:paraId="75066D76" w14:textId="351A0BC1" w:rsidR="00851F80" w:rsidRPr="00B70834" w:rsidRDefault="00CC2757" w:rsidP="00B70834">
      <w:pPr>
        <w:pStyle w:val="ListParagraph"/>
        <w:numPr>
          <w:ilvl w:val="0"/>
          <w:numId w:val="5"/>
        </w:numPr>
        <w:jc w:val="both"/>
      </w:pPr>
      <w:r w:rsidRPr="00B70834">
        <w:t>Depth (</w:t>
      </w:r>
      <w:r w:rsidRPr="00B70834">
        <w:rPr>
          <w:lang w:val="bg-BG"/>
        </w:rPr>
        <w:t>дълбочина) – Контролира броят на неврони във слоят които са свързани със същият регион във входнита данни. Тези неврони се учат да се активират за различни характерни черти във входните данни. Например, ако първият слой приема необработена снимка за вход, тогава различни неврони могат да се активират за да засекат наличието на конкретни ъгли или цветове.</w:t>
      </w:r>
    </w:p>
    <w:p w14:paraId="4341BBD0" w14:textId="6B69C4C2" w:rsidR="00CC2757" w:rsidRPr="00B70834" w:rsidRDefault="00CC2757" w:rsidP="00B70834">
      <w:pPr>
        <w:pStyle w:val="ListParagraph"/>
        <w:numPr>
          <w:ilvl w:val="0"/>
          <w:numId w:val="5"/>
        </w:numPr>
        <w:jc w:val="both"/>
      </w:pPr>
      <w:r w:rsidRPr="00B70834">
        <w:t>Zero-padding</w:t>
      </w:r>
      <w:r w:rsidRPr="00B70834">
        <w:rPr>
          <w:lang w:val="bg-BG"/>
        </w:rPr>
        <w:t xml:space="preserve"> </w:t>
      </w:r>
      <w:r w:rsidRPr="00B70834">
        <w:t>(</w:t>
      </w:r>
      <w:r w:rsidRPr="00B70834">
        <w:rPr>
          <w:lang w:val="bg-BG"/>
        </w:rPr>
        <w:t>отстояние) – Понякога е подходящо да се поставят нули във краят на входните данни, ако форматът налага някои пиксели да не бъдат обработени. Например ако имаме входни данни с формат 100х100</w:t>
      </w:r>
      <w:r w:rsidRPr="00B70834">
        <w:t xml:space="preserve">px </w:t>
      </w:r>
      <w:r w:rsidRPr="00B70834">
        <w:rPr>
          <w:lang w:val="bg-BG"/>
        </w:rPr>
        <w:t>и размер на филтъра – 3</w:t>
      </w:r>
      <w:r w:rsidRPr="00B70834">
        <w:t xml:space="preserve">px, </w:t>
      </w:r>
      <w:r w:rsidRPr="00B70834">
        <w:rPr>
          <w:lang w:val="bg-BG"/>
        </w:rPr>
        <w:t xml:space="preserve">то последният пиксел никога няма да бъде обработен. В такъв случаи можем да добавим </w:t>
      </w:r>
      <w:r w:rsidRPr="00B70834">
        <w:t xml:space="preserve">padding = </w:t>
      </w:r>
      <w:r w:rsidRPr="00B70834">
        <w:rPr>
          <w:lang w:val="bg-BG"/>
        </w:rPr>
        <w:t>1, кото би добавило по 1 пиксел в ляво и дясно (който ще е с нулева стойност) и ще можем да обработваме винаги и последният пиксел.</w:t>
      </w:r>
    </w:p>
    <w:p w14:paraId="2F34FE4B" w14:textId="7246A5CB" w:rsidR="00B70834" w:rsidRDefault="00B70834" w:rsidP="00FB377A">
      <w:pPr>
        <w:ind w:firstLine="360"/>
        <w:jc w:val="both"/>
      </w:pPr>
      <w:r>
        <w:rPr>
          <w:lang w:val="bg-BG"/>
        </w:rPr>
        <w:lastRenderedPageBreak/>
        <w:t xml:space="preserve">За изчисляване на изходният формат на конволюционният слой,  използваме тези 3 параметъра, по следният начин </w:t>
      </w:r>
      <w:r>
        <w:t xml:space="preserve">W = </w:t>
      </w:r>
      <w:r>
        <w:rPr>
          <w:lang w:val="bg-BG"/>
        </w:rPr>
        <w:t xml:space="preserve">големина на филтъра, </w:t>
      </w:r>
      <w:r>
        <w:t xml:space="preserve">S = </w:t>
      </w:r>
      <w:r>
        <w:rPr>
          <w:lang w:val="bg-BG"/>
        </w:rPr>
        <w:t xml:space="preserve">крачка, </w:t>
      </w:r>
      <w:r>
        <w:t xml:space="preserve">P </w:t>
      </w:r>
      <w:r>
        <w:rPr>
          <w:lang w:val="bg-BG"/>
        </w:rPr>
        <w:t>= големина на нулите които да сложим по рамката (</w:t>
      </w:r>
      <w:r>
        <w:t>zero-padding).</w:t>
      </w:r>
    </w:p>
    <w:p w14:paraId="66371863" w14:textId="77777777" w:rsidR="00B70834" w:rsidRDefault="00B70834" w:rsidP="00B70834">
      <w:pPr>
        <w:keepNext/>
        <w:jc w:val="center"/>
      </w:pPr>
      <w:r>
        <w:rPr>
          <w:noProof/>
        </w:rPr>
        <mc:AlternateContent>
          <mc:Choice Requires="wps">
            <w:drawing>
              <wp:inline distT="0" distB="0" distL="0" distR="0" wp14:anchorId="2E35CD2A" wp14:editId="3EA27C53">
                <wp:extent cx="304800" cy="304800"/>
                <wp:effectExtent l="0" t="0" r="0" b="0"/>
                <wp:docPr id="8" name="Rectangle 8" descr="{\displaystyle {\frac {W-K+2P}{S}}+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D51207" id="Rectangle 8" o:spid="_x0000_s1026" alt="{\displaystyle {\frac {W-K+2P}{S}}+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nIhDMSAgAA&#10;8wMAAA4AAAAAAAAAAAAAAAAALgIAAGRycy9lMm9Eb2MueG1sUEsBAi0AFAAGAAgAAAAhAEyg6SzY&#10;AAAAAwEAAA8AAAAAAAAAAAAAAAAAbAQAAGRycy9kb3ducmV2LnhtbFBLBQYAAAAABAAEAPMAAABx&#10;BQAAAAA=&#10;" filled="f" stroked="f">
                <o:lock v:ext="edit" aspectratio="t"/>
                <w10:anchorlock/>
              </v:rect>
            </w:pict>
          </mc:Fallback>
        </mc:AlternateContent>
      </w:r>
      <w:r w:rsidRPr="00B70834">
        <w:rPr>
          <w:noProof/>
        </w:rPr>
        <w:drawing>
          <wp:inline distT="0" distB="0" distL="0" distR="0" wp14:anchorId="7446905D" wp14:editId="521D3ECA">
            <wp:extent cx="1272650" cy="5029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72650" cy="502964"/>
                    </a:xfrm>
                    <a:prstGeom prst="rect">
                      <a:avLst/>
                    </a:prstGeom>
                  </pic:spPr>
                </pic:pic>
              </a:graphicData>
            </a:graphic>
          </wp:inline>
        </w:drawing>
      </w:r>
    </w:p>
    <w:p w14:paraId="1B533F94" w14:textId="64792D7D" w:rsidR="00B70834" w:rsidRPr="00B70834" w:rsidRDefault="00B70834" w:rsidP="00B70834">
      <w:pPr>
        <w:pStyle w:val="Caption"/>
        <w:jc w:val="center"/>
      </w:pPr>
      <w:proofErr w:type="spellStart"/>
      <w:r>
        <w:t>Формула</w:t>
      </w:r>
      <w:proofErr w:type="spellEnd"/>
      <w:r>
        <w:t xml:space="preserve"> </w:t>
      </w:r>
      <w:r w:rsidR="00112DE7">
        <w:fldChar w:fldCharType="begin"/>
      </w:r>
      <w:r w:rsidR="00112DE7">
        <w:instrText xml:space="preserve"> SEQ Формула \* ARABIC </w:instrText>
      </w:r>
      <w:r w:rsidR="00112DE7">
        <w:fldChar w:fldCharType="separate"/>
      </w:r>
      <w:r w:rsidR="002F773E">
        <w:rPr>
          <w:noProof/>
        </w:rPr>
        <w:t>1</w:t>
      </w:r>
      <w:r w:rsidR="00112DE7">
        <w:rPr>
          <w:noProof/>
        </w:rPr>
        <w:fldChar w:fldCharType="end"/>
      </w:r>
      <w:r>
        <w:rPr>
          <w:lang w:val="bg-BG"/>
        </w:rPr>
        <w:t xml:space="preserve"> Изчисляване на изходния формат от конволюционен слой</w:t>
      </w:r>
    </w:p>
    <w:p w14:paraId="5678A82E" w14:textId="7A883F96" w:rsidR="00CC2757" w:rsidRPr="001F7AD3" w:rsidRDefault="00CC2757" w:rsidP="00B70834">
      <w:pPr>
        <w:jc w:val="both"/>
      </w:pPr>
    </w:p>
    <w:p w14:paraId="53EDD10F" w14:textId="5DC5E5FA" w:rsidR="00CC2757" w:rsidRDefault="001F7AD3" w:rsidP="001F7AD3">
      <w:pPr>
        <w:pStyle w:val="Heading4"/>
        <w:rPr>
          <w:rFonts w:ascii="Consolas" w:hAnsi="Consolas"/>
        </w:rPr>
      </w:pPr>
      <w:r w:rsidRPr="001F7AD3">
        <w:rPr>
          <w:rFonts w:ascii="Consolas" w:hAnsi="Consolas"/>
          <w:lang w:val="bg-BG"/>
        </w:rPr>
        <w:t>Пулинг слой(</w:t>
      </w:r>
      <w:r w:rsidRPr="001F7AD3">
        <w:rPr>
          <w:rFonts w:ascii="Consolas" w:hAnsi="Consolas"/>
        </w:rPr>
        <w:t>Pooling layer)</w:t>
      </w:r>
    </w:p>
    <w:p w14:paraId="0C148AA7" w14:textId="77777777" w:rsidR="00FB377A" w:rsidRPr="00FB377A" w:rsidRDefault="00FB377A" w:rsidP="00FB377A"/>
    <w:p w14:paraId="66CE190D" w14:textId="1298346F" w:rsidR="001F7AD3" w:rsidRDefault="001F7AD3" w:rsidP="00FB377A">
      <w:pPr>
        <w:ind w:firstLine="720"/>
        <w:jc w:val="both"/>
        <w:rPr>
          <w:lang w:val="bg-BG"/>
        </w:rPr>
      </w:pPr>
      <w:r>
        <w:rPr>
          <w:lang w:val="bg-BG"/>
        </w:rPr>
        <w:t xml:space="preserve">Друга важна част от </w:t>
      </w:r>
      <w:r>
        <w:t xml:space="preserve">CNN </w:t>
      </w:r>
      <w:r>
        <w:rPr>
          <w:lang w:val="bg-BG"/>
        </w:rPr>
        <w:t>е пулинга или слой за обединяване, което е форма на нелинейно намаляващо селектиране. Има няколко не линейни функции за имплементиране на пулинг, измежду които макс пулинга е най-популярен. То разделя входната снимка във множество от незастъпващи се правоъгълници, и за всеки под регион изкарва най-голямата стойност, като резултат.</w:t>
      </w:r>
    </w:p>
    <w:p w14:paraId="74204C9B" w14:textId="1A629D00" w:rsidR="001F7AD3" w:rsidRDefault="001F7AD3" w:rsidP="00FB377A">
      <w:pPr>
        <w:ind w:firstLine="720"/>
        <w:jc w:val="both"/>
        <w:rPr>
          <w:lang w:val="bg-BG"/>
        </w:rPr>
      </w:pPr>
      <w:r>
        <w:rPr>
          <w:lang w:val="bg-BG"/>
        </w:rPr>
        <w:t>Интуицията за този слой е следната – точната локация на даден входен параметър е по-малко важна, от колкото приблизителната му локация, в сравнение със други</w:t>
      </w:r>
      <w:r w:rsidR="002F773E">
        <w:rPr>
          <w:lang w:val="bg-BG"/>
        </w:rPr>
        <w:t xml:space="preserve"> входни параметри. Това е идеята за използване на пулинг във конволюционните невронни мрежи. Пулинг слоят служи за прогресивното намаляне на размерноста на данните и по този начин да намали броят на параметрите, нужната памет и изчислителна сила за работата на модела. От тук следва и че той също ограничава да известна степен мрежата от пренагаждане. Честа практика е да се постави пулинг слой между последователни конволюционни слоеве във </w:t>
      </w:r>
      <w:r w:rsidR="002F773E">
        <w:t xml:space="preserve">CNN </w:t>
      </w:r>
      <w:r w:rsidR="002F773E">
        <w:rPr>
          <w:lang w:val="bg-BG"/>
        </w:rPr>
        <w:t>архитектурата. Пулинг операцията също добавя още 1 форма на независимост към транслации. Пулинг слоят оперира независимо върху всяко парче от входните данните, и го мащабира съответно. Най-често срещаната форма на пулинг слой е 2х2 със крачка 2. Такъв тип операция премахва 75% от активациите на предният слой.</w:t>
      </w:r>
    </w:p>
    <w:p w14:paraId="764C2351" w14:textId="77777777" w:rsidR="002F773E" w:rsidRDefault="002F773E" w:rsidP="002F773E">
      <w:pPr>
        <w:keepNext/>
        <w:jc w:val="center"/>
      </w:pPr>
      <w:r w:rsidRPr="002F773E">
        <w:rPr>
          <w:noProof/>
          <w:lang w:val="bg-BG"/>
        </w:rPr>
        <w:drawing>
          <wp:inline distT="0" distB="0" distL="0" distR="0" wp14:anchorId="58671B7A" wp14:editId="06960B63">
            <wp:extent cx="1928027" cy="4267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8027" cy="426757"/>
                    </a:xfrm>
                    <a:prstGeom prst="rect">
                      <a:avLst/>
                    </a:prstGeom>
                  </pic:spPr>
                </pic:pic>
              </a:graphicData>
            </a:graphic>
          </wp:inline>
        </w:drawing>
      </w:r>
    </w:p>
    <w:p w14:paraId="542DC29E" w14:textId="0F70D7BA" w:rsidR="002F773E" w:rsidRDefault="002F773E" w:rsidP="002F773E">
      <w:pPr>
        <w:pStyle w:val="Caption"/>
        <w:jc w:val="center"/>
        <w:rPr>
          <w:lang w:val="bg-BG"/>
        </w:rPr>
      </w:pPr>
      <w:proofErr w:type="spellStart"/>
      <w:r>
        <w:t>Формула</w:t>
      </w:r>
      <w:proofErr w:type="spellEnd"/>
      <w:r>
        <w:t xml:space="preserve"> </w:t>
      </w:r>
      <w:r w:rsidR="00112DE7">
        <w:fldChar w:fldCharType="begin"/>
      </w:r>
      <w:r w:rsidR="00112DE7">
        <w:instrText xml:space="preserve"> SEQ Формула \* ARABIC </w:instrText>
      </w:r>
      <w:r w:rsidR="00112DE7">
        <w:fldChar w:fldCharType="separate"/>
      </w:r>
      <w:r>
        <w:rPr>
          <w:noProof/>
        </w:rPr>
        <w:t>2</w:t>
      </w:r>
      <w:r w:rsidR="00112DE7">
        <w:rPr>
          <w:noProof/>
        </w:rPr>
        <w:fldChar w:fldCharType="end"/>
      </w:r>
      <w:r>
        <w:rPr>
          <w:lang w:val="bg-BG"/>
        </w:rPr>
        <w:t>: Пулинг операция</w:t>
      </w:r>
    </w:p>
    <w:p w14:paraId="7710B0BE" w14:textId="4AE4D8F7" w:rsidR="002F773E" w:rsidRDefault="001E3DA3" w:rsidP="00FB377A">
      <w:pPr>
        <w:ind w:firstLine="720"/>
        <w:jc w:val="both"/>
        <w:rPr>
          <w:lang w:val="bg-BG"/>
        </w:rPr>
      </w:pPr>
      <w:r>
        <w:rPr>
          <w:lang w:val="bg-BG"/>
        </w:rPr>
        <w:t xml:space="preserve">В този случай, всяка макс операция е върху 4 числа, и от тук идват тези 75% активации които се игнорират. </w:t>
      </w:r>
    </w:p>
    <w:p w14:paraId="486453EC" w14:textId="0EE688CD" w:rsidR="001E3DA3" w:rsidRDefault="001E3DA3" w:rsidP="00FB377A">
      <w:pPr>
        <w:ind w:firstLine="720"/>
        <w:jc w:val="both"/>
        <w:rPr>
          <w:lang w:val="bg-BG"/>
        </w:rPr>
      </w:pPr>
      <w:r>
        <w:rPr>
          <w:lang w:val="bg-BG"/>
        </w:rPr>
        <w:lastRenderedPageBreak/>
        <w:t xml:space="preserve">Алтернативи на макс пулинга, други фунцкии които могат да бъдат използвани са средно аритметичен пулинг или </w:t>
      </w:r>
      <w:r>
        <w:t xml:space="preserve">L2 </w:t>
      </w:r>
      <w:r>
        <w:rPr>
          <w:lang w:val="bg-BG"/>
        </w:rPr>
        <w:t xml:space="preserve">нормиран пулинг. Средно аритметичният обикаля по всички входни числа, и взема средно аритметичното им, </w:t>
      </w:r>
      <w:r>
        <w:t xml:space="preserve">L2 </w:t>
      </w:r>
      <w:r>
        <w:rPr>
          <w:lang w:val="bg-BG"/>
        </w:rPr>
        <w:t xml:space="preserve">прави евклидова нормализация на входните числа. </w:t>
      </w:r>
    </w:p>
    <w:p w14:paraId="3D1ACFD4" w14:textId="0B17F28D" w:rsidR="001E3DA3" w:rsidRDefault="001E3DA3" w:rsidP="00FB377A">
      <w:pPr>
        <w:ind w:firstLine="720"/>
        <w:jc w:val="both"/>
        <w:rPr>
          <w:lang w:val="bg-BG"/>
        </w:rPr>
      </w:pPr>
      <w:r>
        <w:rPr>
          <w:lang w:val="bg-BG"/>
        </w:rPr>
        <w:t xml:space="preserve">Тъй като използването на пулинг намаля драстично големината на входните данни, има тренд да се използват малки филтри, или понякога да се избягва ползването на пулинг слоеве. </w:t>
      </w:r>
    </w:p>
    <w:p w14:paraId="30C0C272" w14:textId="77777777" w:rsidR="00FB377A" w:rsidRDefault="00FB377A" w:rsidP="00FB377A">
      <w:pPr>
        <w:ind w:firstLine="720"/>
        <w:jc w:val="both"/>
        <w:rPr>
          <w:lang w:val="bg-BG"/>
        </w:rPr>
      </w:pPr>
    </w:p>
    <w:p w14:paraId="41734BFE" w14:textId="752511EC" w:rsidR="00B214EE" w:rsidRDefault="00B214EE" w:rsidP="00B214EE">
      <w:pPr>
        <w:pStyle w:val="Heading4"/>
        <w:rPr>
          <w:rFonts w:ascii="Consolas" w:hAnsi="Consolas"/>
          <w:lang w:val="bg-BG"/>
        </w:rPr>
      </w:pPr>
      <w:r w:rsidRPr="00B214EE">
        <w:rPr>
          <w:rFonts w:ascii="Consolas" w:hAnsi="Consolas"/>
          <w:lang w:val="bg-BG"/>
        </w:rPr>
        <w:t>Пълно свързан слой</w:t>
      </w:r>
      <w:r w:rsidR="007D52FC">
        <w:rPr>
          <w:rFonts w:ascii="Consolas" w:hAnsi="Consolas"/>
          <w:lang w:val="bg-BG"/>
        </w:rPr>
        <w:t xml:space="preserve"> и видове активиращи функции</w:t>
      </w:r>
    </w:p>
    <w:p w14:paraId="3A421CF3" w14:textId="77777777" w:rsidR="00FB377A" w:rsidRPr="00FB377A" w:rsidRDefault="00FB377A" w:rsidP="00FB377A">
      <w:pPr>
        <w:rPr>
          <w:lang w:val="bg-BG"/>
        </w:rPr>
      </w:pPr>
    </w:p>
    <w:p w14:paraId="0BC11759" w14:textId="678614BB" w:rsidR="00B214EE" w:rsidRDefault="00B214EE" w:rsidP="00FB377A">
      <w:pPr>
        <w:ind w:firstLine="576"/>
        <w:jc w:val="both"/>
        <w:rPr>
          <w:lang w:val="bg-BG"/>
        </w:rPr>
      </w:pPr>
      <w:r>
        <w:rPr>
          <w:lang w:val="bg-BG"/>
        </w:rPr>
        <w:t>Накрая, след няколко конволюционни и пулинг слоя, логиката която научава как комбинацията от филтри разпознават даден образ се прави чрез пълно свързан слой. Невроните във пълно свързаният слой имат връзки към всеки неврон от предишния слой, точно както е във стандартните (не конволюционни) невронни мрежи. Във пълно свързаният слой имаме различни набори от активиращи функции, които можем да използваме. Ето и примери за някои активиращи функции:</w:t>
      </w:r>
    </w:p>
    <w:p w14:paraId="1DD64ABD" w14:textId="38192A0B" w:rsidR="00E26C4C" w:rsidRDefault="00E26C4C" w:rsidP="00E26C4C">
      <w:pPr>
        <w:pStyle w:val="ListParagraph"/>
        <w:numPr>
          <w:ilvl w:val="0"/>
          <w:numId w:val="6"/>
        </w:numPr>
        <w:jc w:val="both"/>
        <w:rPr>
          <w:lang w:val="bg-BG"/>
        </w:rPr>
      </w:pPr>
      <w:r>
        <w:rPr>
          <w:lang w:val="bg-BG"/>
        </w:rPr>
        <w:t xml:space="preserve">Линейна активация – </w:t>
      </w:r>
      <w:r>
        <w:t xml:space="preserve">f(x) = x </w:t>
      </w:r>
      <w:r>
        <w:rPr>
          <w:lang w:val="bg-BG"/>
        </w:rPr>
        <w:t xml:space="preserve">с обхват </w:t>
      </w:r>
      <w:r>
        <w:t xml:space="preserve">(-∞;+∞). </w:t>
      </w:r>
      <w:r>
        <w:rPr>
          <w:lang w:val="bg-BG"/>
        </w:rPr>
        <w:t>Това е най-простият вид активация. Може да бъде използван като изходна активация за последен слой, ако задачата която се решава е регресивен проблем.</w:t>
      </w:r>
    </w:p>
    <w:p w14:paraId="40009ACB" w14:textId="77777777" w:rsidR="00195E8C" w:rsidRDefault="00195E8C" w:rsidP="00195E8C">
      <w:pPr>
        <w:pStyle w:val="ListParagraph"/>
        <w:keepNext/>
        <w:ind w:left="936"/>
        <w:jc w:val="center"/>
      </w:pPr>
      <w:r>
        <w:rPr>
          <w:noProof/>
        </w:rPr>
        <w:drawing>
          <wp:inline distT="0" distB="0" distL="0" distR="0" wp14:anchorId="37E0CF4C" wp14:editId="63D587B1">
            <wp:extent cx="1699260" cy="1105064"/>
            <wp:effectExtent l="0" t="0" r="0" b="0"/>
            <wp:docPr id="9" name="Picture 9" descr="Activation Functions in Neural Network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ion Functions in Neural Networks - Towards Data Sci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24474" cy="1121461"/>
                    </a:xfrm>
                    <a:prstGeom prst="rect">
                      <a:avLst/>
                    </a:prstGeom>
                    <a:noFill/>
                    <a:ln>
                      <a:noFill/>
                    </a:ln>
                  </pic:spPr>
                </pic:pic>
              </a:graphicData>
            </a:graphic>
          </wp:inline>
        </w:drawing>
      </w:r>
    </w:p>
    <w:p w14:paraId="386EC5CF" w14:textId="672BE728" w:rsidR="00195E8C" w:rsidRDefault="000C0F9A" w:rsidP="000C0F9A">
      <w:pPr>
        <w:pStyle w:val="Caption"/>
        <w:ind w:left="3600"/>
        <w:rPr>
          <w:lang w:val="bg-BG"/>
        </w:rPr>
      </w:pPr>
      <w:r>
        <w:rPr>
          <w:lang w:val="bg-BG"/>
        </w:rPr>
        <w:t xml:space="preserve">  </w:t>
      </w:r>
      <w:proofErr w:type="spellStart"/>
      <w:r w:rsidR="00195E8C">
        <w:t>Фигура</w:t>
      </w:r>
      <w:proofErr w:type="spellEnd"/>
      <w:r w:rsidR="00195E8C">
        <w:t xml:space="preserve"> </w:t>
      </w:r>
      <w:r w:rsidR="00282058">
        <w:fldChar w:fldCharType="begin"/>
      </w:r>
      <w:r w:rsidR="00282058">
        <w:instrText xml:space="preserve"> STYLEREF 1 \s </w:instrText>
      </w:r>
      <w:r w:rsidR="00282058">
        <w:fldChar w:fldCharType="separate"/>
      </w:r>
      <w:r w:rsidR="00282058">
        <w:rPr>
          <w:noProof/>
        </w:rPr>
        <w:t>2</w:t>
      </w:r>
      <w:r w:rsidR="00282058">
        <w:fldChar w:fldCharType="end"/>
      </w:r>
      <w:r w:rsidR="00282058">
        <w:noBreakHyphen/>
      </w:r>
      <w:r w:rsidR="00282058">
        <w:fldChar w:fldCharType="begin"/>
      </w:r>
      <w:r w:rsidR="00282058">
        <w:instrText xml:space="preserve"> SEQ Фигура \* ARABIC \s 1 </w:instrText>
      </w:r>
      <w:r w:rsidR="00282058">
        <w:fldChar w:fldCharType="separate"/>
      </w:r>
      <w:r w:rsidR="00282058">
        <w:rPr>
          <w:noProof/>
        </w:rPr>
        <w:t>3</w:t>
      </w:r>
      <w:r w:rsidR="00282058">
        <w:fldChar w:fldCharType="end"/>
      </w:r>
      <w:r w:rsidR="00195E8C">
        <w:t xml:space="preserve"> </w:t>
      </w:r>
      <w:r w:rsidR="00195E8C">
        <w:rPr>
          <w:lang w:val="bg-BG"/>
        </w:rPr>
        <w:t>Линейна активация</w:t>
      </w:r>
    </w:p>
    <w:p w14:paraId="4C1C7D61" w14:textId="77777777" w:rsidR="000415D0" w:rsidRDefault="000415D0" w:rsidP="000415D0">
      <w:pPr>
        <w:pStyle w:val="ListParagraph"/>
        <w:ind w:left="936"/>
        <w:jc w:val="both"/>
        <w:rPr>
          <w:lang w:val="bg-BG"/>
        </w:rPr>
      </w:pPr>
    </w:p>
    <w:p w14:paraId="1F954B24" w14:textId="44E08E7A" w:rsidR="00E26C4C" w:rsidRDefault="00E26C4C" w:rsidP="00E26C4C">
      <w:pPr>
        <w:pStyle w:val="ListParagraph"/>
        <w:numPr>
          <w:ilvl w:val="0"/>
          <w:numId w:val="6"/>
        </w:numPr>
        <w:jc w:val="both"/>
        <w:rPr>
          <w:lang w:val="bg-BG"/>
        </w:rPr>
      </w:pPr>
      <w:r>
        <w:rPr>
          <w:lang w:val="bg-BG"/>
        </w:rPr>
        <w:t>Сигмоидна активация – Основната причина поради която се използва този тип активация е защото обхватът и е от (0;1) за това много често тя се използва когато изходът трябва да бъде някаква вероятност. И тъй като вероятноста на каквото и да е е число между 0 и 1, сигмоидната активация е правилният избор за такъв тип проблем.</w:t>
      </w:r>
    </w:p>
    <w:p w14:paraId="1B7D5076" w14:textId="77777777" w:rsidR="00E26C4C" w:rsidRDefault="00E26C4C" w:rsidP="00E26C4C">
      <w:pPr>
        <w:pStyle w:val="ListParagraph"/>
        <w:keepNext/>
        <w:ind w:left="936"/>
        <w:jc w:val="center"/>
      </w:pPr>
      <w:r>
        <w:rPr>
          <w:noProof/>
        </w:rPr>
        <w:lastRenderedPageBreak/>
        <w:drawing>
          <wp:inline distT="0" distB="0" distL="0" distR="0" wp14:anchorId="5820BF1D" wp14:editId="55C424B5">
            <wp:extent cx="1943100" cy="1299391"/>
            <wp:effectExtent l="0" t="0" r="0" b="0"/>
            <wp:docPr id="13" name="Picture 13" descr="Sigmoid Function ·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moid Function · Logistic Regressi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62484" cy="1312354"/>
                    </a:xfrm>
                    <a:prstGeom prst="rect">
                      <a:avLst/>
                    </a:prstGeom>
                    <a:noFill/>
                    <a:ln>
                      <a:noFill/>
                    </a:ln>
                  </pic:spPr>
                </pic:pic>
              </a:graphicData>
            </a:graphic>
          </wp:inline>
        </w:drawing>
      </w:r>
    </w:p>
    <w:p w14:paraId="5B011ADE" w14:textId="62B687B1" w:rsidR="00E26C4C" w:rsidRDefault="00E26C4C" w:rsidP="00E26C4C">
      <w:pPr>
        <w:pStyle w:val="Caption"/>
        <w:ind w:firstLine="720"/>
        <w:jc w:val="center"/>
        <w:rPr>
          <w:lang w:val="bg-BG"/>
        </w:rPr>
      </w:pPr>
      <w:proofErr w:type="spellStart"/>
      <w:r>
        <w:t>Фигура</w:t>
      </w:r>
      <w:proofErr w:type="spellEnd"/>
      <w:r>
        <w:t xml:space="preserve"> </w:t>
      </w:r>
      <w:r w:rsidR="00282058">
        <w:fldChar w:fldCharType="begin"/>
      </w:r>
      <w:r w:rsidR="00282058">
        <w:instrText xml:space="preserve"> STYLEREF 1 \s </w:instrText>
      </w:r>
      <w:r w:rsidR="00282058">
        <w:fldChar w:fldCharType="separate"/>
      </w:r>
      <w:r w:rsidR="00282058">
        <w:rPr>
          <w:noProof/>
        </w:rPr>
        <w:t>2</w:t>
      </w:r>
      <w:r w:rsidR="00282058">
        <w:fldChar w:fldCharType="end"/>
      </w:r>
      <w:r w:rsidR="00282058">
        <w:noBreakHyphen/>
      </w:r>
      <w:r w:rsidR="00282058">
        <w:fldChar w:fldCharType="begin"/>
      </w:r>
      <w:r w:rsidR="00282058">
        <w:instrText xml:space="preserve"> SEQ Фигура \* ARABIC \s 1 </w:instrText>
      </w:r>
      <w:r w:rsidR="00282058">
        <w:fldChar w:fldCharType="separate"/>
      </w:r>
      <w:r w:rsidR="00282058">
        <w:rPr>
          <w:noProof/>
        </w:rPr>
        <w:t>4</w:t>
      </w:r>
      <w:r w:rsidR="00282058">
        <w:fldChar w:fldCharType="end"/>
      </w:r>
      <w:r>
        <w:t xml:space="preserve"> </w:t>
      </w:r>
      <w:r>
        <w:rPr>
          <w:lang w:val="bg-BG"/>
        </w:rPr>
        <w:t>Сигмоидна активация</w:t>
      </w:r>
    </w:p>
    <w:p w14:paraId="5C2E907E" w14:textId="341D2736" w:rsidR="00FB377A" w:rsidRDefault="000415D0" w:rsidP="00195E8C">
      <w:pPr>
        <w:pStyle w:val="ListParagraph"/>
        <w:numPr>
          <w:ilvl w:val="0"/>
          <w:numId w:val="6"/>
        </w:numPr>
        <w:jc w:val="both"/>
        <w:rPr>
          <w:lang w:val="bg-BG"/>
        </w:rPr>
      </w:pPr>
      <w:proofErr w:type="spellStart"/>
      <w:r>
        <w:t>ReLU</w:t>
      </w:r>
      <w:proofErr w:type="spellEnd"/>
      <w:r>
        <w:t xml:space="preserve"> </w:t>
      </w:r>
      <w:r>
        <w:rPr>
          <w:lang w:val="bg-BG"/>
        </w:rPr>
        <w:t xml:space="preserve">активация – Това е най-често използваната активация за скрити слоеве в невронните мрежи. </w:t>
      </w:r>
      <w:r w:rsidR="00195E8C">
        <w:rPr>
          <w:lang w:val="bg-BG"/>
        </w:rPr>
        <w:t xml:space="preserve">Формулата за </w:t>
      </w:r>
      <w:proofErr w:type="spellStart"/>
      <w:r w:rsidR="00195E8C">
        <w:t>ReLU</w:t>
      </w:r>
      <w:proofErr w:type="spellEnd"/>
      <w:r w:rsidR="00195E8C">
        <w:t xml:space="preserve"> </w:t>
      </w:r>
      <w:r w:rsidR="00195E8C">
        <w:rPr>
          <w:lang w:val="bg-BG"/>
        </w:rPr>
        <w:t xml:space="preserve">е: </w:t>
      </w:r>
      <w:r w:rsidR="00195E8C">
        <w:t xml:space="preserve">f(x) = max(0, x) </w:t>
      </w:r>
      <w:r w:rsidR="00195E8C">
        <w:rPr>
          <w:lang w:val="bg-BG"/>
        </w:rPr>
        <w:t xml:space="preserve">като предимствата и са няколко, първо има рядко разпределена активация при случайно инициализиране на невронната мрежа – около 50% от невроните се активират, второ по-добро предаване на грешката в задна посока по време на </w:t>
      </w:r>
      <w:r w:rsidR="00195E8C">
        <w:t>backpropagation</w:t>
      </w:r>
      <w:r w:rsidR="00195E8C">
        <w:rPr>
          <w:lang w:val="bg-BG"/>
        </w:rPr>
        <w:t xml:space="preserve"> – тази функция няма проблемът със изчезващият градиент както при сигмоидната активация например, трето – лесна за изчисление, нужните операции са само сравнение, събиране и умножение. Като недостатъци могат да се посочат следните – не е диференцируема в нулата, няма граница за максимална стойност, не е центрирана около нулата.</w:t>
      </w:r>
    </w:p>
    <w:p w14:paraId="01591E4B" w14:textId="77777777" w:rsidR="000C0F9A" w:rsidRDefault="000C0F9A" w:rsidP="000C0F9A">
      <w:pPr>
        <w:pStyle w:val="ListParagraph"/>
        <w:keepNext/>
        <w:ind w:left="936"/>
        <w:jc w:val="center"/>
      </w:pPr>
      <w:r>
        <w:rPr>
          <w:noProof/>
        </w:rPr>
        <w:drawing>
          <wp:inline distT="0" distB="0" distL="0" distR="0" wp14:anchorId="11C0FBF5" wp14:editId="5D6CD1A5">
            <wp:extent cx="1813560" cy="1022848"/>
            <wp:effectExtent l="0" t="0" r="0" b="6350"/>
            <wp:docPr id="15" name="Picture 15" descr="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U activation function. | Download Scientific 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7019" cy="1052999"/>
                    </a:xfrm>
                    <a:prstGeom prst="rect">
                      <a:avLst/>
                    </a:prstGeom>
                    <a:noFill/>
                    <a:ln>
                      <a:noFill/>
                    </a:ln>
                  </pic:spPr>
                </pic:pic>
              </a:graphicData>
            </a:graphic>
          </wp:inline>
        </w:drawing>
      </w:r>
    </w:p>
    <w:p w14:paraId="5D760EAB" w14:textId="5474E48C" w:rsidR="000C0F9A" w:rsidRPr="000C0F9A" w:rsidRDefault="000C0F9A" w:rsidP="000C0F9A">
      <w:pPr>
        <w:pStyle w:val="Caption"/>
        <w:jc w:val="center"/>
        <w:rPr>
          <w:color w:val="auto"/>
          <w:sz w:val="24"/>
          <w:szCs w:val="22"/>
        </w:rPr>
      </w:pPr>
      <w:proofErr w:type="spellStart"/>
      <w:r>
        <w:t>Фигура</w:t>
      </w:r>
      <w:proofErr w:type="spellEnd"/>
      <w:r>
        <w:t xml:space="preserve"> </w:t>
      </w:r>
      <w:r w:rsidR="00282058">
        <w:fldChar w:fldCharType="begin"/>
      </w:r>
      <w:r w:rsidR="00282058">
        <w:instrText xml:space="preserve"> STYLEREF 1 \s </w:instrText>
      </w:r>
      <w:r w:rsidR="00282058">
        <w:fldChar w:fldCharType="separate"/>
      </w:r>
      <w:r w:rsidR="00282058">
        <w:rPr>
          <w:noProof/>
        </w:rPr>
        <w:t>2</w:t>
      </w:r>
      <w:r w:rsidR="00282058">
        <w:fldChar w:fldCharType="end"/>
      </w:r>
      <w:r w:rsidR="00282058">
        <w:noBreakHyphen/>
      </w:r>
      <w:r w:rsidR="00282058">
        <w:fldChar w:fldCharType="begin"/>
      </w:r>
      <w:r w:rsidR="00282058">
        <w:instrText xml:space="preserve"> SEQ Фигура \* ARABIC \s 1 </w:instrText>
      </w:r>
      <w:r w:rsidR="00282058">
        <w:fldChar w:fldCharType="separate"/>
      </w:r>
      <w:r w:rsidR="00282058">
        <w:rPr>
          <w:noProof/>
        </w:rPr>
        <w:t>5</w:t>
      </w:r>
      <w:r w:rsidR="00282058">
        <w:fldChar w:fldCharType="end"/>
      </w:r>
      <w:r>
        <w:t xml:space="preserve"> </w:t>
      </w:r>
      <w:proofErr w:type="spellStart"/>
      <w:r>
        <w:t>ReLU</w:t>
      </w:r>
      <w:proofErr w:type="spellEnd"/>
      <w:r>
        <w:t xml:space="preserve"> </w:t>
      </w:r>
      <w:r>
        <w:rPr>
          <w:lang w:val="bg-BG"/>
        </w:rPr>
        <w:t>активация</w:t>
      </w:r>
    </w:p>
    <w:p w14:paraId="08441CFF" w14:textId="77777777" w:rsidR="00195E8C" w:rsidRDefault="00195E8C" w:rsidP="00195E8C">
      <w:pPr>
        <w:pStyle w:val="ListParagraph"/>
        <w:ind w:left="936"/>
        <w:jc w:val="both"/>
        <w:rPr>
          <w:lang w:val="bg-BG"/>
        </w:rPr>
      </w:pPr>
    </w:p>
    <w:p w14:paraId="3DB6F428" w14:textId="016A1B47" w:rsidR="00FB377A" w:rsidRDefault="00FB377A" w:rsidP="00FB377A">
      <w:pPr>
        <w:pStyle w:val="Heading4"/>
        <w:rPr>
          <w:rFonts w:ascii="Consolas" w:hAnsi="Consolas"/>
          <w:lang w:val="bg-BG"/>
        </w:rPr>
      </w:pPr>
      <w:r w:rsidRPr="00FB377A">
        <w:rPr>
          <w:rFonts w:ascii="Consolas" w:hAnsi="Consolas"/>
        </w:rPr>
        <w:t xml:space="preserve">Dropout </w:t>
      </w:r>
      <w:r w:rsidRPr="00FB377A">
        <w:rPr>
          <w:rFonts w:ascii="Consolas" w:hAnsi="Consolas"/>
          <w:lang w:val="bg-BG"/>
        </w:rPr>
        <w:t>слой</w:t>
      </w:r>
    </w:p>
    <w:p w14:paraId="5EA51CAD" w14:textId="7F4A074A" w:rsidR="00FB377A" w:rsidRDefault="00FB377A" w:rsidP="00FB377A">
      <w:pPr>
        <w:ind w:left="576"/>
        <w:rPr>
          <w:lang w:val="bg-BG"/>
        </w:rPr>
      </w:pPr>
    </w:p>
    <w:p w14:paraId="67697EFB" w14:textId="77777777" w:rsidR="00A22E13" w:rsidRPr="000C0F9A" w:rsidRDefault="00FB377A" w:rsidP="001F20FE">
      <w:pPr>
        <w:ind w:firstLine="720"/>
        <w:jc w:val="both"/>
      </w:pPr>
      <w:r>
        <w:rPr>
          <w:lang w:val="bg-BG"/>
        </w:rPr>
        <w:t xml:space="preserve">Честа практика е пълно свързаните слоеве да бъдат следвани от </w:t>
      </w:r>
      <w:r>
        <w:t xml:space="preserve">dropout </w:t>
      </w:r>
      <w:r>
        <w:rPr>
          <w:lang w:val="bg-BG"/>
        </w:rPr>
        <w:t>слой. Този вид слой има за цел да адресира проблема със пренагаждането към обучаващите данни във невронните мрежи.</w:t>
      </w:r>
      <w:r w:rsidR="00A22E13">
        <w:rPr>
          <w:lang w:val="bg-BG"/>
        </w:rPr>
        <w:t xml:space="preserve"> Той работи като на всеки неврон от предишният слой (пълно свързаният) се добавя вероятност да бъде изпуснат в следващия стадии на изчисления. По този начин някои тегла и връзки се губят, и невроните се научават да работят самостоятелно един от друг, и да научават по-общи поведения. Пример за работата на </w:t>
      </w:r>
      <w:r w:rsidR="00A22E13">
        <w:t xml:space="preserve">dropout </w:t>
      </w:r>
      <w:r w:rsidR="00A22E13">
        <w:rPr>
          <w:lang w:val="bg-BG"/>
        </w:rPr>
        <w:t>слой може наглендо да се види в следващата фигура.</w:t>
      </w:r>
    </w:p>
    <w:p w14:paraId="5E37BBE1" w14:textId="77777777" w:rsidR="00A22E13" w:rsidRDefault="00A22E13" w:rsidP="00A22E13">
      <w:pPr>
        <w:keepNext/>
        <w:jc w:val="center"/>
      </w:pPr>
      <w:r w:rsidRPr="00A22E13">
        <w:rPr>
          <w:noProof/>
        </w:rPr>
        <w:lastRenderedPageBreak/>
        <w:drawing>
          <wp:inline distT="0" distB="0" distL="0" distR="0" wp14:anchorId="7187B224" wp14:editId="0E0E5797">
            <wp:extent cx="3230880" cy="151292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9027" cy="1530785"/>
                    </a:xfrm>
                    <a:prstGeom prst="rect">
                      <a:avLst/>
                    </a:prstGeom>
                  </pic:spPr>
                </pic:pic>
              </a:graphicData>
            </a:graphic>
          </wp:inline>
        </w:drawing>
      </w:r>
    </w:p>
    <w:p w14:paraId="5606A382" w14:textId="1DC87310" w:rsidR="00FB377A" w:rsidRPr="00FB377A" w:rsidRDefault="00A22E13" w:rsidP="00A22E13">
      <w:pPr>
        <w:pStyle w:val="Caption"/>
        <w:jc w:val="center"/>
      </w:pPr>
      <w:proofErr w:type="spellStart"/>
      <w:r>
        <w:t>Фигура</w:t>
      </w:r>
      <w:proofErr w:type="spellEnd"/>
      <w:r>
        <w:t xml:space="preserve"> </w:t>
      </w:r>
      <w:r w:rsidR="00282058">
        <w:fldChar w:fldCharType="begin"/>
      </w:r>
      <w:r w:rsidR="00282058">
        <w:instrText xml:space="preserve"> STYLEREF 1 \s </w:instrText>
      </w:r>
      <w:r w:rsidR="00282058">
        <w:fldChar w:fldCharType="separate"/>
      </w:r>
      <w:r w:rsidR="00282058">
        <w:rPr>
          <w:noProof/>
        </w:rPr>
        <w:t>2</w:t>
      </w:r>
      <w:r w:rsidR="00282058">
        <w:fldChar w:fldCharType="end"/>
      </w:r>
      <w:r w:rsidR="00282058">
        <w:noBreakHyphen/>
      </w:r>
      <w:r w:rsidR="00282058">
        <w:fldChar w:fldCharType="begin"/>
      </w:r>
      <w:r w:rsidR="00282058">
        <w:instrText xml:space="preserve"> SEQ Фигура \* ARABIC \s 1 </w:instrText>
      </w:r>
      <w:r w:rsidR="00282058">
        <w:fldChar w:fldCharType="separate"/>
      </w:r>
      <w:r w:rsidR="00282058">
        <w:rPr>
          <w:noProof/>
        </w:rPr>
        <w:t>6</w:t>
      </w:r>
      <w:r w:rsidR="00282058">
        <w:fldChar w:fldCharType="end"/>
      </w:r>
      <w:r>
        <w:rPr>
          <w:lang w:val="bg-BG"/>
        </w:rPr>
        <w:t xml:space="preserve">: Ляво - невронна мрежа без </w:t>
      </w:r>
      <w:r>
        <w:t xml:space="preserve">Dropout. </w:t>
      </w:r>
      <w:r>
        <w:rPr>
          <w:lang w:val="bg-BG"/>
        </w:rPr>
        <w:t xml:space="preserve">Десно - със </w:t>
      </w:r>
      <w:r>
        <w:t>Dropout</w:t>
      </w:r>
    </w:p>
    <w:p w14:paraId="5583E9B5" w14:textId="554A1B36" w:rsidR="00CA35B4" w:rsidRDefault="00CA35B4" w:rsidP="00207E45">
      <w:pPr>
        <w:rPr>
          <w:lang w:val="bg-BG"/>
        </w:rPr>
      </w:pPr>
    </w:p>
    <w:p w14:paraId="1702CF72" w14:textId="5AE6072A" w:rsidR="0090512C" w:rsidRDefault="00D27F49" w:rsidP="00D27F49">
      <w:pPr>
        <w:pStyle w:val="Heading2"/>
        <w:rPr>
          <w:lang w:val="bg-BG"/>
        </w:rPr>
      </w:pPr>
      <w:bookmarkStart w:id="10" w:name="_Toc40729458"/>
      <w:r w:rsidRPr="00D27F49">
        <w:rPr>
          <w:rFonts w:ascii="Consolas" w:hAnsi="Consolas"/>
          <w:lang w:val="bg-BG"/>
        </w:rPr>
        <w:t>Обучаващ алгорит</w:t>
      </w:r>
      <w:r w:rsidR="00F245ED">
        <w:rPr>
          <w:rFonts w:ascii="Consolas" w:hAnsi="Consolas"/>
          <w:lang w:val="bg-BG"/>
        </w:rPr>
        <w:t>ъм</w:t>
      </w:r>
      <w:r w:rsidRPr="00D27F49">
        <w:rPr>
          <w:rFonts w:ascii="Consolas" w:hAnsi="Consolas"/>
          <w:lang w:val="bg-BG"/>
        </w:rPr>
        <w:t xml:space="preserve"> за невронни мрежи</w:t>
      </w:r>
      <w:r w:rsidR="004162DB">
        <w:rPr>
          <w:rFonts w:ascii="Consolas" w:hAnsi="Consolas"/>
        </w:rPr>
        <w:t xml:space="preserve"> - Backpropagation</w:t>
      </w:r>
      <w:bookmarkEnd w:id="10"/>
    </w:p>
    <w:p w14:paraId="73CAC303" w14:textId="3EDDF806" w:rsidR="0090512C" w:rsidRDefault="0090512C" w:rsidP="00207E45">
      <w:pPr>
        <w:rPr>
          <w:lang w:val="bg-BG"/>
        </w:rPr>
      </w:pPr>
    </w:p>
    <w:p w14:paraId="6480C1D7" w14:textId="376FB7FD" w:rsidR="004162DB" w:rsidRDefault="004162DB" w:rsidP="00F245ED">
      <w:pPr>
        <w:ind w:firstLine="576"/>
        <w:jc w:val="both"/>
        <w:rPr>
          <w:lang w:val="bg-BG"/>
        </w:rPr>
      </w:pPr>
      <w:r>
        <w:rPr>
          <w:lang w:val="bg-BG"/>
        </w:rPr>
        <w:t xml:space="preserve">В машинното обучение, </w:t>
      </w:r>
      <w:r>
        <w:t xml:space="preserve">backpropagation </w:t>
      </w:r>
      <w:r>
        <w:rPr>
          <w:lang w:val="bg-BG"/>
        </w:rPr>
        <w:t>или алгорит</w:t>
      </w:r>
      <w:r w:rsidR="00F245ED">
        <w:rPr>
          <w:lang w:val="bg-BG"/>
        </w:rPr>
        <w:t>ъм</w:t>
      </w:r>
      <w:r>
        <w:rPr>
          <w:lang w:val="bg-BG"/>
        </w:rPr>
        <w:t xml:space="preserve"> с обратно разпространение на грешката </w:t>
      </w:r>
      <w:r w:rsidR="00F245ED">
        <w:rPr>
          <w:lang w:val="bg-BG"/>
        </w:rPr>
        <w:t>е</w:t>
      </w:r>
      <w:r>
        <w:rPr>
          <w:lang w:val="bg-BG"/>
        </w:rPr>
        <w:t xml:space="preserve"> най-широко използваният алгоритъм за обучение на невронни мрежи за обучение с учител. </w:t>
      </w:r>
      <w:r>
        <w:t xml:space="preserve">Backpropagation </w:t>
      </w:r>
      <w:r>
        <w:rPr>
          <w:lang w:val="bg-BG"/>
        </w:rPr>
        <w:t>съществува като</w:t>
      </w:r>
      <w:r w:rsidR="00AF5CF2">
        <w:rPr>
          <w:lang w:val="bg-BG"/>
        </w:rPr>
        <w:t xml:space="preserve"> генерализиран тип алгоритми за обучение на невронни мрежи и като цяло за различни видове функции. По време на напасването на невронната мрежа към данните, </w:t>
      </w:r>
      <w:r w:rsidR="00AF5CF2">
        <w:t xml:space="preserve">backpropagation </w:t>
      </w:r>
      <w:r w:rsidR="00AF5CF2">
        <w:rPr>
          <w:lang w:val="bg-BG"/>
        </w:rPr>
        <w:t>ичислява градиента на функцията която оптимизиране по отношение на теглата на мрежата, за всеки входно-изходен пример</w:t>
      </w:r>
      <w:r w:rsidR="004F0ED2">
        <w:t xml:space="preserve">. </w:t>
      </w:r>
      <w:r w:rsidR="004F0ED2">
        <w:rPr>
          <w:lang w:val="bg-BG"/>
        </w:rPr>
        <w:t xml:space="preserve">Ефективността на този метод го прави подходящ за обучение на многослойни мрежи, използвайки градиентни методи и обновявайки теглата за минимизиране на целевата функция – градиентно спускане и стохастично градиентно спускане са най-често използваните оптимизационни похвати. </w:t>
      </w:r>
      <w:r w:rsidR="004F0ED2">
        <w:t xml:space="preserve">Backpropagation </w:t>
      </w:r>
      <w:r w:rsidR="004F0ED2">
        <w:rPr>
          <w:lang w:val="bg-BG"/>
        </w:rPr>
        <w:t xml:space="preserve">работи изчислявайки градиента на целевата функция по отнишение на теглата следвайки верижното правило, изчислявайки градиента на всеки един слой, итерирайки назад </w:t>
      </w:r>
      <w:r w:rsidR="00F432B9">
        <w:rPr>
          <w:lang w:val="bg-BG"/>
        </w:rPr>
        <w:t>от последният слой за избягване на излишни изчисления на междинните стойности във верижното правило.</w:t>
      </w:r>
    </w:p>
    <w:p w14:paraId="3EEFDA88" w14:textId="3CE5B508" w:rsidR="00F432B9" w:rsidRDefault="00F432B9" w:rsidP="00F245ED">
      <w:pPr>
        <w:ind w:firstLine="576"/>
        <w:jc w:val="both"/>
        <w:rPr>
          <w:lang w:val="bg-BG"/>
        </w:rPr>
      </w:pPr>
      <w:r>
        <w:rPr>
          <w:lang w:val="bg-BG"/>
        </w:rPr>
        <w:t xml:space="preserve">Терминът </w:t>
      </w:r>
      <w:r>
        <w:t xml:space="preserve">backpropagation </w:t>
      </w:r>
      <w:r>
        <w:rPr>
          <w:lang w:val="bg-BG"/>
        </w:rPr>
        <w:t xml:space="preserve">се отнася стрикно само за алгоритъма за изчисляван на градиента, а не за това как градиента се използва, но терминът често се използва за целият обучаващ алгоритъм, включително за това как градиента се използва. </w:t>
      </w:r>
      <w:r>
        <w:t xml:space="preserve">Backpropagation </w:t>
      </w:r>
      <w:r>
        <w:rPr>
          <w:lang w:val="bg-BG"/>
        </w:rPr>
        <w:t xml:space="preserve">генерализира изчислението на градиента във делта правилото, което е еднослойната версия на </w:t>
      </w:r>
      <w:r>
        <w:t>backpropagation</w:t>
      </w:r>
      <w:r>
        <w:rPr>
          <w:lang w:val="bg-BG"/>
        </w:rPr>
        <w:t xml:space="preserve">. </w:t>
      </w:r>
    </w:p>
    <w:p w14:paraId="535ED623" w14:textId="484F8010" w:rsidR="00F432B9" w:rsidRDefault="00943B42" w:rsidP="00F245ED">
      <w:pPr>
        <w:ind w:firstLine="576"/>
        <w:jc w:val="both"/>
        <w:rPr>
          <w:lang w:val="bg-BG"/>
        </w:rPr>
      </w:pPr>
      <w:r>
        <w:rPr>
          <w:lang w:val="bg-BG"/>
        </w:rPr>
        <w:t>Прегл</w:t>
      </w:r>
      <w:r w:rsidR="00112DE7">
        <w:rPr>
          <w:lang w:val="bg-BG"/>
        </w:rPr>
        <w:t>ед на параметрите и алгоритъма.</w:t>
      </w:r>
    </w:p>
    <w:p w14:paraId="2CF0B816" w14:textId="326FB826" w:rsidR="00112DE7" w:rsidRDefault="00112DE7" w:rsidP="00112DE7">
      <w:pPr>
        <w:spacing w:after="0"/>
        <w:jc w:val="both"/>
        <w:rPr>
          <w:lang w:val="bg-BG"/>
        </w:rPr>
      </w:pPr>
      <w:r>
        <w:rPr>
          <w:lang w:val="bg-BG"/>
        </w:rPr>
        <w:t>Нека Х – входен вектор от атрибути</w:t>
      </w:r>
    </w:p>
    <w:p w14:paraId="77968C52" w14:textId="3207BB9C" w:rsidR="00112DE7" w:rsidRDefault="00112DE7" w:rsidP="00112DE7">
      <w:pPr>
        <w:spacing w:after="0"/>
        <w:jc w:val="both"/>
        <w:rPr>
          <w:lang w:val="bg-BG"/>
        </w:rPr>
      </w:pPr>
      <w:r>
        <w:rPr>
          <w:lang w:val="bg-BG"/>
        </w:rPr>
        <w:t xml:space="preserve">     У – изходен вектор ( за класификация изходът ще съдържа вероятности, например (0.1, 0.7, 0.2) а целевият вектор ще бъде </w:t>
      </w:r>
      <w:r>
        <w:t xml:space="preserve">“one-hot encoded” </w:t>
      </w:r>
      <w:r>
        <w:rPr>
          <w:lang w:val="bg-BG"/>
        </w:rPr>
        <w:t>със стойности (0, 1, 0)</w:t>
      </w:r>
    </w:p>
    <w:p w14:paraId="6DB530A0" w14:textId="0A48018F" w:rsidR="00112DE7" w:rsidRDefault="00112DE7" w:rsidP="00112DE7">
      <w:pPr>
        <w:spacing w:after="0"/>
        <w:jc w:val="both"/>
        <w:rPr>
          <w:lang w:val="bg-BG"/>
        </w:rPr>
      </w:pPr>
      <w:r>
        <w:rPr>
          <w:lang w:val="bg-BG"/>
        </w:rPr>
        <w:lastRenderedPageBreak/>
        <w:tab/>
        <w:t>С – целева функция. При класификациони проблеми това в повечето случаи е крос ентропия, докато за регресия най-често се ползва квадратна грешка.</w:t>
      </w:r>
    </w:p>
    <w:p w14:paraId="07707716" w14:textId="7CF0DB75" w:rsidR="00112DE7" w:rsidRDefault="00112DE7" w:rsidP="00112DE7">
      <w:pPr>
        <w:spacing w:after="0"/>
        <w:jc w:val="both"/>
        <w:rPr>
          <w:lang w:val="bg-BG"/>
        </w:rPr>
      </w:pPr>
      <w:r>
        <w:rPr>
          <w:lang w:val="bg-BG"/>
        </w:rPr>
        <w:tab/>
      </w:r>
      <w:r>
        <w:t xml:space="preserve">L – </w:t>
      </w:r>
      <w:r>
        <w:rPr>
          <w:lang w:val="bg-BG"/>
        </w:rPr>
        <w:t>брой слоеве</w:t>
      </w:r>
    </w:p>
    <w:p w14:paraId="3F201D1A" w14:textId="40B33672" w:rsidR="00112DE7" w:rsidRDefault="00112DE7" w:rsidP="00112DE7">
      <w:pPr>
        <w:spacing w:after="0"/>
        <w:jc w:val="both"/>
      </w:pPr>
      <w:r>
        <w:rPr>
          <w:lang w:val="bg-BG"/>
        </w:rPr>
        <w:tab/>
      </w:r>
      <w:proofErr w:type="spellStart"/>
      <w:r>
        <w:t>W</w:t>
      </w:r>
      <w:r w:rsidRPr="00112DE7">
        <w:rPr>
          <w:vertAlign w:val="superscript"/>
        </w:rPr>
        <w:t>l</w:t>
      </w:r>
      <w:proofErr w:type="spellEnd"/>
      <w:r>
        <w:rPr>
          <w:vertAlign w:val="superscript"/>
        </w:rPr>
        <w:t xml:space="preserve"> </w:t>
      </w:r>
      <w:r>
        <w:t xml:space="preserve">– </w:t>
      </w:r>
      <w:r>
        <w:rPr>
          <w:lang w:val="bg-BG"/>
        </w:rPr>
        <w:t xml:space="preserve">Теглата между слоеве </w:t>
      </w:r>
      <w:r>
        <w:t xml:space="preserve">l-1 </w:t>
      </w:r>
      <w:r>
        <w:rPr>
          <w:lang w:val="bg-BG"/>
        </w:rPr>
        <w:t xml:space="preserve">и </w:t>
      </w:r>
      <w:r>
        <w:t>l</w:t>
      </w:r>
    </w:p>
    <w:p w14:paraId="363C8DC7" w14:textId="52D6E5C3" w:rsidR="00633A64" w:rsidRDefault="00633A64" w:rsidP="00112DE7">
      <w:pPr>
        <w:spacing w:after="0"/>
        <w:jc w:val="both"/>
      </w:pPr>
      <w:r>
        <w:tab/>
      </w:r>
      <w:proofErr w:type="spellStart"/>
      <w:r>
        <w:t>f</w:t>
      </w:r>
      <w:r w:rsidRPr="00633A64">
        <w:rPr>
          <w:vertAlign w:val="superscript"/>
        </w:rPr>
        <w:t>l</w:t>
      </w:r>
      <w:proofErr w:type="spellEnd"/>
      <w:r>
        <w:t xml:space="preserve"> – </w:t>
      </w:r>
      <w:r>
        <w:rPr>
          <w:lang w:val="bg-BG"/>
        </w:rPr>
        <w:t xml:space="preserve">Активационни функции на слой </w:t>
      </w:r>
      <w:r>
        <w:t xml:space="preserve">l. </w:t>
      </w:r>
      <w:r>
        <w:rPr>
          <w:lang w:val="bg-BG"/>
        </w:rPr>
        <w:t xml:space="preserve">За класификационни задачи последният слой обикновенно използва логистична функция за двоична класификация и софтмакс за много класова класификация, докато скритите слоеве използваме </w:t>
      </w:r>
      <w:proofErr w:type="spellStart"/>
      <w:r>
        <w:t>ReLU</w:t>
      </w:r>
      <w:proofErr w:type="spellEnd"/>
    </w:p>
    <w:p w14:paraId="19394062" w14:textId="7077B513" w:rsidR="00633A64" w:rsidRDefault="00633A64" w:rsidP="00112DE7">
      <w:pPr>
        <w:spacing w:after="0"/>
        <w:jc w:val="both"/>
      </w:pPr>
    </w:p>
    <w:p w14:paraId="3B6A8D84" w14:textId="10BA9645" w:rsidR="00633A64" w:rsidRPr="00542E74" w:rsidRDefault="00633A64" w:rsidP="00102038">
      <w:pPr>
        <w:jc w:val="both"/>
        <w:rPr>
          <w:lang w:val="bg-BG"/>
        </w:rPr>
      </w:pPr>
      <w:r>
        <w:tab/>
      </w:r>
      <w:r>
        <w:rPr>
          <w:lang w:val="bg-BG"/>
        </w:rPr>
        <w:t>По време на изчислениято на производните на алгоритъма се използват и други междинни стойности</w:t>
      </w:r>
      <w:r w:rsidR="00542E74">
        <w:rPr>
          <w:lang w:val="bg-BG"/>
        </w:rPr>
        <w:t>, тези стойности са описани по-долу</w:t>
      </w:r>
      <w:r>
        <w:rPr>
          <w:lang w:val="bg-BG"/>
        </w:rPr>
        <w:t xml:space="preserve">. За целите на </w:t>
      </w:r>
      <w:r>
        <w:t>backpropagation</w:t>
      </w:r>
      <w:r>
        <w:rPr>
          <w:lang w:val="bg-BG"/>
        </w:rPr>
        <w:t>-а, конкретно избраната целева функция и активационни функции нямат значение, стига техните производни да могат да бъдат изчислени по ефективен начин.</w:t>
      </w:r>
      <w:r w:rsidR="00365D2E">
        <w:rPr>
          <w:lang w:val="bg-BG"/>
        </w:rPr>
        <w:t xml:space="preserve"> Целият процес е комбинация от умножение на матрици и композиция на функции.</w:t>
      </w:r>
      <w:r w:rsidR="00542E74">
        <w:rPr>
          <w:lang w:val="bg-BG"/>
        </w:rPr>
        <w:t xml:space="preserve"> Крайният резултат </w:t>
      </w:r>
      <w:r w:rsidR="00542E74">
        <w:t xml:space="preserve">g(x) </w:t>
      </w:r>
      <w:r w:rsidR="00542E74">
        <w:rPr>
          <w:lang w:val="bg-BG"/>
        </w:rPr>
        <w:t>може да бъде формализиран по следният начин:</w:t>
      </w:r>
    </w:p>
    <w:p w14:paraId="1E25936C" w14:textId="28D13787" w:rsidR="00365D2E" w:rsidRPr="00633A64" w:rsidRDefault="00365D2E" w:rsidP="00102038">
      <w:pPr>
        <w:ind w:firstLine="576"/>
        <w:jc w:val="both"/>
        <w:rPr>
          <w:lang w:val="bg-BG"/>
        </w:rPr>
      </w:pPr>
      <w:r w:rsidRPr="00365D2E">
        <w:rPr>
          <w:lang w:val="bg-BG"/>
        </w:rPr>
        <w:drawing>
          <wp:inline distT="0" distB="0" distL="0" distR="0" wp14:anchorId="7D4C08FC" wp14:editId="6901AEAB">
            <wp:extent cx="3109229" cy="22099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9229" cy="220999"/>
                    </a:xfrm>
                    <a:prstGeom prst="rect">
                      <a:avLst/>
                    </a:prstGeom>
                  </pic:spPr>
                </pic:pic>
              </a:graphicData>
            </a:graphic>
          </wp:inline>
        </w:drawing>
      </w:r>
    </w:p>
    <w:p w14:paraId="204019BB" w14:textId="1F380D0D" w:rsidR="00542E74" w:rsidRDefault="00365D2E" w:rsidP="00102038">
      <w:pPr>
        <w:jc w:val="both"/>
      </w:pPr>
      <w:r>
        <w:tab/>
      </w:r>
      <w:r>
        <w:rPr>
          <w:lang w:val="bg-BG"/>
        </w:rPr>
        <w:t xml:space="preserve">За обучаващото множество ще бъдат налични двойки от входно-изходни </w:t>
      </w:r>
      <w:r w:rsidR="00542E74">
        <w:rPr>
          <w:lang w:val="bg-BG"/>
        </w:rPr>
        <w:t>стойности</w:t>
      </w:r>
      <w:r>
        <w:rPr>
          <w:lang w:val="bg-BG"/>
        </w:rPr>
        <w:t xml:space="preserve"> </w:t>
      </w:r>
      <w:r>
        <w:t>{(x</w:t>
      </w:r>
      <w:r w:rsidRPr="00365D2E">
        <w:rPr>
          <w:vertAlign w:val="subscript"/>
        </w:rPr>
        <w:t>i</w:t>
      </w:r>
      <w:r>
        <w:t>, y</w:t>
      </w:r>
      <w:proofErr w:type="spellStart"/>
      <w:r w:rsidRPr="00365D2E">
        <w:rPr>
          <w:vertAlign w:val="subscript"/>
        </w:rPr>
        <w:t>i</w:t>
      </w:r>
      <w:proofErr w:type="spellEnd"/>
      <w:r>
        <w:t xml:space="preserve">)}. </w:t>
      </w:r>
      <w:r>
        <w:rPr>
          <w:lang w:val="bg-BG"/>
        </w:rPr>
        <w:t xml:space="preserve">За всяка </w:t>
      </w:r>
      <w:r w:rsidR="00542E74">
        <w:rPr>
          <w:lang w:val="bg-BG"/>
        </w:rPr>
        <w:t xml:space="preserve">от </w:t>
      </w:r>
      <w:r>
        <w:rPr>
          <w:lang w:val="bg-BG"/>
        </w:rPr>
        <w:t>входно изходн</w:t>
      </w:r>
      <w:r w:rsidR="00542E74">
        <w:rPr>
          <w:lang w:val="bg-BG"/>
        </w:rPr>
        <w:t xml:space="preserve">ите двойки загубата за модела се изчислява като разликата между предсказаният изход </w:t>
      </w:r>
      <w:r w:rsidR="00542E74">
        <w:t>g(x</w:t>
      </w:r>
      <w:r w:rsidR="00542E74" w:rsidRPr="00542E74">
        <w:rPr>
          <w:vertAlign w:val="subscript"/>
        </w:rPr>
        <w:t>i</w:t>
      </w:r>
      <w:r w:rsidR="00542E74">
        <w:t xml:space="preserve">) </w:t>
      </w:r>
      <w:r w:rsidR="00542E74">
        <w:rPr>
          <w:lang w:val="bg-BG"/>
        </w:rPr>
        <w:t xml:space="preserve">и целевият изход </w:t>
      </w:r>
      <w:proofErr w:type="spellStart"/>
      <w:r w:rsidR="00542E74">
        <w:t>y</w:t>
      </w:r>
      <w:r w:rsidR="00542E74" w:rsidRPr="00542E74">
        <w:rPr>
          <w:vertAlign w:val="subscript"/>
        </w:rPr>
        <w:t>i</w:t>
      </w:r>
      <w:proofErr w:type="spellEnd"/>
      <w:r w:rsidR="00542E74">
        <w:t>:</w:t>
      </w:r>
    </w:p>
    <w:p w14:paraId="5FD5B130" w14:textId="308B8E20" w:rsidR="00542E74" w:rsidRDefault="00542E74" w:rsidP="00102038">
      <w:pPr>
        <w:jc w:val="both"/>
      </w:pPr>
      <w:r>
        <w:tab/>
      </w:r>
      <w:proofErr w:type="gramStart"/>
      <w:r>
        <w:t>C(</w:t>
      </w:r>
      <w:proofErr w:type="spellStart"/>
      <w:proofErr w:type="gramEnd"/>
      <w:r>
        <w:t>y</w:t>
      </w:r>
      <w:r w:rsidRPr="00542E74">
        <w:rPr>
          <w:vertAlign w:val="subscript"/>
        </w:rPr>
        <w:t>i</w:t>
      </w:r>
      <w:proofErr w:type="spellEnd"/>
      <w:r>
        <w:t>, g(x</w:t>
      </w:r>
      <w:r w:rsidRPr="00542E74">
        <w:rPr>
          <w:vertAlign w:val="subscript"/>
        </w:rPr>
        <w:t>i</w:t>
      </w:r>
      <w:r>
        <w:t>))</w:t>
      </w:r>
    </w:p>
    <w:p w14:paraId="74D82F8C" w14:textId="0675BFD6" w:rsidR="006D34DD" w:rsidRDefault="006D34DD" w:rsidP="00102038">
      <w:pPr>
        <w:jc w:val="both"/>
        <w:rPr>
          <w:lang w:val="bg-BG"/>
        </w:rPr>
      </w:pPr>
      <w:r>
        <w:tab/>
      </w:r>
      <w:r>
        <w:rPr>
          <w:lang w:val="bg-BG"/>
        </w:rPr>
        <w:t>По време на изчислението на модела, теглата са фиксирано, докато входните данни варират (и целевият изход е неизвестен), и мрежата приключва със изходния слой (той не включва целевата функция). По време на обучението, входно-изходните двойки са фиксирани, докато теглата варират, и изчисленията приключват със целевата функция.</w:t>
      </w:r>
    </w:p>
    <w:p w14:paraId="10FA6867" w14:textId="136193D6" w:rsidR="00102038" w:rsidRDefault="006D34DD" w:rsidP="00102038">
      <w:pPr>
        <w:jc w:val="both"/>
        <w:rPr>
          <w:lang w:val="bg-BG"/>
        </w:rPr>
      </w:pPr>
      <w:r>
        <w:rPr>
          <w:lang w:val="bg-BG"/>
        </w:rPr>
        <w:tab/>
      </w:r>
      <w:r>
        <w:t xml:space="preserve">Backpropagation </w:t>
      </w:r>
      <w:r>
        <w:rPr>
          <w:lang w:val="bg-BG"/>
        </w:rPr>
        <w:t xml:space="preserve">изчислява градиента за фиксирани входно-изходни двойки </w:t>
      </w:r>
      <w:r>
        <w:t>(x</w:t>
      </w:r>
      <w:r w:rsidRPr="00365D2E">
        <w:rPr>
          <w:vertAlign w:val="subscript"/>
        </w:rPr>
        <w:t>i</w:t>
      </w:r>
      <w:r>
        <w:t xml:space="preserve">, </w:t>
      </w:r>
      <w:proofErr w:type="spellStart"/>
      <w:r>
        <w:t>y</w:t>
      </w:r>
      <w:r w:rsidRPr="00365D2E">
        <w:rPr>
          <w:vertAlign w:val="subscript"/>
        </w:rPr>
        <w:t>i</w:t>
      </w:r>
      <w:proofErr w:type="spellEnd"/>
      <w:r>
        <w:t xml:space="preserve">), </w:t>
      </w:r>
      <w:r>
        <w:rPr>
          <w:lang w:val="bg-BG"/>
        </w:rPr>
        <w:t xml:space="preserve">където теглата </w:t>
      </w:r>
      <w:r>
        <w:t xml:space="preserve">W </w:t>
      </w:r>
      <w:r>
        <w:rPr>
          <w:lang w:val="bg-BG"/>
        </w:rPr>
        <w:t xml:space="preserve">могат да варират. Всеки индивидуален компонент на градиента </w:t>
      </w:r>
      <w:r w:rsidRPr="006D34DD">
        <w:rPr>
          <w:lang w:val="bg-BG"/>
        </w:rPr>
        <w:drawing>
          <wp:inline distT="0" distB="0" distL="0" distR="0" wp14:anchorId="56EFD04B" wp14:editId="59DE9BC5">
            <wp:extent cx="486655" cy="1543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3792" cy="708274"/>
                    </a:xfrm>
                    <a:prstGeom prst="rect">
                      <a:avLst/>
                    </a:prstGeom>
                  </pic:spPr>
                </pic:pic>
              </a:graphicData>
            </a:graphic>
          </wp:inline>
        </w:drawing>
      </w:r>
      <w:r>
        <w:t xml:space="preserve"> </w:t>
      </w:r>
      <w:r>
        <w:rPr>
          <w:lang w:val="bg-BG"/>
        </w:rPr>
        <w:t>може да бъде изчислен по вреижното правило за диференциране, но изчилението по този начин за всяко отделно тегло е неефективно.</w:t>
      </w:r>
      <w:r w:rsidR="00102038">
        <w:rPr>
          <w:lang w:val="bg-BG"/>
        </w:rPr>
        <w:t xml:space="preserve"> Ефективното изчисление на градиентите избягвайки дублиращи се изчисления и изчисляванто на междинните стойности се прави, като се изчислява градиента на всеки слой – по-точно, градиента на претегленият вход за всеки слой –</w:t>
      </w:r>
      <w:r w:rsidR="000E19C2">
        <w:rPr>
          <w:lang w:val="bg-BG"/>
        </w:rPr>
        <w:t xml:space="preserve"> отбелязан със </w:t>
      </w:r>
      <w:r w:rsidR="000E19C2">
        <w:t>d</w:t>
      </w:r>
      <w:r w:rsidR="000E19C2" w:rsidRPr="000E19C2">
        <w:rPr>
          <w:vertAlign w:val="superscript"/>
        </w:rPr>
        <w:t>l</w:t>
      </w:r>
      <w:r w:rsidR="00102038">
        <w:rPr>
          <w:lang w:val="bg-BG"/>
        </w:rPr>
        <w:t xml:space="preserve"> отзад напред.</w:t>
      </w:r>
    </w:p>
    <w:p w14:paraId="6E4D2212" w14:textId="53F24664" w:rsidR="006D34DD" w:rsidRDefault="00102038" w:rsidP="00102038">
      <w:pPr>
        <w:jc w:val="both"/>
      </w:pPr>
      <w:r>
        <w:rPr>
          <w:lang w:val="bg-BG"/>
        </w:rPr>
        <w:tab/>
        <w:t xml:space="preserve">Неформално начинът по който дадено тегло </w:t>
      </w:r>
      <w:r>
        <w:t xml:space="preserve">W </w:t>
      </w:r>
      <w:r>
        <w:rPr>
          <w:lang w:val="bg-BG"/>
        </w:rPr>
        <w:t xml:space="preserve">влияе на целевата функция е чрез ефектът си </w:t>
      </w:r>
      <w:r w:rsidR="000E19C2">
        <w:rPr>
          <w:lang w:val="bg-BG"/>
        </w:rPr>
        <w:t>на следващият слой, и това става линейно,</w:t>
      </w:r>
      <w:r w:rsidR="000E19C2">
        <w:t xml:space="preserve"> d</w:t>
      </w:r>
      <w:r w:rsidR="000E19C2" w:rsidRPr="000E19C2">
        <w:rPr>
          <w:vertAlign w:val="superscript"/>
        </w:rPr>
        <w:t>l</w:t>
      </w:r>
      <w:r w:rsidR="000E19C2">
        <w:rPr>
          <w:vertAlign w:val="superscript"/>
        </w:rPr>
        <w:t xml:space="preserve"> </w:t>
      </w:r>
      <w:r w:rsidR="000E19C2">
        <w:rPr>
          <w:lang w:val="bg-BG"/>
        </w:rPr>
        <w:t xml:space="preserve">е единствената информация която е нужна за изчисляване на градиентите на </w:t>
      </w:r>
      <w:r w:rsidR="000E19C2">
        <w:rPr>
          <w:lang w:val="bg-BG"/>
        </w:rPr>
        <w:lastRenderedPageBreak/>
        <w:t xml:space="preserve">теглата на слой </w:t>
      </w:r>
      <w:r w:rsidR="000E19C2">
        <w:t xml:space="preserve">l, </w:t>
      </w:r>
      <w:r w:rsidR="000E19C2">
        <w:rPr>
          <w:lang w:val="bg-BG"/>
        </w:rPr>
        <w:t xml:space="preserve">и след това можем да изчислим предишният слой </w:t>
      </w:r>
      <w:r w:rsidR="000E19C2">
        <w:t>d</w:t>
      </w:r>
      <w:r w:rsidR="000E19C2" w:rsidRPr="000E19C2">
        <w:rPr>
          <w:vertAlign w:val="superscript"/>
        </w:rPr>
        <w:t>l-1</w:t>
      </w:r>
      <w:r w:rsidR="000E19C2">
        <w:rPr>
          <w:vertAlign w:val="superscript"/>
        </w:rPr>
        <w:t xml:space="preserve"> </w:t>
      </w:r>
      <w:r w:rsidR="000E19C2">
        <w:rPr>
          <w:lang w:val="bg-BG"/>
        </w:rPr>
        <w:t xml:space="preserve">и да повторим рекурсивно. Това решава проблема със не ефективността по 2 начина. Първо, избягва се дубликирането защото когато изчислим градиента на слой </w:t>
      </w:r>
      <w:r w:rsidR="000E19C2">
        <w:t xml:space="preserve">l, </w:t>
      </w:r>
      <w:r w:rsidR="000E19C2">
        <w:rPr>
          <w:lang w:val="bg-BG"/>
        </w:rPr>
        <w:t xml:space="preserve">нямаме нужда да изчисляваме наново всички производни на следващите слоеве </w:t>
      </w:r>
      <w:r w:rsidR="000E19C2">
        <w:t>l+1, l</w:t>
      </w:r>
      <w:r w:rsidR="00F245ED">
        <w:t xml:space="preserve">+2 </w:t>
      </w:r>
      <w:r w:rsidR="00F245ED">
        <w:rPr>
          <w:lang w:val="bg-BG"/>
        </w:rPr>
        <w:t xml:space="preserve">всеки път. Второ, избягват се ненужни междинни изчисления защото на всеки етап директно се изчисляват градиентите на теглата по отношение на крайният изход (на целевата функция), отколкото ненужното изчисление на производни и на слоевете на скритите слоеве по отношение на промените в теглата </w:t>
      </w:r>
      <w:r w:rsidR="00F245ED" w:rsidRPr="00F245ED">
        <w:rPr>
          <w:lang w:val="bg-BG"/>
        </w:rPr>
        <w:drawing>
          <wp:inline distT="0" distB="0" distL="0" distR="0" wp14:anchorId="444BEDBF" wp14:editId="19AD4649">
            <wp:extent cx="396240" cy="16396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1514" cy="269593"/>
                    </a:xfrm>
                    <a:prstGeom prst="rect">
                      <a:avLst/>
                    </a:prstGeom>
                  </pic:spPr>
                </pic:pic>
              </a:graphicData>
            </a:graphic>
          </wp:inline>
        </w:drawing>
      </w:r>
      <w:r w:rsidR="00F245ED">
        <w:t>.</w:t>
      </w:r>
    </w:p>
    <w:p w14:paraId="1083503C" w14:textId="30DEFADA" w:rsidR="00F245ED" w:rsidRDefault="00F245ED" w:rsidP="00102038">
      <w:pPr>
        <w:jc w:val="both"/>
        <w:rPr>
          <w:lang w:val="bg-BG"/>
        </w:rPr>
      </w:pPr>
      <w:r>
        <w:tab/>
      </w:r>
      <w:r>
        <w:rPr>
          <w:lang w:val="bg-BG"/>
        </w:rPr>
        <w:t xml:space="preserve">По отношение на целевата функция, тя е такава функция която съпоставя стойности на една или повече променливи към някакво реално число, представяйки някакъв вид „цена“ асоциирана със тези стойности. За </w:t>
      </w:r>
      <w:r>
        <w:t>backpropagation</w:t>
      </w:r>
      <w:r>
        <w:rPr>
          <w:lang w:val="bg-BG"/>
        </w:rPr>
        <w:t>, целевата функция изчислява разликата между</w:t>
      </w:r>
      <w:r w:rsidR="00311D1B">
        <w:rPr>
          <w:lang w:val="bg-BG"/>
        </w:rPr>
        <w:t xml:space="preserve"> изходът на мрежата и желаният изход, след като даден пример е преминал от край до край.</w:t>
      </w:r>
    </w:p>
    <w:p w14:paraId="754A4D24" w14:textId="4E81006E" w:rsidR="00311D1B" w:rsidRDefault="00311D1B" w:rsidP="00102038">
      <w:pPr>
        <w:jc w:val="both"/>
      </w:pPr>
      <w:r>
        <w:rPr>
          <w:lang w:val="bg-BG"/>
        </w:rPr>
        <w:tab/>
        <w:t xml:space="preserve">Математическите свойства които трябва да притежава целевата функция са 2, за да може да бъде използвана във </w:t>
      </w:r>
      <w:r>
        <w:t xml:space="preserve">backpropagation. </w:t>
      </w:r>
      <w:r>
        <w:rPr>
          <w:lang w:val="bg-BG"/>
        </w:rPr>
        <w:t>Първо е че трябва да бъде записана като средното</w:t>
      </w:r>
      <w:r>
        <w:t xml:space="preserve"> </w:t>
      </w:r>
      <w:r w:rsidRPr="00311D1B">
        <w:drawing>
          <wp:inline distT="0" distB="0" distL="0" distR="0" wp14:anchorId="5B4782BB" wp14:editId="616F3831">
            <wp:extent cx="1051651" cy="236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51651" cy="236240"/>
                    </a:xfrm>
                    <a:prstGeom prst="rect">
                      <a:avLst/>
                    </a:prstGeom>
                  </pic:spPr>
                </pic:pic>
              </a:graphicData>
            </a:graphic>
          </wp:inline>
        </w:drawing>
      </w:r>
      <w:r>
        <w:t xml:space="preserve"> </w:t>
      </w:r>
      <w:r>
        <w:rPr>
          <w:lang w:val="bg-BG"/>
        </w:rPr>
        <w:t xml:space="preserve">върху дадени функции които изчисляват грепки </w:t>
      </w:r>
      <w:r>
        <w:t>E</w:t>
      </w:r>
      <w:r w:rsidRPr="00311D1B">
        <w:rPr>
          <w:vertAlign w:val="subscript"/>
        </w:rPr>
        <w:t>x</w:t>
      </w:r>
      <w:r>
        <w:rPr>
          <w:vertAlign w:val="subscript"/>
        </w:rPr>
        <w:t xml:space="preserve"> </w:t>
      </w:r>
      <w:r>
        <w:rPr>
          <w:lang w:val="bg-BG"/>
        </w:rPr>
        <w:t xml:space="preserve">за </w:t>
      </w:r>
      <w:r>
        <w:t xml:space="preserve">n </w:t>
      </w:r>
      <w:r>
        <w:rPr>
          <w:lang w:val="bg-BG"/>
        </w:rPr>
        <w:t xml:space="preserve">на брой обучаващи примера </w:t>
      </w:r>
      <w:r>
        <w:t xml:space="preserve">x. </w:t>
      </w:r>
      <w:r>
        <w:rPr>
          <w:lang w:val="bg-BG"/>
        </w:rPr>
        <w:t xml:space="preserve">Нуждата от това свойство е че </w:t>
      </w:r>
      <w:r>
        <w:t xml:space="preserve">backpropagation </w:t>
      </w:r>
      <w:r>
        <w:rPr>
          <w:lang w:val="bg-BG"/>
        </w:rPr>
        <w:t xml:space="preserve">изчислява градиента на </w:t>
      </w:r>
      <w:r w:rsidR="00A04871">
        <w:rPr>
          <w:lang w:val="bg-BG"/>
        </w:rPr>
        <w:t>целевата функция за един пример, който трябва да се генерализира към общата целева функция. Второто нужно свойство е тя да може да бъде записана като функция на изходите на невронната мрежа.</w:t>
      </w:r>
      <w:r w:rsidR="00A04871">
        <w:t xml:space="preserve"> </w:t>
      </w:r>
      <w:r w:rsidR="00A04871">
        <w:rPr>
          <w:lang w:val="bg-BG"/>
        </w:rPr>
        <w:t>Примери за целеви функции са крос ентропия, средна грешка</w:t>
      </w:r>
      <w:r w:rsidR="00043E33">
        <w:rPr>
          <w:lang w:val="bg-BG"/>
        </w:rPr>
        <w:t xml:space="preserve"> и средна квадратична грешка.</w:t>
      </w:r>
    </w:p>
    <w:p w14:paraId="45FA514E" w14:textId="16D80694" w:rsidR="00043E33" w:rsidRPr="00043E33" w:rsidRDefault="00043E33" w:rsidP="00102038">
      <w:pPr>
        <w:jc w:val="both"/>
      </w:pPr>
      <w:r>
        <w:tab/>
      </w:r>
      <w:r>
        <w:rPr>
          <w:lang w:val="bg-BG"/>
        </w:rPr>
        <w:t>Като ограничения на алгоритъма може да бъде посочено че няма гаранция че той винаги ще намери глобалният минимум на целевата функция, а само локален минимум. Също така съществуват проблеми със минаването през „плата“ на функцията – това ще рече продължителни проски участъци.</w:t>
      </w:r>
    </w:p>
    <w:p w14:paraId="6A4F9BBD" w14:textId="77777777" w:rsidR="00112DE7" w:rsidRPr="00112DE7" w:rsidRDefault="00112DE7" w:rsidP="00112DE7">
      <w:pPr>
        <w:spacing w:after="0"/>
        <w:rPr>
          <w:lang w:val="bg-BG"/>
        </w:rPr>
      </w:pPr>
    </w:p>
    <w:p w14:paraId="230E8365" w14:textId="7E8BCC48" w:rsidR="00F13C7D" w:rsidRPr="00F30BC9" w:rsidRDefault="00F13C7D" w:rsidP="00F30BC9">
      <w:pPr>
        <w:pStyle w:val="Heading2"/>
        <w:rPr>
          <w:rFonts w:ascii="Consolas" w:hAnsi="Consolas"/>
          <w:lang w:val="bg-BG"/>
        </w:rPr>
      </w:pPr>
      <w:bookmarkStart w:id="11" w:name="_Toc40729459"/>
      <w:r w:rsidRPr="001A2280">
        <w:rPr>
          <w:rFonts w:ascii="Consolas" w:hAnsi="Consolas"/>
          <w:lang w:val="bg-BG"/>
        </w:rPr>
        <w:t>Машини на поддържащите вектори (SVM)</w:t>
      </w:r>
      <w:bookmarkEnd w:id="11"/>
    </w:p>
    <w:p w14:paraId="006DEA3F" w14:textId="13C01F19" w:rsidR="00CB3231" w:rsidRPr="001A2280" w:rsidRDefault="00CB3231" w:rsidP="00CB3231">
      <w:pPr>
        <w:rPr>
          <w:lang w:val="bg-BG"/>
        </w:rPr>
      </w:pPr>
    </w:p>
    <w:p w14:paraId="4C75BC01" w14:textId="4EF6AE92" w:rsidR="00CB3231" w:rsidRPr="001A2280" w:rsidRDefault="00CB3231" w:rsidP="00F30BC9">
      <w:pPr>
        <w:ind w:firstLine="576"/>
        <w:jc w:val="both"/>
        <w:rPr>
          <w:lang w:val="bg-BG"/>
        </w:rPr>
      </w:pPr>
      <w:r w:rsidRPr="001A2280">
        <w:rPr>
          <w:lang w:val="bg-BG"/>
        </w:rPr>
        <w:t>В машинното самообучение, машина на поддържащите вектори(SVM) представлява метод за учение с учител който може да бъде използван за решаване на класификационни и регресивни проблеми. При</w:t>
      </w:r>
      <w:r w:rsidR="007C63B1">
        <w:t xml:space="preserve"> </w:t>
      </w:r>
      <w:r w:rsidRPr="001A2280">
        <w:rPr>
          <w:lang w:val="bg-BG"/>
        </w:rPr>
        <w:t xml:space="preserve">даден набор от обучаващи примери, всеки от които маркиран като принадлежащ на една от 2 категории, SVM обучаващият алгоритъм изгражда модел, който присвоява на новите примери една от двете начално зададени категории, правейки го не вероятностен двуичен линеен класификатор. </w:t>
      </w:r>
    </w:p>
    <w:p w14:paraId="606B1C08" w14:textId="1839A8F8" w:rsidR="00CB3231" w:rsidRPr="001A2280" w:rsidRDefault="00CB3231" w:rsidP="005515AD">
      <w:pPr>
        <w:ind w:firstLine="576"/>
        <w:jc w:val="both"/>
        <w:rPr>
          <w:lang w:val="bg-BG"/>
        </w:rPr>
      </w:pPr>
      <w:r w:rsidRPr="001A2280">
        <w:rPr>
          <w:lang w:val="bg-BG"/>
        </w:rPr>
        <w:lastRenderedPageBreak/>
        <w:t>SVM моделът представя примерите като точки в n-мерното пространство, така разпределени, че примерите от отделни категории са разделени от права, и отстоящото разстояние на примерите до правата е възможно най-голямо. Новите примери след това се поставят в същото пространство, и предсказването се определя в зависимост от коя страна на научената граница стои новият пример.</w:t>
      </w:r>
    </w:p>
    <w:p w14:paraId="701CA1CA" w14:textId="77777777" w:rsidR="00DD2794" w:rsidRPr="001A2280" w:rsidRDefault="00CB3231" w:rsidP="00DD2794">
      <w:pPr>
        <w:keepNext/>
        <w:jc w:val="center"/>
        <w:rPr>
          <w:lang w:val="bg-BG"/>
        </w:rPr>
      </w:pPr>
      <w:r w:rsidRPr="001A2280">
        <w:rPr>
          <w:noProof/>
          <w:lang w:val="bg-BG"/>
        </w:rPr>
        <w:drawing>
          <wp:inline distT="0" distB="0" distL="0" distR="0" wp14:anchorId="1336568C" wp14:editId="0456F1C5">
            <wp:extent cx="2316480" cy="1908620"/>
            <wp:effectExtent l="0" t="0" r="7620" b="0"/>
            <wp:docPr id="4" name="Picture 4" descr="Support Vector Machines — Soft Margin Formulation and 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s — Soft Margin Formulation and Kernel Trick"/>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77334" cy="1958760"/>
                    </a:xfrm>
                    <a:prstGeom prst="rect">
                      <a:avLst/>
                    </a:prstGeom>
                    <a:noFill/>
                    <a:ln>
                      <a:noFill/>
                    </a:ln>
                  </pic:spPr>
                </pic:pic>
              </a:graphicData>
            </a:graphic>
          </wp:inline>
        </w:drawing>
      </w:r>
    </w:p>
    <w:p w14:paraId="7713F8E6" w14:textId="42FE30AD" w:rsidR="00CB3231" w:rsidRPr="001A2280" w:rsidRDefault="00DD2794" w:rsidP="00DD2794">
      <w:pPr>
        <w:pStyle w:val="Caption"/>
        <w:jc w:val="center"/>
        <w:rPr>
          <w:lang w:val="bg-BG"/>
        </w:rPr>
      </w:pPr>
      <w:bookmarkStart w:id="12" w:name="_Toc39692718"/>
      <w:r w:rsidRPr="001A2280">
        <w:rPr>
          <w:lang w:val="bg-BG"/>
        </w:rPr>
        <w:t xml:space="preserve">Фигура </w:t>
      </w:r>
      <w:r w:rsidR="00282058">
        <w:rPr>
          <w:lang w:val="bg-BG"/>
        </w:rPr>
        <w:fldChar w:fldCharType="begin"/>
      </w:r>
      <w:r w:rsidR="00282058">
        <w:rPr>
          <w:lang w:val="bg-BG"/>
        </w:rPr>
        <w:instrText xml:space="preserve"> STYLEREF 1 \s </w:instrText>
      </w:r>
      <w:r w:rsidR="00282058">
        <w:rPr>
          <w:lang w:val="bg-BG"/>
        </w:rPr>
        <w:fldChar w:fldCharType="separate"/>
      </w:r>
      <w:r w:rsidR="00282058">
        <w:rPr>
          <w:noProof/>
          <w:lang w:val="bg-BG"/>
        </w:rPr>
        <w:t>2</w:t>
      </w:r>
      <w:r w:rsidR="00282058">
        <w:rPr>
          <w:lang w:val="bg-BG"/>
        </w:rPr>
        <w:fldChar w:fldCharType="end"/>
      </w:r>
      <w:r w:rsidR="00282058">
        <w:rPr>
          <w:lang w:val="bg-BG"/>
        </w:rPr>
        <w:noBreakHyphen/>
      </w:r>
      <w:r w:rsidR="00282058">
        <w:rPr>
          <w:lang w:val="bg-BG"/>
        </w:rPr>
        <w:fldChar w:fldCharType="begin"/>
      </w:r>
      <w:r w:rsidR="00282058">
        <w:rPr>
          <w:lang w:val="bg-BG"/>
        </w:rPr>
        <w:instrText xml:space="preserve"> SEQ Фигура \* ARABIC \s 1 </w:instrText>
      </w:r>
      <w:r w:rsidR="00282058">
        <w:rPr>
          <w:lang w:val="bg-BG"/>
        </w:rPr>
        <w:fldChar w:fldCharType="separate"/>
      </w:r>
      <w:r w:rsidR="00282058">
        <w:rPr>
          <w:noProof/>
          <w:lang w:val="bg-BG"/>
        </w:rPr>
        <w:t>7</w:t>
      </w:r>
      <w:r w:rsidR="00282058">
        <w:rPr>
          <w:lang w:val="bg-BG"/>
        </w:rPr>
        <w:fldChar w:fldCharType="end"/>
      </w:r>
      <w:r w:rsidRPr="001A2280">
        <w:rPr>
          <w:lang w:val="bg-BG"/>
        </w:rPr>
        <w:t>: SVM разделяне на множества</w:t>
      </w:r>
      <w:bookmarkEnd w:id="12"/>
    </w:p>
    <w:p w14:paraId="37D3042B" w14:textId="4EF14039" w:rsidR="00CB3231" w:rsidRPr="001A2280" w:rsidRDefault="00CB3231" w:rsidP="005515AD">
      <w:pPr>
        <w:ind w:firstLine="720"/>
        <w:jc w:val="both"/>
        <w:rPr>
          <w:lang w:val="bg-BG"/>
        </w:rPr>
      </w:pPr>
      <w:r w:rsidRPr="001A2280">
        <w:rPr>
          <w:lang w:val="bg-BG"/>
        </w:rPr>
        <w:t xml:space="preserve">В допълнение към извършването на линейна класификация, SVM може също да извършва не линейна класификация, използвайки различни видове ядра (kernels).  </w:t>
      </w:r>
    </w:p>
    <w:p w14:paraId="5B34AE05" w14:textId="2F56F455" w:rsidR="004F27B0" w:rsidRDefault="00583B9D"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583B9D">
        <w:rPr>
          <w:rFonts w:ascii="Consolas" w:hAnsi="Consolas" w:cs="Arial"/>
          <w:color w:val="202122"/>
          <w:lang w:val="bg-BG"/>
        </w:rPr>
        <w:t>По-формалн</w:t>
      </w:r>
      <w:r>
        <w:rPr>
          <w:rFonts w:ascii="Consolas" w:hAnsi="Consolas" w:cs="Arial"/>
          <w:color w:val="202122"/>
        </w:rPr>
        <w:t xml:space="preserve">o, </w:t>
      </w:r>
      <w:r>
        <w:rPr>
          <w:rFonts w:ascii="Consolas" w:hAnsi="Consolas" w:cs="Arial"/>
          <w:color w:val="202122"/>
          <w:lang w:val="bg-BG"/>
        </w:rPr>
        <w:t>машините на поддържащи вектори конструират хиперравнина, или множество хипер равнини във многомерното пространство, които се използват за класификация или регресия. Добро разделяне на данните се постига когато хиперравнината която има най-голямо отстояние от най-близките обучаващи точки, на който и да е от класовете. От тук следва и че колкого по-голямо е отстоянието, толкова по-малка е и грешката от генерализация на класификатора.</w:t>
      </w:r>
    </w:p>
    <w:p w14:paraId="35E83147" w14:textId="320212E7" w:rsidR="002B30BE"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 xml:space="preserve">При подадено обучаващо множество от </w:t>
      </w:r>
      <w:r>
        <w:rPr>
          <w:rFonts w:ascii="Consolas" w:hAnsi="Consolas" w:cs="Arial"/>
          <w:color w:val="202122"/>
        </w:rPr>
        <w:t xml:space="preserve">n </w:t>
      </w:r>
      <w:r>
        <w:rPr>
          <w:rFonts w:ascii="Consolas" w:hAnsi="Consolas" w:cs="Arial"/>
          <w:color w:val="202122"/>
          <w:lang w:val="bg-BG"/>
        </w:rPr>
        <w:t xml:space="preserve">на брой точки,във формата </w:t>
      </w:r>
      <w:r>
        <w:rPr>
          <w:rFonts w:ascii="Consolas" w:hAnsi="Consolas" w:cs="Arial"/>
          <w:color w:val="202122"/>
        </w:rPr>
        <w:t>(x</w:t>
      </w:r>
      <w:r w:rsidRPr="002B30BE">
        <w:rPr>
          <w:rFonts w:ascii="Consolas" w:hAnsi="Consolas" w:cs="Arial"/>
          <w:color w:val="202122"/>
          <w:vertAlign w:val="subscript"/>
        </w:rPr>
        <w:t>1</w:t>
      </w:r>
      <w:r>
        <w:rPr>
          <w:rFonts w:ascii="Consolas" w:hAnsi="Consolas" w:cs="Arial"/>
          <w:color w:val="202122"/>
        </w:rPr>
        <w:t xml:space="preserve">, </w:t>
      </w:r>
      <w:r>
        <w:rPr>
          <w:rFonts w:ascii="Consolas" w:hAnsi="Consolas" w:cs="Arial"/>
          <w:color w:val="202122"/>
        </w:rPr>
        <w:softHyphen/>
        <w:t>y</w:t>
      </w:r>
      <w:r w:rsidRPr="002B30BE">
        <w:rPr>
          <w:rFonts w:ascii="Consolas" w:hAnsi="Consolas" w:cs="Arial"/>
          <w:color w:val="202122"/>
          <w:vertAlign w:val="subscript"/>
        </w:rPr>
        <w:t>1</w:t>
      </w:r>
      <w:r>
        <w:rPr>
          <w:rFonts w:ascii="Consolas" w:hAnsi="Consolas" w:cs="Arial"/>
          <w:color w:val="202122"/>
        </w:rPr>
        <w:t>),…,(</w:t>
      </w:r>
      <w:proofErr w:type="spellStart"/>
      <w:r>
        <w:rPr>
          <w:rFonts w:ascii="Consolas" w:hAnsi="Consolas" w:cs="Arial"/>
          <w:color w:val="202122"/>
        </w:rPr>
        <w:t>x</w:t>
      </w:r>
      <w:r w:rsidRPr="002B30BE">
        <w:rPr>
          <w:rFonts w:ascii="Consolas" w:hAnsi="Consolas" w:cs="Arial"/>
          <w:color w:val="202122"/>
          <w:vertAlign w:val="subscript"/>
        </w:rPr>
        <w:t>n</w:t>
      </w:r>
      <w:proofErr w:type="spellEnd"/>
      <w:r>
        <w:rPr>
          <w:rFonts w:ascii="Consolas" w:hAnsi="Consolas" w:cs="Arial"/>
          <w:color w:val="202122"/>
        </w:rPr>
        <w:t xml:space="preserve">, </w:t>
      </w:r>
      <w:proofErr w:type="spellStart"/>
      <w:r>
        <w:rPr>
          <w:rFonts w:ascii="Consolas" w:hAnsi="Consolas" w:cs="Arial"/>
          <w:color w:val="202122"/>
        </w:rPr>
        <w:t>y</w:t>
      </w:r>
      <w:r w:rsidRPr="002B30BE">
        <w:rPr>
          <w:rFonts w:ascii="Consolas" w:hAnsi="Consolas" w:cs="Arial"/>
          <w:color w:val="202122"/>
          <w:vertAlign w:val="subscript"/>
        </w:rPr>
        <w:t>n</w:t>
      </w:r>
      <w:proofErr w:type="spellEnd"/>
      <w:r>
        <w:rPr>
          <w:rFonts w:ascii="Consolas" w:hAnsi="Consolas" w:cs="Arial"/>
          <w:color w:val="202122"/>
        </w:rPr>
        <w:t xml:space="preserve">) </w:t>
      </w:r>
      <w:r>
        <w:rPr>
          <w:rFonts w:ascii="Consolas" w:hAnsi="Consolas" w:cs="Arial"/>
          <w:color w:val="202122"/>
          <w:lang w:val="bg-BG"/>
        </w:rPr>
        <w:t xml:space="preserve">където </w:t>
      </w:r>
      <w:proofErr w:type="spellStart"/>
      <w:r>
        <w:rPr>
          <w:rFonts w:ascii="Consolas" w:hAnsi="Consolas" w:cs="Arial"/>
          <w:color w:val="202122"/>
        </w:rPr>
        <w:t>y</w:t>
      </w:r>
      <w:r w:rsidRPr="002B30BE">
        <w:rPr>
          <w:rFonts w:ascii="Consolas" w:hAnsi="Consolas" w:cs="Arial"/>
          <w:color w:val="202122"/>
          <w:vertAlign w:val="subscript"/>
        </w:rPr>
        <w:t>i</w:t>
      </w:r>
      <w:proofErr w:type="spellEnd"/>
      <w:r>
        <w:rPr>
          <w:rFonts w:ascii="Consolas" w:hAnsi="Consolas" w:cs="Arial"/>
          <w:color w:val="202122"/>
        </w:rPr>
        <w:t xml:space="preserve"> </w:t>
      </w:r>
      <w:r>
        <w:rPr>
          <w:rFonts w:ascii="Consolas" w:hAnsi="Consolas" w:cs="Arial"/>
          <w:color w:val="202122"/>
          <w:lang w:val="bg-BG"/>
        </w:rPr>
        <w:t>е</w:t>
      </w:r>
      <w:r>
        <w:rPr>
          <w:rFonts w:ascii="Consolas" w:hAnsi="Consolas" w:cs="Arial"/>
          <w:color w:val="202122"/>
        </w:rPr>
        <w:t xml:space="preserve"> </w:t>
      </w:r>
      <w:r>
        <w:rPr>
          <w:rFonts w:ascii="Consolas" w:hAnsi="Consolas" w:cs="Arial"/>
          <w:color w:val="202122"/>
          <w:lang w:val="bg-BG"/>
        </w:rPr>
        <w:t xml:space="preserve">или 1 или -1, всеки индикиращ класът към който точката </w:t>
      </w:r>
      <w:r>
        <w:rPr>
          <w:rFonts w:ascii="Consolas" w:hAnsi="Consolas" w:cs="Arial"/>
          <w:color w:val="202122"/>
        </w:rPr>
        <w:t>x</w:t>
      </w:r>
      <w:r w:rsidRPr="002B30BE">
        <w:rPr>
          <w:rFonts w:ascii="Consolas" w:hAnsi="Consolas" w:cs="Arial"/>
          <w:color w:val="202122"/>
          <w:vertAlign w:val="subscript"/>
        </w:rPr>
        <w:t>i</w:t>
      </w:r>
      <w:r>
        <w:rPr>
          <w:rFonts w:ascii="Consolas" w:hAnsi="Consolas" w:cs="Arial"/>
          <w:color w:val="202122"/>
          <w:vertAlign w:val="subscript"/>
        </w:rPr>
        <w:t xml:space="preserve"> </w:t>
      </w:r>
      <w:r>
        <w:rPr>
          <w:rFonts w:ascii="Consolas" w:hAnsi="Consolas" w:cs="Arial"/>
          <w:color w:val="202122"/>
          <w:lang w:val="bg-BG"/>
        </w:rPr>
        <w:t xml:space="preserve">принадлежи. Всеки </w:t>
      </w:r>
      <w:r>
        <w:rPr>
          <w:rFonts w:ascii="Consolas" w:hAnsi="Consolas" w:cs="Arial"/>
          <w:color w:val="202122"/>
        </w:rPr>
        <w:t>x</w:t>
      </w:r>
      <w:r>
        <w:rPr>
          <w:rFonts w:ascii="Consolas" w:hAnsi="Consolas" w:cs="Arial"/>
          <w:color w:val="202122"/>
          <w:vertAlign w:val="subscript"/>
        </w:rPr>
        <w:t xml:space="preserve">i </w:t>
      </w:r>
      <w:r>
        <w:rPr>
          <w:rFonts w:ascii="Consolas" w:hAnsi="Consolas" w:cs="Arial"/>
          <w:color w:val="202122"/>
          <w:lang w:val="bg-BG"/>
        </w:rPr>
        <w:t xml:space="preserve">е </w:t>
      </w:r>
      <w:r>
        <w:rPr>
          <w:rFonts w:ascii="Consolas" w:hAnsi="Consolas" w:cs="Arial"/>
          <w:color w:val="202122"/>
        </w:rPr>
        <w:t>p-</w:t>
      </w:r>
      <w:r>
        <w:rPr>
          <w:rFonts w:ascii="Consolas" w:hAnsi="Consolas" w:cs="Arial"/>
          <w:color w:val="202122"/>
          <w:lang w:val="bg-BG"/>
        </w:rPr>
        <w:t xml:space="preserve">измерен вектор от реални числа. Искаме да намерим хипер равнина с максимално отстояние, която разделя групата точки </w:t>
      </w:r>
      <w:r>
        <w:rPr>
          <w:rFonts w:ascii="Consolas" w:hAnsi="Consolas" w:cs="Arial"/>
          <w:color w:val="202122"/>
        </w:rPr>
        <w:t>x</w:t>
      </w:r>
      <w:r w:rsidRPr="002B30BE">
        <w:rPr>
          <w:rFonts w:ascii="Consolas" w:hAnsi="Consolas" w:cs="Arial"/>
          <w:color w:val="202122"/>
          <w:vertAlign w:val="subscript"/>
        </w:rPr>
        <w:t>i</w:t>
      </w:r>
      <w:r>
        <w:rPr>
          <w:rFonts w:ascii="Consolas" w:hAnsi="Consolas" w:cs="Arial"/>
          <w:color w:val="202122"/>
          <w:vertAlign w:val="subscript"/>
        </w:rPr>
        <w:t xml:space="preserve"> </w:t>
      </w:r>
      <w:r>
        <w:rPr>
          <w:rFonts w:ascii="Consolas" w:hAnsi="Consolas" w:cs="Arial"/>
          <w:color w:val="202122"/>
          <w:lang w:val="bg-BG"/>
        </w:rPr>
        <w:t xml:space="preserve">за които </w:t>
      </w:r>
      <w:proofErr w:type="spellStart"/>
      <w:r>
        <w:rPr>
          <w:rFonts w:ascii="Consolas" w:hAnsi="Consolas" w:cs="Arial"/>
          <w:color w:val="202122"/>
        </w:rPr>
        <w:t>y</w:t>
      </w:r>
      <w:r>
        <w:rPr>
          <w:rFonts w:ascii="Consolas" w:hAnsi="Consolas" w:cs="Arial"/>
          <w:color w:val="202122"/>
          <w:vertAlign w:val="subscript"/>
        </w:rPr>
        <w:t>i</w:t>
      </w:r>
      <w:proofErr w:type="spellEnd"/>
      <w:r>
        <w:rPr>
          <w:rFonts w:ascii="Consolas" w:hAnsi="Consolas" w:cs="Arial"/>
          <w:color w:val="202122"/>
          <w:vertAlign w:val="subscript"/>
        </w:rPr>
        <w:t xml:space="preserve"> </w:t>
      </w:r>
      <w:r>
        <w:rPr>
          <w:rFonts w:ascii="Consolas" w:hAnsi="Consolas" w:cs="Arial"/>
          <w:color w:val="202122"/>
        </w:rPr>
        <w:t xml:space="preserve">= 1 </w:t>
      </w:r>
      <w:r>
        <w:rPr>
          <w:rFonts w:ascii="Consolas" w:hAnsi="Consolas" w:cs="Arial"/>
          <w:color w:val="202122"/>
          <w:lang w:val="bg-BG"/>
        </w:rPr>
        <w:t xml:space="preserve">от групата от точки за които </w:t>
      </w:r>
      <w:proofErr w:type="spellStart"/>
      <w:r>
        <w:rPr>
          <w:rFonts w:ascii="Consolas" w:hAnsi="Consolas" w:cs="Arial"/>
          <w:color w:val="202122"/>
        </w:rPr>
        <w:t>y</w:t>
      </w:r>
      <w:r w:rsidRPr="002B30BE">
        <w:rPr>
          <w:rFonts w:ascii="Consolas" w:hAnsi="Consolas" w:cs="Arial"/>
          <w:color w:val="202122"/>
          <w:vertAlign w:val="subscript"/>
        </w:rPr>
        <w:t>i</w:t>
      </w:r>
      <w:proofErr w:type="spellEnd"/>
      <w:r>
        <w:rPr>
          <w:rFonts w:ascii="Consolas" w:hAnsi="Consolas" w:cs="Arial"/>
          <w:color w:val="202122"/>
        </w:rPr>
        <w:t xml:space="preserve"> = -1. </w:t>
      </w:r>
      <w:r>
        <w:rPr>
          <w:rFonts w:ascii="Consolas" w:hAnsi="Consolas" w:cs="Arial"/>
          <w:color w:val="202122"/>
          <w:lang w:val="bg-BG"/>
        </w:rPr>
        <w:t xml:space="preserve">Всяка хиперравнина може да бъде изразена като множество от точки </w:t>
      </w:r>
      <w:r>
        <w:rPr>
          <w:rFonts w:ascii="Consolas" w:hAnsi="Consolas" w:cs="Arial"/>
          <w:color w:val="202122"/>
        </w:rPr>
        <w:t xml:space="preserve">x </w:t>
      </w:r>
      <w:r>
        <w:rPr>
          <w:rFonts w:ascii="Consolas" w:hAnsi="Consolas" w:cs="Arial"/>
          <w:color w:val="202122"/>
          <w:lang w:val="bg-BG"/>
        </w:rPr>
        <w:t>удовлетворяващо следното уравнение:</w:t>
      </w:r>
    </w:p>
    <w:p w14:paraId="149C074E" w14:textId="2AFC5BDF" w:rsidR="002B30BE"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sidRPr="002B30BE">
        <w:rPr>
          <w:rFonts w:ascii="Consolas" w:hAnsi="Consolas" w:cs="Arial"/>
          <w:color w:val="202122"/>
        </w:rPr>
        <w:drawing>
          <wp:inline distT="0" distB="0" distL="0" distR="0" wp14:anchorId="53B57B95" wp14:editId="7452E3DC">
            <wp:extent cx="914479" cy="20575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79" cy="205758"/>
                    </a:xfrm>
                    <a:prstGeom prst="rect">
                      <a:avLst/>
                    </a:prstGeom>
                  </pic:spPr>
                </pic:pic>
              </a:graphicData>
            </a:graphic>
          </wp:inline>
        </w:drawing>
      </w:r>
    </w:p>
    <w:p w14:paraId="2E5D31AF" w14:textId="0499A762" w:rsidR="002B30BE"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 xml:space="preserve">Където </w:t>
      </w:r>
      <w:r>
        <w:rPr>
          <w:rFonts w:ascii="Consolas" w:hAnsi="Consolas" w:cs="Arial"/>
          <w:color w:val="202122"/>
        </w:rPr>
        <w:t xml:space="preserve">w </w:t>
      </w:r>
      <w:r>
        <w:rPr>
          <w:rFonts w:ascii="Consolas" w:hAnsi="Consolas" w:cs="Arial"/>
          <w:color w:val="202122"/>
          <w:lang w:val="bg-BG"/>
        </w:rPr>
        <w:t xml:space="preserve">е нормалният(нормализиран) вектор към хиперравнината. Това е като нормалната форма на Хесе, с изключение че </w:t>
      </w:r>
      <w:r>
        <w:rPr>
          <w:rFonts w:ascii="Consolas" w:hAnsi="Consolas" w:cs="Arial"/>
          <w:color w:val="202122"/>
        </w:rPr>
        <w:t xml:space="preserve">W </w:t>
      </w:r>
      <w:r>
        <w:rPr>
          <w:rFonts w:ascii="Consolas" w:hAnsi="Consolas" w:cs="Arial"/>
          <w:color w:val="202122"/>
          <w:lang w:val="bg-BG"/>
        </w:rPr>
        <w:t>не е задължително да бъде базисен вектор.</w:t>
      </w:r>
      <w:r w:rsidR="00843D6D">
        <w:rPr>
          <w:rFonts w:ascii="Consolas" w:hAnsi="Consolas" w:cs="Arial"/>
          <w:color w:val="202122"/>
          <w:lang w:val="bg-BG"/>
        </w:rPr>
        <w:t xml:space="preserve"> Параметърът </w:t>
      </w:r>
      <w:r w:rsidR="00843D6D">
        <w:rPr>
          <w:rFonts w:ascii="Consolas" w:hAnsi="Consolas" w:cs="Arial"/>
          <w:color w:val="202122"/>
        </w:rPr>
        <w:t xml:space="preserve">b/||w|| </w:t>
      </w:r>
      <w:r w:rsidR="00843D6D">
        <w:rPr>
          <w:rFonts w:ascii="Consolas" w:hAnsi="Consolas" w:cs="Arial"/>
          <w:color w:val="202122"/>
          <w:lang w:val="bg-BG"/>
        </w:rPr>
        <w:t xml:space="preserve">определя отстоянието на хиперравнината от центъра по отношение на нормализирания вектор </w:t>
      </w:r>
      <w:r w:rsidR="00843D6D">
        <w:rPr>
          <w:rFonts w:ascii="Consolas" w:hAnsi="Consolas" w:cs="Arial"/>
          <w:color w:val="202122"/>
        </w:rPr>
        <w:t>w.</w:t>
      </w:r>
    </w:p>
    <w:p w14:paraId="15B715DF" w14:textId="2D3E0DB1" w:rsidR="00843D6D" w:rsidRDefault="00843D6D"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Pr>
          <w:rFonts w:ascii="Consolas" w:hAnsi="Consolas" w:cs="Arial"/>
          <w:color w:val="202122"/>
          <w:lang w:val="bg-BG"/>
        </w:rPr>
        <w:lastRenderedPageBreak/>
        <w:t xml:space="preserve">Ако обучаващите данни са линейно разделими, можем да изберем 2 паралелни хиерравнини които разделят двата класа данни, така че разстоянието </w:t>
      </w:r>
      <w:r w:rsidR="00747B3F">
        <w:rPr>
          <w:rFonts w:ascii="Consolas" w:hAnsi="Consolas" w:cs="Arial"/>
          <w:color w:val="202122"/>
          <w:lang w:val="bg-BG"/>
        </w:rPr>
        <w:t>между тях да е възможно най-голямо. Регионът който е между тези 2 хиперравнини наричаме „отстояние“, и хиперравнината която е със максимално отстоние от двата класас е тази която стои посредата на тези 2 равнини. Със нормализирано или стандартизирано множество данни, тези хиперравнини могат да бъдат описани със следните уравнения</w:t>
      </w:r>
    </w:p>
    <w:p w14:paraId="40A01D7C" w14:textId="40507460"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747B3F">
        <w:rPr>
          <w:rFonts w:ascii="Consolas" w:hAnsi="Consolas" w:cs="Arial"/>
          <w:color w:val="202122"/>
        </w:rPr>
        <w:drawing>
          <wp:inline distT="0" distB="0" distL="0" distR="0" wp14:anchorId="612CF0F5" wp14:editId="1424CDF5">
            <wp:extent cx="975445" cy="228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75445" cy="228620"/>
                    </a:xfrm>
                    <a:prstGeom prst="rect">
                      <a:avLst/>
                    </a:prstGeom>
                  </pic:spPr>
                </pic:pic>
              </a:graphicData>
            </a:graphic>
          </wp:inline>
        </w:drawing>
      </w:r>
      <w:r>
        <w:rPr>
          <w:rFonts w:ascii="Consolas" w:hAnsi="Consolas" w:cs="Arial"/>
          <w:color w:val="202122"/>
        </w:rPr>
        <w:t xml:space="preserve"> </w:t>
      </w:r>
      <w:r>
        <w:rPr>
          <w:rFonts w:ascii="Consolas" w:hAnsi="Consolas" w:cs="Arial"/>
          <w:color w:val="202122"/>
          <w:lang w:val="bg-BG"/>
        </w:rPr>
        <w:t>всичко на или над тази равнина е от клас 1</w:t>
      </w:r>
    </w:p>
    <w:p w14:paraId="698D61C3" w14:textId="547B46A5"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747B3F">
        <w:rPr>
          <w:rFonts w:ascii="Consolas" w:hAnsi="Consolas" w:cs="Arial"/>
          <w:color w:val="202122"/>
        </w:rPr>
        <w:drawing>
          <wp:inline distT="0" distB="0" distL="0" distR="0" wp14:anchorId="0ACA24FF" wp14:editId="07F9F5B9">
            <wp:extent cx="1104996" cy="205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04996" cy="205758"/>
                    </a:xfrm>
                    <a:prstGeom prst="rect">
                      <a:avLst/>
                    </a:prstGeom>
                  </pic:spPr>
                </pic:pic>
              </a:graphicData>
            </a:graphic>
          </wp:inline>
        </w:drawing>
      </w:r>
      <w:r>
        <w:rPr>
          <w:rFonts w:ascii="Consolas" w:hAnsi="Consolas" w:cs="Arial"/>
          <w:color w:val="202122"/>
        </w:rPr>
        <w:t xml:space="preserve"> </w:t>
      </w:r>
      <w:r>
        <w:rPr>
          <w:rFonts w:ascii="Consolas" w:hAnsi="Consolas" w:cs="Arial"/>
          <w:color w:val="202122"/>
          <w:lang w:val="bg-BG"/>
        </w:rPr>
        <w:t>всичко на или под тази равнина е от клас -1</w:t>
      </w:r>
    </w:p>
    <w:p w14:paraId="18520096" w14:textId="1507D1F7"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Геометрично, разстоянието между тези 2 хиперравнини е 2/</w:t>
      </w:r>
      <w:r>
        <w:rPr>
          <w:rFonts w:ascii="Consolas" w:hAnsi="Consolas" w:cs="Arial"/>
          <w:color w:val="202122"/>
        </w:rPr>
        <w:t xml:space="preserve">||w|| </w:t>
      </w:r>
      <w:r>
        <w:rPr>
          <w:rFonts w:ascii="Consolas" w:hAnsi="Consolas" w:cs="Arial"/>
          <w:color w:val="202122"/>
          <w:lang w:val="bg-BG"/>
        </w:rPr>
        <w:t xml:space="preserve">така че за да максимизиране разстоянието между равнините искаме да минимизираме вектора </w:t>
      </w:r>
      <w:r>
        <w:rPr>
          <w:rFonts w:ascii="Consolas" w:hAnsi="Consolas" w:cs="Arial"/>
          <w:color w:val="202122"/>
        </w:rPr>
        <w:t xml:space="preserve">w. </w:t>
      </w:r>
      <w:r>
        <w:rPr>
          <w:rFonts w:ascii="Consolas" w:hAnsi="Consolas" w:cs="Arial"/>
          <w:color w:val="202122"/>
          <w:lang w:val="bg-BG"/>
        </w:rPr>
        <w:t xml:space="preserve">Разстоянието се изчислява използвайки уравнението за отстояние на точка до равнина. Също така ограничаваме данните от попадането върху отстоянието, като дабавяме следните ограничения за всяко </w:t>
      </w:r>
      <w:r>
        <w:rPr>
          <w:rFonts w:ascii="Consolas" w:hAnsi="Consolas" w:cs="Arial"/>
          <w:color w:val="202122"/>
        </w:rPr>
        <w:t>i:</w:t>
      </w:r>
    </w:p>
    <w:p w14:paraId="680EA5A1" w14:textId="3BCA8EB1"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747B3F">
        <w:rPr>
          <w:rFonts w:ascii="Consolas" w:hAnsi="Consolas" w:cs="Arial"/>
          <w:color w:val="202122"/>
        </w:rPr>
        <w:drawing>
          <wp:inline distT="0" distB="0" distL="0" distR="0" wp14:anchorId="0A1ECFEB" wp14:editId="5B1B2796">
            <wp:extent cx="1585097" cy="175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85097" cy="175275"/>
                    </a:xfrm>
                    <a:prstGeom prst="rect">
                      <a:avLst/>
                    </a:prstGeom>
                  </pic:spPr>
                </pic:pic>
              </a:graphicData>
            </a:graphic>
          </wp:inline>
        </w:drawing>
      </w:r>
    </w:p>
    <w:p w14:paraId="64D0F709" w14:textId="66BFACE8"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747B3F">
        <w:rPr>
          <w:rFonts w:ascii="Consolas" w:hAnsi="Consolas" w:cs="Arial"/>
          <w:color w:val="202122"/>
        </w:rPr>
        <w:drawing>
          <wp:inline distT="0" distB="0" distL="0" distR="0" wp14:anchorId="27F6D05B" wp14:editId="42A3E93B">
            <wp:extent cx="1844200" cy="19813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4200" cy="198137"/>
                    </a:xfrm>
                    <a:prstGeom prst="rect">
                      <a:avLst/>
                    </a:prstGeom>
                  </pic:spPr>
                </pic:pic>
              </a:graphicData>
            </a:graphic>
          </wp:inline>
        </w:drawing>
      </w:r>
    </w:p>
    <w:p w14:paraId="625934B8" w14:textId="76BFB28E" w:rsidR="007C693F"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Тези ограничения могат да бъдат записани като</w:t>
      </w:r>
    </w:p>
    <w:p w14:paraId="3331DADC" w14:textId="7B4AB6DC" w:rsidR="007C693F" w:rsidRPr="007C693F"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7C693F">
        <w:rPr>
          <w:rFonts w:ascii="Consolas" w:hAnsi="Consolas" w:cs="Arial"/>
          <w:color w:val="202122"/>
        </w:rPr>
        <w:drawing>
          <wp:inline distT="0" distB="0" distL="0" distR="0" wp14:anchorId="7C561A9E" wp14:editId="0E48139E">
            <wp:extent cx="3589331" cy="23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9331" cy="236240"/>
                    </a:xfrm>
                    <a:prstGeom prst="rect">
                      <a:avLst/>
                    </a:prstGeom>
                  </pic:spPr>
                </pic:pic>
              </a:graphicData>
            </a:graphic>
          </wp:inline>
        </w:drawing>
      </w:r>
    </w:p>
    <w:p w14:paraId="58D59781" w14:textId="13887C4E" w:rsidR="00747B3F"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Тези ограничения налагат всяка точка да лежи на правилната страна на хиперравнината.</w:t>
      </w:r>
      <w:r w:rsidR="009E1671">
        <w:rPr>
          <w:rFonts w:ascii="Consolas" w:hAnsi="Consolas" w:cs="Arial"/>
          <w:color w:val="202122"/>
          <w:lang w:val="bg-BG"/>
        </w:rPr>
        <w:t xml:space="preserve"> С това оптимизационният ни проблем се првръща в минимизиране на векторът </w:t>
      </w:r>
      <w:r w:rsidR="009E1671">
        <w:rPr>
          <w:rFonts w:ascii="Consolas" w:hAnsi="Consolas" w:cs="Arial"/>
          <w:color w:val="202122"/>
        </w:rPr>
        <w:t xml:space="preserve">w </w:t>
      </w:r>
      <w:r w:rsidR="009E1671">
        <w:rPr>
          <w:rFonts w:ascii="Consolas" w:hAnsi="Consolas" w:cs="Arial"/>
          <w:color w:val="202122"/>
          <w:lang w:val="bg-BG"/>
        </w:rPr>
        <w:t xml:space="preserve">по отношение на </w:t>
      </w:r>
      <w:r w:rsidR="009E1671" w:rsidRPr="009E1671">
        <w:rPr>
          <w:rFonts w:ascii="Consolas" w:hAnsi="Consolas" w:cs="Arial"/>
          <w:color w:val="202122"/>
          <w:lang w:val="bg-BG"/>
        </w:rPr>
        <w:drawing>
          <wp:inline distT="0" distB="0" distL="0" distR="0" wp14:anchorId="71DF32BE" wp14:editId="1AAA8C9A">
            <wp:extent cx="2248095" cy="20575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8095" cy="205758"/>
                    </a:xfrm>
                    <a:prstGeom prst="rect">
                      <a:avLst/>
                    </a:prstGeom>
                  </pic:spPr>
                </pic:pic>
              </a:graphicData>
            </a:graphic>
          </wp:inline>
        </w:drawing>
      </w:r>
      <w:r w:rsidR="009E1671">
        <w:rPr>
          <w:rFonts w:ascii="Consolas" w:hAnsi="Consolas" w:cs="Arial"/>
          <w:color w:val="202122"/>
        </w:rPr>
        <w:t>.</w:t>
      </w:r>
    </w:p>
    <w:p w14:paraId="76158863" w14:textId="727ED033" w:rsidR="009E1671" w:rsidRDefault="009E1671"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Pr>
          <w:rFonts w:ascii="Consolas" w:hAnsi="Consolas" w:cs="Arial"/>
          <w:color w:val="202122"/>
          <w:lang w:val="bg-BG"/>
        </w:rPr>
        <w:t xml:space="preserve">Стойностите на </w:t>
      </w:r>
      <w:r>
        <w:rPr>
          <w:rFonts w:ascii="Consolas" w:hAnsi="Consolas" w:cs="Arial"/>
          <w:color w:val="202122"/>
        </w:rPr>
        <w:t xml:space="preserve">w </w:t>
      </w:r>
      <w:r>
        <w:rPr>
          <w:rFonts w:ascii="Consolas" w:hAnsi="Consolas" w:cs="Arial"/>
          <w:color w:val="202122"/>
          <w:lang w:val="bg-BG"/>
        </w:rPr>
        <w:t xml:space="preserve">и </w:t>
      </w:r>
      <w:r>
        <w:rPr>
          <w:rFonts w:ascii="Consolas" w:hAnsi="Consolas" w:cs="Arial"/>
          <w:color w:val="202122"/>
        </w:rPr>
        <w:t xml:space="preserve">b </w:t>
      </w:r>
      <w:r>
        <w:rPr>
          <w:rFonts w:ascii="Consolas" w:hAnsi="Consolas" w:cs="Arial"/>
          <w:color w:val="202122"/>
          <w:lang w:val="bg-BG"/>
        </w:rPr>
        <w:t xml:space="preserve">които решават този проблем представляват нашият класификатор. Важна последица от това геометрично описание е че хиперравнината с максимално разстояние е изцяло определена от тези точки </w:t>
      </w:r>
      <w:r>
        <w:rPr>
          <w:rFonts w:ascii="Consolas" w:hAnsi="Consolas" w:cs="Arial"/>
          <w:color w:val="202122"/>
        </w:rPr>
        <w:t xml:space="preserve">x </w:t>
      </w:r>
      <w:r>
        <w:rPr>
          <w:rFonts w:ascii="Consolas" w:hAnsi="Consolas" w:cs="Arial"/>
          <w:color w:val="202122"/>
          <w:lang w:val="bg-BG"/>
        </w:rPr>
        <w:t xml:space="preserve">които лежат нак-близо до нея. Тези точки </w:t>
      </w:r>
      <w:r>
        <w:rPr>
          <w:rFonts w:ascii="Consolas" w:hAnsi="Consolas" w:cs="Arial"/>
          <w:color w:val="202122"/>
        </w:rPr>
        <w:t xml:space="preserve">x </w:t>
      </w:r>
      <w:r>
        <w:rPr>
          <w:rFonts w:ascii="Consolas" w:hAnsi="Consolas" w:cs="Arial"/>
          <w:color w:val="202122"/>
          <w:lang w:val="bg-BG"/>
        </w:rPr>
        <w:t>се наричат поддържащи вектори.</w:t>
      </w:r>
    </w:p>
    <w:p w14:paraId="06062E4A" w14:textId="33321FDA" w:rsidR="007C693F"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 xml:space="preserve">За разширяване на случаите в които данните не са линейно разделими се използва </w:t>
      </w:r>
      <w:r>
        <w:rPr>
          <w:rFonts w:ascii="Consolas" w:hAnsi="Consolas" w:cs="Arial"/>
          <w:color w:val="202122"/>
        </w:rPr>
        <w:t xml:space="preserve">hinge loss </w:t>
      </w:r>
      <w:r>
        <w:rPr>
          <w:rFonts w:ascii="Consolas" w:hAnsi="Consolas" w:cs="Arial"/>
          <w:color w:val="202122"/>
          <w:lang w:val="bg-BG"/>
        </w:rPr>
        <w:t>функция.</w:t>
      </w:r>
    </w:p>
    <w:p w14:paraId="24FCB18F" w14:textId="06C3D699" w:rsidR="007C693F"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7C693F">
        <w:rPr>
          <w:rFonts w:ascii="Consolas" w:hAnsi="Consolas" w:cs="Arial"/>
          <w:color w:val="202122"/>
        </w:rPr>
        <w:drawing>
          <wp:inline distT="0" distB="0" distL="0" distR="0" wp14:anchorId="125C2EF1" wp14:editId="758191D0">
            <wp:extent cx="1867062" cy="228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67062" cy="228620"/>
                    </a:xfrm>
                    <a:prstGeom prst="rect">
                      <a:avLst/>
                    </a:prstGeom>
                  </pic:spPr>
                </pic:pic>
              </a:graphicData>
            </a:graphic>
          </wp:inline>
        </w:drawing>
      </w:r>
    </w:p>
    <w:p w14:paraId="01DFDD06" w14:textId="56F2CE9D" w:rsidR="007C693F"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t xml:space="preserve">Тази функция е 0 ако ограничението в (1) е изпълнено, с други думи ако </w:t>
      </w:r>
      <w:r>
        <w:rPr>
          <w:rFonts w:ascii="Consolas" w:hAnsi="Consolas" w:cs="Arial"/>
          <w:color w:val="202122"/>
        </w:rPr>
        <w:t xml:space="preserve">x </w:t>
      </w:r>
      <w:r>
        <w:rPr>
          <w:rFonts w:ascii="Consolas" w:hAnsi="Consolas" w:cs="Arial"/>
          <w:color w:val="202122"/>
          <w:lang w:val="bg-BG"/>
        </w:rPr>
        <w:t xml:space="preserve">лежи на правилната страна на хиперравнината. За данни от грешната страна на равнината, стойноста на функцията е пропорционална на отстоянието от хиперравнината. От тук ние се стремим да оптимизираме: </w:t>
      </w:r>
    </w:p>
    <w:p w14:paraId="3BED4B55" w14:textId="3572ED94" w:rsidR="007C693F"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sidRPr="007C693F">
        <w:rPr>
          <w:rFonts w:ascii="Consolas" w:hAnsi="Consolas" w:cs="Arial"/>
          <w:color w:val="202122"/>
        </w:rPr>
        <w:drawing>
          <wp:inline distT="0" distB="0" distL="0" distR="0" wp14:anchorId="213BBA82" wp14:editId="0B6ED1CA">
            <wp:extent cx="3086367" cy="62489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367" cy="624894"/>
                    </a:xfrm>
                    <a:prstGeom prst="rect">
                      <a:avLst/>
                    </a:prstGeom>
                  </pic:spPr>
                </pic:pic>
              </a:graphicData>
            </a:graphic>
          </wp:inline>
        </w:drawing>
      </w:r>
    </w:p>
    <w:p w14:paraId="15110D47" w14:textId="0802F3ED" w:rsidR="007C693F" w:rsidRPr="005B4C95"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Pr>
          <w:rFonts w:ascii="Consolas" w:hAnsi="Consolas" w:cs="Arial"/>
          <w:color w:val="202122"/>
          <w:lang w:val="bg-BG"/>
        </w:rPr>
        <w:lastRenderedPageBreak/>
        <w:t xml:space="preserve">Където параметърът </w:t>
      </w:r>
      <w:r>
        <w:rPr>
          <w:rFonts w:ascii="Consolas" w:hAnsi="Consolas" w:cs="Arial"/>
          <w:color w:val="202122"/>
        </w:rPr>
        <w:t>λ</w:t>
      </w:r>
      <w:r w:rsidR="005B4C95">
        <w:rPr>
          <w:rFonts w:ascii="Consolas" w:hAnsi="Consolas" w:cs="Arial"/>
          <w:color w:val="202122"/>
        </w:rPr>
        <w:t xml:space="preserve"> </w:t>
      </w:r>
      <w:r w:rsidR="005B4C95">
        <w:rPr>
          <w:rFonts w:ascii="Consolas" w:hAnsi="Consolas" w:cs="Arial"/>
          <w:color w:val="202122"/>
          <w:lang w:val="bg-BG"/>
        </w:rPr>
        <w:t xml:space="preserve">определя нарастващото отстояние и осигурява че </w:t>
      </w:r>
      <w:r w:rsidR="005B4C95">
        <w:rPr>
          <w:rFonts w:ascii="Consolas" w:hAnsi="Consolas" w:cs="Arial"/>
          <w:color w:val="202122"/>
        </w:rPr>
        <w:t xml:space="preserve">x </w:t>
      </w:r>
      <w:r w:rsidR="005B4C95">
        <w:rPr>
          <w:rFonts w:ascii="Consolas" w:hAnsi="Consolas" w:cs="Arial"/>
          <w:color w:val="202122"/>
          <w:lang w:val="bg-BG"/>
        </w:rPr>
        <w:t xml:space="preserve">е от правилната страна на хиперравнината. За това за значително малки стойности на </w:t>
      </w:r>
      <w:r w:rsidR="005B4C95">
        <w:rPr>
          <w:rFonts w:ascii="Consolas" w:hAnsi="Consolas" w:cs="Arial"/>
          <w:color w:val="202122"/>
        </w:rPr>
        <w:t xml:space="preserve">λ </w:t>
      </w:r>
      <w:r w:rsidR="005B4C95">
        <w:rPr>
          <w:rFonts w:ascii="Consolas" w:hAnsi="Consolas" w:cs="Arial"/>
          <w:color w:val="202122"/>
          <w:lang w:val="bg-BG"/>
        </w:rPr>
        <w:t>вторият параметър на целевата функция ще стане пренебрежимо малък, и от тук ще се държи както във случая със линейно разделимите данни.</w:t>
      </w:r>
    </w:p>
    <w:p w14:paraId="108F6026" w14:textId="37DD2100" w:rsidR="00BC44F2" w:rsidRDefault="00BC44F2" w:rsidP="00BC44F2">
      <w:pPr>
        <w:pStyle w:val="NormalWeb"/>
        <w:shd w:val="clear" w:color="auto" w:fill="FFFFFF"/>
        <w:spacing w:before="120" w:beforeAutospacing="0" w:after="120" w:afterAutospacing="0"/>
        <w:rPr>
          <w:rFonts w:ascii="Consolas" w:hAnsi="Consolas" w:cs="Arial"/>
          <w:color w:val="202122"/>
          <w:sz w:val="21"/>
          <w:szCs w:val="21"/>
          <w:lang w:val="bg-BG"/>
        </w:rPr>
      </w:pPr>
    </w:p>
    <w:p w14:paraId="3947E141" w14:textId="77777777" w:rsidR="0044278E" w:rsidRPr="00BC44F2" w:rsidRDefault="0044278E" w:rsidP="00BC44F2">
      <w:pPr>
        <w:pStyle w:val="NormalWeb"/>
        <w:shd w:val="clear" w:color="auto" w:fill="FFFFFF"/>
        <w:spacing w:before="120" w:beforeAutospacing="0" w:after="120" w:afterAutospacing="0"/>
        <w:rPr>
          <w:rFonts w:ascii="Consolas" w:hAnsi="Consolas" w:cs="Arial"/>
          <w:color w:val="202122"/>
          <w:sz w:val="21"/>
          <w:szCs w:val="21"/>
          <w:lang w:val="bg-BG"/>
        </w:rPr>
      </w:pPr>
    </w:p>
    <w:p w14:paraId="0EDBF7EE" w14:textId="2C2FF8EA" w:rsidR="00BC44F2" w:rsidRDefault="006A3F87" w:rsidP="006A3F87">
      <w:pPr>
        <w:pStyle w:val="Heading2"/>
        <w:rPr>
          <w:rFonts w:ascii="Consolas" w:hAnsi="Consolas"/>
          <w:lang w:val="bg-BG"/>
        </w:rPr>
      </w:pPr>
      <w:bookmarkStart w:id="13" w:name="_Toc40729460"/>
      <w:r w:rsidRPr="006A3F87">
        <w:rPr>
          <w:rFonts w:ascii="Consolas" w:hAnsi="Consolas"/>
          <w:lang w:val="bg-BG"/>
        </w:rPr>
        <w:t>Метрики за валидация</w:t>
      </w:r>
      <w:bookmarkEnd w:id="13"/>
    </w:p>
    <w:p w14:paraId="476CE6C0" w14:textId="77777777" w:rsidR="0044278E" w:rsidRPr="0044278E" w:rsidRDefault="0044278E" w:rsidP="0044278E">
      <w:pPr>
        <w:rPr>
          <w:lang w:val="bg-BG"/>
        </w:rPr>
      </w:pPr>
    </w:p>
    <w:p w14:paraId="259CC5A2" w14:textId="1B09A33B" w:rsidR="003407FC" w:rsidRDefault="003407FC" w:rsidP="003407FC">
      <w:pPr>
        <w:pStyle w:val="Heading3"/>
        <w:rPr>
          <w:rFonts w:ascii="Consolas" w:hAnsi="Consolas"/>
        </w:rPr>
      </w:pPr>
      <w:bookmarkStart w:id="14" w:name="_Toc40729461"/>
      <w:r w:rsidRPr="00D853E9">
        <w:rPr>
          <w:rFonts w:ascii="Consolas" w:hAnsi="Consolas"/>
          <w:lang w:val="bg-BG"/>
        </w:rPr>
        <w:t xml:space="preserve">Точност на класификация </w:t>
      </w:r>
      <w:r w:rsidRPr="00D853E9">
        <w:rPr>
          <w:rFonts w:ascii="Consolas" w:hAnsi="Consolas"/>
        </w:rPr>
        <w:t>(accuracy)</w:t>
      </w:r>
      <w:bookmarkEnd w:id="14"/>
    </w:p>
    <w:p w14:paraId="5BC7DA69" w14:textId="77777777" w:rsidR="00D853E9" w:rsidRPr="00D853E9" w:rsidRDefault="00D853E9" w:rsidP="00D853E9"/>
    <w:p w14:paraId="3003644F" w14:textId="4F0A87E5" w:rsidR="00D853E9" w:rsidRPr="00D853E9" w:rsidRDefault="00D853E9" w:rsidP="00282058">
      <w:pPr>
        <w:pStyle w:val="ii"/>
        <w:shd w:val="clear" w:color="auto" w:fill="FFFFFF"/>
        <w:spacing w:beforeAutospacing="0" w:afterAutospacing="0"/>
        <w:ind w:firstLine="720"/>
        <w:jc w:val="both"/>
        <w:rPr>
          <w:rFonts w:ascii="Consolas" w:hAnsi="Consolas"/>
          <w:spacing w:val="-1"/>
          <w:lang w:val="bg-BG"/>
        </w:rPr>
      </w:pPr>
      <w:r w:rsidRPr="00D853E9">
        <w:rPr>
          <w:rFonts w:ascii="Consolas" w:hAnsi="Consolas"/>
          <w:spacing w:val="-1"/>
          <w:lang w:val="bg-BG"/>
        </w:rPr>
        <w:t xml:space="preserve">Точността на класификация обикновено е това, което се има предвид, когато се използва терминът точност. То е съотношението между правилно предсказаните стойности и броя на всички направени прогнози. </w:t>
      </w:r>
    </w:p>
    <w:p w14:paraId="620C3607" w14:textId="4997B7FA" w:rsidR="00D853E9" w:rsidRDefault="00D853E9" w:rsidP="00282058">
      <w:pPr>
        <w:pStyle w:val="ii"/>
        <w:shd w:val="clear" w:color="auto" w:fill="FFFFFF"/>
        <w:spacing w:beforeAutospacing="0" w:afterAutospacing="0"/>
        <w:ind w:firstLine="720"/>
        <w:jc w:val="both"/>
        <w:rPr>
          <w:rFonts w:ascii="Consolas" w:hAnsi="Consolas"/>
        </w:rPr>
      </w:pPr>
      <w:r>
        <w:rPr>
          <w:noProof/>
        </w:rPr>
        <w:drawing>
          <wp:inline distT="0" distB="0" distL="0" distR="0" wp14:anchorId="4D46E128" wp14:editId="333889C2">
            <wp:extent cx="3552825" cy="400050"/>
            <wp:effectExtent l="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70"/>
                    <a:stretch>
                      <a:fillRect/>
                    </a:stretch>
                  </pic:blipFill>
                  <pic:spPr bwMode="auto">
                    <a:xfrm>
                      <a:off x="0" y="0"/>
                      <a:ext cx="3552825" cy="400050"/>
                    </a:xfrm>
                    <a:prstGeom prst="rect">
                      <a:avLst/>
                    </a:prstGeom>
                  </pic:spPr>
                </pic:pic>
              </a:graphicData>
            </a:graphic>
          </wp:inline>
        </w:drawing>
      </w:r>
    </w:p>
    <w:p w14:paraId="167BE705" w14:textId="443241D6" w:rsidR="00D853E9" w:rsidRPr="00282058" w:rsidRDefault="00D853E9" w:rsidP="00282058">
      <w:pPr>
        <w:pStyle w:val="ii"/>
        <w:shd w:val="clear" w:color="auto" w:fill="FFFFFF"/>
        <w:spacing w:beforeAutospacing="0" w:afterAutospacing="0"/>
        <w:ind w:firstLine="720"/>
        <w:jc w:val="both"/>
        <w:rPr>
          <w:rFonts w:ascii="Consolas" w:hAnsi="Consolas"/>
          <w:spacing w:val="-1"/>
          <w:lang w:val="bg-BG"/>
        </w:rPr>
      </w:pPr>
      <w:r w:rsidRPr="00282058">
        <w:rPr>
          <w:rFonts w:ascii="Consolas" w:hAnsi="Consolas"/>
          <w:spacing w:val="-1"/>
          <w:lang w:val="bg-BG"/>
        </w:rPr>
        <w:t xml:space="preserve">Работи добре единствено ако има равен брой обучаващи примери, принадлежащи към всеки клас. Например, в случай, че в обучаващото множество има 98% обучаващи примери от клас А и 2% от клас В, нашият модел лесно би могъл да постигне 98% тренировъчна точност просто като прогнозира, че всеки пример принадлежи към клас А. </w:t>
      </w:r>
    </w:p>
    <w:p w14:paraId="4AB72311" w14:textId="48B1F7BB" w:rsidR="00D853E9" w:rsidRPr="00282058" w:rsidRDefault="00D853E9" w:rsidP="00282058">
      <w:pPr>
        <w:pStyle w:val="ii"/>
        <w:shd w:val="clear" w:color="auto" w:fill="FFFFFF"/>
        <w:spacing w:beforeAutospacing="0" w:afterAutospacing="0"/>
        <w:ind w:firstLine="720"/>
        <w:jc w:val="both"/>
        <w:rPr>
          <w:rFonts w:ascii="Consolas" w:hAnsi="Consolas"/>
          <w:spacing w:val="-1"/>
          <w:lang w:val="bg-BG"/>
        </w:rPr>
      </w:pPr>
      <w:r w:rsidRPr="00282058">
        <w:rPr>
          <w:rFonts w:ascii="Consolas" w:hAnsi="Consolas"/>
          <w:spacing w:val="-1"/>
          <w:lang w:val="bg-BG"/>
        </w:rPr>
        <w:t>Когато същият модел се тества с обучавао множество, в което 60% от примерите са от клас А и 40% от клас В, то тогава тренировъчната точност би спаднала до 60%. Това показва, че точността на класификация би могла да даде фалшива увереност в постигнатата точност.</w:t>
      </w:r>
    </w:p>
    <w:p w14:paraId="6E799D05" w14:textId="5C58140F" w:rsidR="00282058" w:rsidRDefault="00282058" w:rsidP="00282058">
      <w:pPr>
        <w:pStyle w:val="ii"/>
        <w:shd w:val="clear" w:color="auto" w:fill="FFFFFF"/>
        <w:spacing w:beforeAutospacing="0" w:afterAutospacing="0"/>
        <w:ind w:firstLine="720"/>
        <w:jc w:val="both"/>
        <w:rPr>
          <w:rFonts w:ascii="Consolas" w:hAnsi="Consolas"/>
          <w:lang w:val="bg-BG"/>
        </w:rPr>
      </w:pPr>
      <w:r w:rsidRPr="00282058">
        <w:rPr>
          <w:rFonts w:ascii="Consolas" w:hAnsi="Consolas"/>
          <w:spacing w:val="-1"/>
          <w:lang w:val="bg-BG"/>
        </w:rPr>
        <w:t>Истинският проблем възниква, когато цената на грешното класифициране на обучаващите проби от непреобладаващия клас е висока. Например, ако се обработват данни за рядко, но смъртоносно заболяване, цената на грешното диагностициране на болен човек като здрав е много по-висока, отколкото ако се наложи здрави хора да бъдат подложени на допълнителни тестове.</w:t>
      </w:r>
    </w:p>
    <w:p w14:paraId="035B84E4" w14:textId="0610F1FD" w:rsidR="00282058" w:rsidRDefault="00282058" w:rsidP="00282058">
      <w:pPr>
        <w:pStyle w:val="Heading3"/>
        <w:numPr>
          <w:ilvl w:val="0"/>
          <w:numId w:val="0"/>
        </w:numPr>
        <w:ind w:left="720"/>
        <w:jc w:val="both"/>
        <w:rPr>
          <w:rFonts w:ascii="Consolas" w:hAnsi="Consolas"/>
        </w:rPr>
      </w:pPr>
    </w:p>
    <w:p w14:paraId="53202584" w14:textId="77777777" w:rsidR="0044278E" w:rsidRPr="0044278E" w:rsidRDefault="0044278E" w:rsidP="0044278E"/>
    <w:p w14:paraId="22E2D309" w14:textId="614085D7" w:rsidR="003407FC" w:rsidRDefault="003407FC" w:rsidP="00282058">
      <w:pPr>
        <w:pStyle w:val="Heading3"/>
        <w:jc w:val="both"/>
        <w:rPr>
          <w:rFonts w:ascii="Consolas" w:hAnsi="Consolas"/>
        </w:rPr>
      </w:pPr>
      <w:bookmarkStart w:id="15" w:name="_Toc40729462"/>
      <w:r w:rsidRPr="00D853E9">
        <w:rPr>
          <w:rFonts w:ascii="Consolas" w:hAnsi="Consolas"/>
          <w:lang w:val="bg-BG"/>
        </w:rPr>
        <w:t>Матрица на грешките</w:t>
      </w:r>
      <w:r w:rsidRPr="00D853E9">
        <w:rPr>
          <w:rFonts w:ascii="Consolas" w:hAnsi="Consolas"/>
        </w:rPr>
        <w:t xml:space="preserve"> (confusion matrix)</w:t>
      </w:r>
      <w:bookmarkEnd w:id="15"/>
    </w:p>
    <w:p w14:paraId="290288A2" w14:textId="6905D500" w:rsidR="00282058" w:rsidRDefault="00282058" w:rsidP="00282058">
      <w:pPr>
        <w:jc w:val="both"/>
      </w:pPr>
    </w:p>
    <w:p w14:paraId="1FC9475B" w14:textId="3234D414" w:rsidR="00282058" w:rsidRDefault="00282058" w:rsidP="00282058">
      <w:pPr>
        <w:ind w:firstLine="720"/>
        <w:jc w:val="both"/>
        <w:rPr>
          <w:lang w:val="bg-BG"/>
        </w:rPr>
      </w:pPr>
      <w:r>
        <w:rPr>
          <w:lang w:val="bg-BG"/>
        </w:rPr>
        <w:t xml:space="preserve">Матрицата на грешките както името подсказва ни дава матрица като изход, и описва пълното поведение на модела ни. Ако предположим че имаме двуичен класификационен проблем имаме примери принадлежащи към 2 класа </w:t>
      </w:r>
      <w:r>
        <w:rPr>
          <w:lang w:val="bg-BG"/>
        </w:rPr>
        <w:lastRenderedPageBreak/>
        <w:t xml:space="preserve">– </w:t>
      </w:r>
      <w:r>
        <w:t xml:space="preserve">yes </w:t>
      </w:r>
      <w:r>
        <w:rPr>
          <w:lang w:val="bg-BG"/>
        </w:rPr>
        <w:t xml:space="preserve">или </w:t>
      </w:r>
      <w:r>
        <w:t xml:space="preserve">no. </w:t>
      </w:r>
      <w:r>
        <w:rPr>
          <w:lang w:val="bg-BG"/>
        </w:rPr>
        <w:t>Също така имаме и наш класификатор който предсказва клас за подаден пример. При тестването на нашият модел на 165 примера получаваме следният резултат:</w:t>
      </w:r>
    </w:p>
    <w:p w14:paraId="02696F6C" w14:textId="77777777" w:rsidR="00282058" w:rsidRDefault="00282058" w:rsidP="00282058">
      <w:pPr>
        <w:keepNext/>
        <w:ind w:firstLine="720"/>
        <w:jc w:val="center"/>
      </w:pPr>
      <w:r w:rsidRPr="000405B7">
        <w:rPr>
          <w:noProof/>
        </w:rPr>
        <w:drawing>
          <wp:inline distT="0" distB="0" distL="0" distR="0" wp14:anchorId="66F8FD12" wp14:editId="7911960B">
            <wp:extent cx="3676650" cy="1943100"/>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pic:cNvPicPr>
                      <a:picLocks noChangeAspect="1" noChangeArrowheads="1"/>
                    </pic:cNvPicPr>
                  </pic:nvPicPr>
                  <pic:blipFill>
                    <a:blip r:embed="rId71"/>
                    <a:stretch>
                      <a:fillRect/>
                    </a:stretch>
                  </pic:blipFill>
                  <pic:spPr bwMode="auto">
                    <a:xfrm>
                      <a:off x="0" y="0"/>
                      <a:ext cx="3676650" cy="1943100"/>
                    </a:xfrm>
                    <a:prstGeom prst="rect">
                      <a:avLst/>
                    </a:prstGeom>
                  </pic:spPr>
                </pic:pic>
              </a:graphicData>
            </a:graphic>
          </wp:inline>
        </w:drawing>
      </w:r>
    </w:p>
    <w:p w14:paraId="2FB8BFA9" w14:textId="4E3A4EA2" w:rsidR="00282058" w:rsidRDefault="00282058" w:rsidP="00282058">
      <w:pPr>
        <w:pStyle w:val="Caption"/>
        <w:jc w:val="center"/>
        <w:rPr>
          <w:lang w:val="bg-BG"/>
        </w:rPr>
      </w:pPr>
      <w:proofErr w:type="spellStart"/>
      <w:r>
        <w:t>Фигура</w:t>
      </w:r>
      <w:proofErr w:type="spellEnd"/>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Фигура \* ARABIC \s 1 </w:instrText>
      </w:r>
      <w:r>
        <w:fldChar w:fldCharType="separate"/>
      </w:r>
      <w:r>
        <w:rPr>
          <w:noProof/>
        </w:rPr>
        <w:t>8</w:t>
      </w:r>
      <w:r>
        <w:fldChar w:fldCharType="end"/>
      </w:r>
      <w:r>
        <w:rPr>
          <w:lang w:val="bg-BG"/>
        </w:rPr>
        <w:t xml:space="preserve"> Пример за матрица на грешките</w:t>
      </w:r>
    </w:p>
    <w:p w14:paraId="2DE78D8C" w14:textId="338FEC78" w:rsidR="00282058" w:rsidRDefault="00282058" w:rsidP="00777251">
      <w:pPr>
        <w:ind w:firstLine="720"/>
        <w:jc w:val="both"/>
        <w:rPr>
          <w:lang w:val="bg-BG"/>
        </w:rPr>
      </w:pPr>
      <w:r>
        <w:rPr>
          <w:lang w:val="bg-BG"/>
        </w:rPr>
        <w:t>Тук виждаме 4 важни неша:</w:t>
      </w:r>
    </w:p>
    <w:p w14:paraId="336F81E3" w14:textId="742B4359" w:rsidR="00282058" w:rsidRPr="00777251" w:rsidRDefault="00282058" w:rsidP="00777251">
      <w:pPr>
        <w:jc w:val="both"/>
        <w:rPr>
          <w:lang w:val="bg-BG"/>
        </w:rPr>
      </w:pPr>
      <w:r>
        <w:rPr>
          <w:lang w:val="bg-BG"/>
        </w:rPr>
        <w:tab/>
      </w:r>
      <w:r w:rsidRPr="00777251">
        <w:rPr>
          <w:b/>
          <w:bCs/>
          <w:u w:val="single"/>
          <w:lang w:val="bg-BG"/>
        </w:rPr>
        <w:t>Истински позитивни</w:t>
      </w:r>
      <w:r w:rsidR="00777251" w:rsidRPr="00777251">
        <w:rPr>
          <w:b/>
          <w:bCs/>
          <w:u w:val="single"/>
        </w:rPr>
        <w:t>(TP)</w:t>
      </w:r>
      <w:r w:rsidR="00777251">
        <w:t xml:space="preserve"> </w:t>
      </w:r>
      <w:r>
        <w:rPr>
          <w:lang w:val="bg-BG"/>
        </w:rPr>
        <w:t xml:space="preserve">– това са случаите в които ние сме предсказали </w:t>
      </w:r>
      <w:r>
        <w:t xml:space="preserve">YES </w:t>
      </w:r>
      <w:r>
        <w:rPr>
          <w:lang w:val="bg-BG"/>
        </w:rPr>
        <w:t xml:space="preserve">и данните също са имали стойност </w:t>
      </w:r>
      <w:r>
        <w:t>YES</w:t>
      </w:r>
      <w:r w:rsidR="00777251">
        <w:t xml:space="preserve"> (100 </w:t>
      </w:r>
      <w:r w:rsidR="00777251">
        <w:rPr>
          <w:lang w:val="bg-BG"/>
        </w:rPr>
        <w:t>примера)</w:t>
      </w:r>
    </w:p>
    <w:p w14:paraId="2A3CEBCD" w14:textId="631272C4" w:rsidR="00282058" w:rsidRPr="00777251" w:rsidRDefault="00282058" w:rsidP="00777251">
      <w:pPr>
        <w:jc w:val="both"/>
        <w:rPr>
          <w:lang w:val="bg-BG"/>
        </w:rPr>
      </w:pPr>
      <w:r>
        <w:tab/>
      </w:r>
      <w:r w:rsidRPr="00777251">
        <w:rPr>
          <w:b/>
          <w:bCs/>
          <w:u w:val="single"/>
          <w:lang w:val="bg-BG"/>
        </w:rPr>
        <w:t>Истински негативни</w:t>
      </w:r>
      <w:r w:rsidR="00777251" w:rsidRPr="00777251">
        <w:rPr>
          <w:b/>
          <w:bCs/>
          <w:u w:val="single"/>
        </w:rPr>
        <w:t>(TN)</w:t>
      </w:r>
      <w:r>
        <w:rPr>
          <w:lang w:val="bg-BG"/>
        </w:rPr>
        <w:t xml:space="preserve"> – Това са случаите в които сме предсказали </w:t>
      </w:r>
      <w:r>
        <w:t xml:space="preserve">NO </w:t>
      </w:r>
      <w:r>
        <w:rPr>
          <w:lang w:val="bg-BG"/>
        </w:rPr>
        <w:t xml:space="preserve">и данните също са имали стойност </w:t>
      </w:r>
      <w:r>
        <w:t>NO</w:t>
      </w:r>
      <w:r w:rsidR="00777251">
        <w:rPr>
          <w:lang w:val="bg-BG"/>
        </w:rPr>
        <w:t xml:space="preserve"> (50 примера)</w:t>
      </w:r>
    </w:p>
    <w:p w14:paraId="1B42CEF1" w14:textId="48049726" w:rsidR="00282058" w:rsidRPr="00777251" w:rsidRDefault="00282058" w:rsidP="00777251">
      <w:pPr>
        <w:jc w:val="both"/>
        <w:rPr>
          <w:lang w:val="bg-BG"/>
        </w:rPr>
      </w:pPr>
      <w:r>
        <w:tab/>
      </w:r>
      <w:r w:rsidRPr="00777251">
        <w:rPr>
          <w:b/>
          <w:bCs/>
          <w:u w:val="single"/>
          <w:lang w:val="bg-BG"/>
        </w:rPr>
        <w:t>Грешно позитивни</w:t>
      </w:r>
      <w:r w:rsidR="00777251" w:rsidRPr="00777251">
        <w:rPr>
          <w:b/>
          <w:bCs/>
          <w:u w:val="single"/>
        </w:rPr>
        <w:t>(FP)</w:t>
      </w:r>
      <w:r>
        <w:rPr>
          <w:lang w:val="bg-BG"/>
        </w:rPr>
        <w:t xml:space="preserve"> – </w:t>
      </w:r>
      <w:r w:rsidR="00777251">
        <w:rPr>
          <w:lang w:val="bg-BG"/>
        </w:rPr>
        <w:t>то</w:t>
      </w:r>
      <w:r>
        <w:rPr>
          <w:lang w:val="bg-BG"/>
        </w:rPr>
        <w:t>ва са случаите в които ние сме предсказали</w:t>
      </w:r>
      <w:r w:rsidR="00777251">
        <w:rPr>
          <w:lang w:val="bg-BG"/>
        </w:rPr>
        <w:t xml:space="preserve"> </w:t>
      </w:r>
      <w:r w:rsidR="00777251">
        <w:t xml:space="preserve">YES </w:t>
      </w:r>
      <w:r w:rsidR="00777251">
        <w:rPr>
          <w:lang w:val="bg-BG"/>
        </w:rPr>
        <w:t xml:space="preserve">а всъщност е трябвало да се предскаже </w:t>
      </w:r>
      <w:r w:rsidR="00777251">
        <w:t>NO</w:t>
      </w:r>
      <w:r w:rsidR="00777251">
        <w:rPr>
          <w:lang w:val="bg-BG"/>
        </w:rPr>
        <w:t xml:space="preserve"> (10 примера)</w:t>
      </w:r>
    </w:p>
    <w:p w14:paraId="2E8C1895" w14:textId="34F07544" w:rsidR="00777251" w:rsidRDefault="00777251" w:rsidP="00777251">
      <w:pPr>
        <w:jc w:val="both"/>
        <w:rPr>
          <w:lang w:val="bg-BG"/>
        </w:rPr>
      </w:pPr>
      <w:r>
        <w:tab/>
      </w:r>
      <w:r w:rsidRPr="00777251">
        <w:rPr>
          <w:b/>
          <w:bCs/>
          <w:u w:val="single"/>
          <w:lang w:val="bg-BG"/>
        </w:rPr>
        <w:t>Грешно негативни</w:t>
      </w:r>
      <w:r w:rsidRPr="00777251">
        <w:rPr>
          <w:b/>
          <w:bCs/>
          <w:u w:val="single"/>
        </w:rPr>
        <w:t>(FN)</w:t>
      </w:r>
      <w:r>
        <w:rPr>
          <w:lang w:val="bg-BG"/>
        </w:rPr>
        <w:t xml:space="preserve"> – това са случаите в които ние сме предсказали </w:t>
      </w:r>
      <w:r>
        <w:t xml:space="preserve">NO </w:t>
      </w:r>
      <w:r>
        <w:rPr>
          <w:lang w:val="bg-BG"/>
        </w:rPr>
        <w:t xml:space="preserve">а всъщност е трябвало да се предскаже </w:t>
      </w:r>
      <w:r>
        <w:t>YES</w:t>
      </w:r>
      <w:r>
        <w:rPr>
          <w:lang w:val="bg-BG"/>
        </w:rPr>
        <w:t xml:space="preserve"> (5 примера)</w:t>
      </w:r>
    </w:p>
    <w:p w14:paraId="51000D28" w14:textId="0D4AE4DE" w:rsidR="00BD3A1D" w:rsidRPr="00BD3A1D" w:rsidRDefault="00777251" w:rsidP="00777251">
      <w:pPr>
        <w:jc w:val="both"/>
        <w:rPr>
          <w:lang w:val="bg-BG"/>
        </w:rPr>
      </w:pPr>
      <w:r>
        <w:rPr>
          <w:lang w:val="bg-BG"/>
        </w:rPr>
        <w:tab/>
        <w:t xml:space="preserve">Точността на матрицата ни се изчислява като се вземе стредно аритметичното на всички стойности лежащи на главният диагонал, в този случай </w:t>
      </w:r>
      <w:r>
        <w:t>=</w:t>
      </w:r>
      <w:r>
        <w:rPr>
          <w:lang w:val="bg-BG"/>
        </w:rPr>
        <w:t xml:space="preserve"> </w:t>
      </w:r>
      <w:r>
        <w:t xml:space="preserve">(TP + TN) / </w:t>
      </w:r>
      <w:r>
        <w:rPr>
          <w:lang w:val="bg-BG"/>
        </w:rPr>
        <w:t>Всички примеи. Този тип матрица е базата за оценка на другите видове метрики.</w:t>
      </w:r>
    </w:p>
    <w:p w14:paraId="152D7E17" w14:textId="77777777" w:rsidR="00BD3A1D" w:rsidRPr="00777251" w:rsidRDefault="00BD3A1D" w:rsidP="00777251">
      <w:pPr>
        <w:jc w:val="both"/>
      </w:pPr>
    </w:p>
    <w:p w14:paraId="5F86181D" w14:textId="1D8B83E9" w:rsidR="003407FC" w:rsidRDefault="003407FC" w:rsidP="003407FC">
      <w:pPr>
        <w:pStyle w:val="Heading3"/>
        <w:rPr>
          <w:rFonts w:ascii="Consolas" w:hAnsi="Consolas"/>
          <w:lang w:val="bg-BG"/>
        </w:rPr>
      </w:pPr>
      <w:bookmarkStart w:id="16" w:name="_Toc40729463"/>
      <w:r w:rsidRPr="00D853E9">
        <w:rPr>
          <w:rFonts w:ascii="Consolas" w:hAnsi="Consolas"/>
        </w:rPr>
        <w:t xml:space="preserve">F1 </w:t>
      </w:r>
      <w:r w:rsidRPr="00D853E9">
        <w:rPr>
          <w:rFonts w:ascii="Consolas" w:hAnsi="Consolas"/>
          <w:lang w:val="bg-BG"/>
        </w:rPr>
        <w:t>резултат</w:t>
      </w:r>
      <w:bookmarkEnd w:id="16"/>
    </w:p>
    <w:p w14:paraId="0C50472E" w14:textId="7EC778C3" w:rsidR="00777251" w:rsidRDefault="00777251" w:rsidP="00777251">
      <w:pPr>
        <w:rPr>
          <w:lang w:val="bg-BG"/>
        </w:rPr>
      </w:pPr>
    </w:p>
    <w:p w14:paraId="4570D4DD" w14:textId="2401FB62" w:rsidR="00777251" w:rsidRDefault="00777251" w:rsidP="00142E1A">
      <w:pPr>
        <w:ind w:firstLine="720"/>
        <w:jc w:val="both"/>
        <w:rPr>
          <w:lang w:val="bg-BG"/>
        </w:rPr>
      </w:pPr>
      <w:r>
        <w:t xml:space="preserve">F1 </w:t>
      </w:r>
      <w:r>
        <w:rPr>
          <w:lang w:val="bg-BG"/>
        </w:rPr>
        <w:t xml:space="preserve">резултатът е хармоничното средно между </w:t>
      </w:r>
      <w:proofErr w:type="spellStart"/>
      <w:r>
        <w:t>precission</w:t>
      </w:r>
      <w:proofErr w:type="spellEnd"/>
      <w:r>
        <w:t xml:space="preserve"> </w:t>
      </w:r>
      <w:r>
        <w:rPr>
          <w:lang w:val="bg-BG"/>
        </w:rPr>
        <w:t xml:space="preserve">и </w:t>
      </w:r>
      <w:r>
        <w:t xml:space="preserve">recall. </w:t>
      </w:r>
      <w:r>
        <w:rPr>
          <w:lang w:val="bg-BG"/>
        </w:rPr>
        <w:t xml:space="preserve">Стойностите на </w:t>
      </w:r>
      <w:r>
        <w:t xml:space="preserve">F1 </w:t>
      </w:r>
      <w:r>
        <w:rPr>
          <w:lang w:val="bg-BG"/>
        </w:rPr>
        <w:t xml:space="preserve">са в интервала </w:t>
      </w:r>
      <w:r>
        <w:t xml:space="preserve">[0, 1]. </w:t>
      </w:r>
      <w:r>
        <w:rPr>
          <w:lang w:val="bg-BG"/>
        </w:rPr>
        <w:t>То казва колко прецизен е класификаторът</w:t>
      </w:r>
      <w:r w:rsidR="00142E1A">
        <w:rPr>
          <w:lang w:val="bg-BG"/>
        </w:rPr>
        <w:t xml:space="preserve"> (колко входни данни класифицира коректно) и също така колко устойчив е (не пропуска оглям брой примери).</w:t>
      </w:r>
    </w:p>
    <w:p w14:paraId="7B15AC26" w14:textId="455BBCDE" w:rsidR="00142E1A" w:rsidRDefault="00142E1A" w:rsidP="00142E1A">
      <w:pPr>
        <w:ind w:firstLine="720"/>
        <w:jc w:val="both"/>
      </w:pPr>
      <w:r>
        <w:rPr>
          <w:lang w:val="bg-BG"/>
        </w:rPr>
        <w:t xml:space="preserve">Висок </w:t>
      </w:r>
      <w:r>
        <w:t xml:space="preserve">precision </w:t>
      </w:r>
      <w:r>
        <w:rPr>
          <w:lang w:val="bg-BG"/>
        </w:rPr>
        <w:t xml:space="preserve">но нисък </w:t>
      </w:r>
      <w:r>
        <w:t xml:space="preserve">recall, </w:t>
      </w:r>
      <w:r>
        <w:rPr>
          <w:lang w:val="bg-BG"/>
        </w:rPr>
        <w:t xml:space="preserve">дава голяма точност, но след това пропуска голям номер от примери които са трудни за класифициране. Колкото </w:t>
      </w:r>
      <w:r>
        <w:rPr>
          <w:lang w:val="bg-BG"/>
        </w:rPr>
        <w:lastRenderedPageBreak/>
        <w:t xml:space="preserve">по-голям е </w:t>
      </w:r>
      <w:r>
        <w:t xml:space="preserve">F1 </w:t>
      </w:r>
      <w:r>
        <w:rPr>
          <w:lang w:val="bg-BG"/>
        </w:rPr>
        <w:t>резултатът, толкова по-добре се справя моделът ни. Тази метрика може да ес изрази по следния начин:</w:t>
      </w:r>
    </w:p>
    <w:p w14:paraId="6B6974FA" w14:textId="5D4DF536" w:rsidR="00142E1A" w:rsidRDefault="00142E1A" w:rsidP="00142E1A">
      <w:pPr>
        <w:ind w:firstLine="720"/>
        <w:jc w:val="both"/>
      </w:pPr>
      <w:r w:rsidRPr="000405B7">
        <w:rPr>
          <w:noProof/>
        </w:rPr>
        <w:drawing>
          <wp:inline distT="0" distB="0" distL="0" distR="0" wp14:anchorId="37DB5351" wp14:editId="741824F0">
            <wp:extent cx="1819275" cy="44767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72"/>
                    <a:stretch>
                      <a:fillRect/>
                    </a:stretch>
                  </pic:blipFill>
                  <pic:spPr bwMode="auto">
                    <a:xfrm>
                      <a:off x="0" y="0"/>
                      <a:ext cx="1819275" cy="447675"/>
                    </a:xfrm>
                    <a:prstGeom prst="rect">
                      <a:avLst/>
                    </a:prstGeom>
                  </pic:spPr>
                </pic:pic>
              </a:graphicData>
            </a:graphic>
          </wp:inline>
        </w:drawing>
      </w:r>
    </w:p>
    <w:p w14:paraId="12C4F35C" w14:textId="35C5B2F0" w:rsidR="00142E1A" w:rsidRDefault="00142E1A" w:rsidP="00142E1A">
      <w:pPr>
        <w:ind w:firstLine="720"/>
        <w:jc w:val="both"/>
        <w:rPr>
          <w:lang w:val="bg-BG"/>
        </w:rPr>
      </w:pPr>
      <w:proofErr w:type="gramStart"/>
      <w:r w:rsidRPr="00142E1A">
        <w:rPr>
          <w:b/>
          <w:bCs/>
          <w:u w:val="single"/>
        </w:rPr>
        <w:t>Precision</w:t>
      </w:r>
      <w:r>
        <w:rPr>
          <w:b/>
          <w:bCs/>
          <w:u w:val="single"/>
        </w:rPr>
        <w:t>(</w:t>
      </w:r>
      <w:proofErr w:type="gramEnd"/>
      <w:r>
        <w:rPr>
          <w:b/>
          <w:bCs/>
          <w:u w:val="single"/>
          <w:lang w:val="bg-BG"/>
        </w:rPr>
        <w:t>Прецизност)</w:t>
      </w:r>
      <w:r w:rsidRPr="00142E1A">
        <w:rPr>
          <w:b/>
          <w:bCs/>
        </w:rPr>
        <w:t xml:space="preserve"> </w:t>
      </w:r>
      <w:r>
        <w:rPr>
          <w:b/>
          <w:bCs/>
        </w:rPr>
        <w:t>–</w:t>
      </w:r>
      <w:r>
        <w:rPr>
          <w:lang w:val="bg-BG"/>
        </w:rPr>
        <w:t xml:space="preserve"> Наричаме броят на кореткните поситивни резултати, разделени на броят на позитивните резултати предсказани от класификатора.</w:t>
      </w:r>
    </w:p>
    <w:p w14:paraId="7C6E7448" w14:textId="61DAD934" w:rsidR="00142E1A" w:rsidRDefault="00142E1A" w:rsidP="00142E1A">
      <w:pPr>
        <w:ind w:firstLine="720"/>
        <w:jc w:val="both"/>
      </w:pPr>
      <w:r w:rsidRPr="000405B7">
        <w:rPr>
          <w:noProof/>
        </w:rPr>
        <w:drawing>
          <wp:inline distT="0" distB="0" distL="0" distR="0" wp14:anchorId="41DF1636" wp14:editId="2663E87D">
            <wp:extent cx="3476625"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3"/>
                    <a:stretch>
                      <a:fillRect/>
                    </a:stretch>
                  </pic:blipFill>
                  <pic:spPr bwMode="auto">
                    <a:xfrm>
                      <a:off x="0" y="0"/>
                      <a:ext cx="3476625" cy="381000"/>
                    </a:xfrm>
                    <a:prstGeom prst="rect">
                      <a:avLst/>
                    </a:prstGeom>
                  </pic:spPr>
                </pic:pic>
              </a:graphicData>
            </a:graphic>
          </wp:inline>
        </w:drawing>
      </w:r>
    </w:p>
    <w:p w14:paraId="23CB78E8" w14:textId="6F0FC0FD" w:rsidR="00142E1A" w:rsidRDefault="00BD3A1D" w:rsidP="00142E1A">
      <w:pPr>
        <w:ind w:firstLine="720"/>
        <w:jc w:val="both"/>
        <w:rPr>
          <w:lang w:val="bg-BG"/>
        </w:rPr>
      </w:pPr>
      <w:proofErr w:type="gramStart"/>
      <w:r w:rsidRPr="00BD3A1D">
        <w:rPr>
          <w:b/>
          <w:bCs/>
          <w:u w:val="single"/>
        </w:rPr>
        <w:t>Recall(</w:t>
      </w:r>
      <w:proofErr w:type="gramEnd"/>
      <w:r w:rsidRPr="00BD3A1D">
        <w:rPr>
          <w:b/>
          <w:bCs/>
          <w:u w:val="single"/>
          <w:lang w:val="bg-BG"/>
        </w:rPr>
        <w:t>Отзование)</w:t>
      </w:r>
      <w:r>
        <w:rPr>
          <w:lang w:val="bg-BG"/>
        </w:rPr>
        <w:t xml:space="preserve"> – Наричаме броят н коретните положителни резултати, разделен на номера на всички релевантни примери (всички които е трябвало да бъдат идентифицирани като позитивни).</w:t>
      </w:r>
    </w:p>
    <w:p w14:paraId="4A6B9D00" w14:textId="320F5659" w:rsidR="00BD3A1D" w:rsidRDefault="00BD3A1D" w:rsidP="00142E1A">
      <w:pPr>
        <w:ind w:firstLine="720"/>
        <w:jc w:val="both"/>
        <w:rPr>
          <w:lang w:val="bg-BG"/>
        </w:rPr>
      </w:pPr>
      <w:r w:rsidRPr="00BD3A1D">
        <w:rPr>
          <w:lang w:val="bg-BG"/>
        </w:rPr>
        <w:drawing>
          <wp:inline distT="0" distB="0" distL="0" distR="0" wp14:anchorId="6F42515D" wp14:editId="5E385485">
            <wp:extent cx="2834886" cy="396274"/>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4886" cy="396274"/>
                    </a:xfrm>
                    <a:prstGeom prst="rect">
                      <a:avLst/>
                    </a:prstGeom>
                  </pic:spPr>
                </pic:pic>
              </a:graphicData>
            </a:graphic>
          </wp:inline>
        </w:drawing>
      </w:r>
    </w:p>
    <w:p w14:paraId="11705A9E" w14:textId="77777777" w:rsidR="00BD3A1D" w:rsidRPr="00BD3A1D" w:rsidRDefault="00BD3A1D" w:rsidP="00BD3A1D">
      <w:pPr>
        <w:jc w:val="both"/>
        <w:rPr>
          <w:lang w:val="bg-BG"/>
        </w:rPr>
      </w:pPr>
    </w:p>
    <w:p w14:paraId="180C16F3" w14:textId="0D3AC815" w:rsidR="00D853E9" w:rsidRDefault="00D853E9" w:rsidP="00D853E9">
      <w:pPr>
        <w:pStyle w:val="Heading3"/>
        <w:rPr>
          <w:rFonts w:ascii="Consolas" w:hAnsi="Consolas"/>
          <w:lang w:val="bg-BG"/>
        </w:rPr>
      </w:pPr>
      <w:bookmarkStart w:id="17" w:name="_Toc40729464"/>
      <w:r w:rsidRPr="00D853E9">
        <w:rPr>
          <w:rFonts w:ascii="Consolas" w:hAnsi="Consolas"/>
          <w:lang w:val="bg-BG"/>
        </w:rPr>
        <w:t>Средна абсолютна грешка</w:t>
      </w:r>
      <w:bookmarkEnd w:id="17"/>
    </w:p>
    <w:p w14:paraId="231A8048" w14:textId="4AB81BE7" w:rsidR="00BD3A1D" w:rsidRDefault="00BD3A1D" w:rsidP="00BD3A1D">
      <w:pPr>
        <w:rPr>
          <w:lang w:val="bg-BG"/>
        </w:rPr>
      </w:pPr>
    </w:p>
    <w:p w14:paraId="14134D47" w14:textId="294EE79F" w:rsidR="00BD3A1D" w:rsidRDefault="00BD3A1D" w:rsidP="00530B54">
      <w:pPr>
        <w:ind w:firstLine="720"/>
        <w:jc w:val="both"/>
        <w:rPr>
          <w:lang w:val="bg-BG"/>
        </w:rPr>
      </w:pPr>
      <w:r>
        <w:rPr>
          <w:lang w:val="bg-BG"/>
        </w:rPr>
        <w:t>Средната абсолютна грешка е средното между разликата в оригиналните стойности и предсказаните стойности. Този вид метрика се използва при регресивни проблеми. То ни дава мярка за това колко на дълече са отишли предсказанте стойности от реално желаните. Този тип грешка обаче не ни дава идея за посоката на грешката, т.е. дали сме предсказали по-ниска стойност или по-висока стойност.</w:t>
      </w:r>
      <w:r w:rsidR="00530B54">
        <w:rPr>
          <w:lang w:val="bg-BG"/>
        </w:rPr>
        <w:t xml:space="preserve"> Математически се представя така: </w:t>
      </w:r>
    </w:p>
    <w:p w14:paraId="53188A97" w14:textId="5597482A" w:rsidR="00530B54" w:rsidRDefault="00530B54" w:rsidP="00530B54">
      <w:pPr>
        <w:ind w:firstLine="720"/>
        <w:jc w:val="both"/>
      </w:pPr>
      <w:r w:rsidRPr="000405B7">
        <w:rPr>
          <w:noProof/>
        </w:rPr>
        <w:drawing>
          <wp:inline distT="0" distB="0" distL="0" distR="0" wp14:anchorId="0C44B63D" wp14:editId="430FF0D7">
            <wp:extent cx="2886075" cy="53340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75"/>
                    <a:stretch>
                      <a:fillRect/>
                    </a:stretch>
                  </pic:blipFill>
                  <pic:spPr bwMode="auto">
                    <a:xfrm>
                      <a:off x="0" y="0"/>
                      <a:ext cx="2886075" cy="533400"/>
                    </a:xfrm>
                    <a:prstGeom prst="rect">
                      <a:avLst/>
                    </a:prstGeom>
                  </pic:spPr>
                </pic:pic>
              </a:graphicData>
            </a:graphic>
          </wp:inline>
        </w:drawing>
      </w:r>
    </w:p>
    <w:p w14:paraId="27B847DB" w14:textId="77777777" w:rsidR="00530B54" w:rsidRPr="00530B54" w:rsidRDefault="00530B54" w:rsidP="00530B54">
      <w:pPr>
        <w:ind w:firstLine="720"/>
        <w:jc w:val="both"/>
      </w:pPr>
    </w:p>
    <w:p w14:paraId="44F8D8D5" w14:textId="77777777" w:rsidR="00D853E9" w:rsidRDefault="00D853E9" w:rsidP="00D853E9">
      <w:pPr>
        <w:pStyle w:val="Heading3"/>
        <w:rPr>
          <w:rFonts w:ascii="Consolas" w:hAnsi="Consolas"/>
          <w:lang w:val="bg-BG"/>
        </w:rPr>
      </w:pPr>
      <w:bookmarkStart w:id="18" w:name="_Toc40729465"/>
      <w:r w:rsidRPr="00D853E9">
        <w:rPr>
          <w:rFonts w:ascii="Consolas" w:hAnsi="Consolas"/>
          <w:lang w:val="bg-BG"/>
        </w:rPr>
        <w:t>Средна квадратична грешка</w:t>
      </w:r>
      <w:bookmarkEnd w:id="18"/>
    </w:p>
    <w:p w14:paraId="6FA72570" w14:textId="7A5428CE" w:rsidR="00530B54" w:rsidRDefault="00530B54" w:rsidP="00530B54">
      <w:pPr>
        <w:rPr>
          <w:lang w:val="bg-BG"/>
        </w:rPr>
      </w:pPr>
    </w:p>
    <w:p w14:paraId="09AE4F11" w14:textId="49D06EFD" w:rsidR="00530B54" w:rsidRPr="00530B54" w:rsidRDefault="00530B54" w:rsidP="00530B54">
      <w:pPr>
        <w:ind w:firstLine="432"/>
        <w:jc w:val="both"/>
        <w:rPr>
          <w:lang w:val="bg-BG"/>
        </w:rPr>
      </w:pPr>
      <w:r w:rsidRPr="00530B54">
        <w:rPr>
          <w:lang w:val="bg-BG"/>
        </w:rPr>
        <w:t xml:space="preserve">Този тип грешка е подобна на средно абсолютната грешка, разликата е че квадратичната грешка взема средното на квадратите на разликата между оригиналните и предсказаните стойности. Предимството е че можем по-лесно да изчислим градиента, докато при средната абсолютна грешка са ни нужни някой инструменти от линейното програмиране за да се справим с проблема. Тъй като вземаме квадратът на грешката, ефекта на голямата грешка става </w:t>
      </w:r>
      <w:r w:rsidRPr="00530B54">
        <w:rPr>
          <w:lang w:val="bg-BG"/>
        </w:rPr>
        <w:lastRenderedPageBreak/>
        <w:t>по голям, от този на малката грешка, и от тук моделът се фокусира повече върху поправянето на големите грешки.</w:t>
      </w:r>
    </w:p>
    <w:p w14:paraId="5C3EB301" w14:textId="6C66180F" w:rsidR="00530B54" w:rsidRPr="00530B54" w:rsidRDefault="00530B54" w:rsidP="00530B54">
      <w:pPr>
        <w:ind w:firstLine="432"/>
      </w:pPr>
      <w:r w:rsidRPr="000405B7">
        <w:rPr>
          <w:noProof/>
        </w:rPr>
        <w:drawing>
          <wp:inline distT="0" distB="0" distL="0" distR="0" wp14:anchorId="23B5EA77" wp14:editId="14F0AA2E">
            <wp:extent cx="2971800" cy="5334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76"/>
                    <a:stretch>
                      <a:fillRect/>
                    </a:stretch>
                  </pic:blipFill>
                  <pic:spPr bwMode="auto">
                    <a:xfrm>
                      <a:off x="0" y="0"/>
                      <a:ext cx="2971800" cy="533400"/>
                    </a:xfrm>
                    <a:prstGeom prst="rect">
                      <a:avLst/>
                    </a:prstGeom>
                  </pic:spPr>
                </pic:pic>
              </a:graphicData>
            </a:graphic>
          </wp:inline>
        </w:drawing>
      </w:r>
    </w:p>
    <w:p w14:paraId="36754ABE" w14:textId="03C0FAEF" w:rsidR="003C54CF" w:rsidRPr="00D853E9" w:rsidRDefault="003C54CF" w:rsidP="00BC44F2">
      <w:pPr>
        <w:pStyle w:val="Heading1"/>
        <w:numPr>
          <w:ilvl w:val="0"/>
          <w:numId w:val="0"/>
        </w:numPr>
      </w:pPr>
    </w:p>
    <w:p w14:paraId="3F88B2B5" w14:textId="3B0FBE5E" w:rsidR="0040266E" w:rsidRPr="001A2280" w:rsidRDefault="0040266E" w:rsidP="00DE72B8">
      <w:pPr>
        <w:pStyle w:val="Heading1"/>
        <w:rPr>
          <w:rFonts w:ascii="Consolas" w:hAnsi="Consolas"/>
          <w:lang w:val="bg-BG"/>
        </w:rPr>
      </w:pPr>
      <w:bookmarkStart w:id="19" w:name="_Toc40729466"/>
      <w:r w:rsidRPr="001A2280">
        <w:rPr>
          <w:rFonts w:ascii="Consolas" w:hAnsi="Consolas"/>
          <w:lang w:val="bg-BG"/>
        </w:rPr>
        <w:t>Използвано множество от данни (Dataset)</w:t>
      </w:r>
      <w:bookmarkEnd w:id="19"/>
    </w:p>
    <w:p w14:paraId="4F59BE35" w14:textId="77777777" w:rsidR="006D503A" w:rsidRPr="001A2280" w:rsidRDefault="006D503A">
      <w:pPr>
        <w:rPr>
          <w:lang w:val="bg-BG"/>
        </w:rPr>
      </w:pPr>
    </w:p>
    <w:p w14:paraId="3E2CABB6" w14:textId="77777777" w:rsidR="006D503A" w:rsidRPr="001A2280" w:rsidRDefault="006D503A" w:rsidP="0044278E">
      <w:pPr>
        <w:ind w:firstLine="432"/>
        <w:jc w:val="both"/>
        <w:rPr>
          <w:lang w:val="bg-BG"/>
        </w:rPr>
      </w:pPr>
      <w:r w:rsidRPr="001A2280">
        <w:rPr>
          <w:lang w:val="bg-BG"/>
        </w:rPr>
        <w:t xml:space="preserve">През 2000 година Cohn-Kanade dataset-a е съставен с цел промотирането на изследвания в областта на автоматичното разпознаване на лицеви изображения. От токава CK базата става една от най-широко използваните бази за сравнение за алгоритми в тази сфера. </w:t>
      </w:r>
    </w:p>
    <w:p w14:paraId="26A28D78" w14:textId="77777777" w:rsidR="006D503A" w:rsidRPr="001A2280" w:rsidRDefault="006D503A" w:rsidP="0044278E">
      <w:pPr>
        <w:ind w:firstLine="720"/>
        <w:jc w:val="both"/>
        <w:rPr>
          <w:lang w:val="bg-BG"/>
        </w:rPr>
      </w:pPr>
      <w:r w:rsidRPr="001A2280">
        <w:rPr>
          <w:lang w:val="bg-BG"/>
        </w:rPr>
        <w:t xml:space="preserve">Автоматичното засичане на лицеви изражения се превръща в сфера с нарастващо значение. Проблемът включва компютърно зрение, машинно само обучение и поведенчески науки, и може да бъде използвано на много места, като например сигурност, интеракция човек-компютър, сигурност на шофьорите, и здраве опазване. </w:t>
      </w:r>
    </w:p>
    <w:p w14:paraId="0EEB3821" w14:textId="77777777" w:rsidR="006D503A" w:rsidRPr="001A2280" w:rsidRDefault="006D503A" w:rsidP="0044278E">
      <w:pPr>
        <w:ind w:firstLine="720"/>
        <w:jc w:val="both"/>
        <w:rPr>
          <w:lang w:val="bg-BG"/>
        </w:rPr>
      </w:pPr>
      <w:r w:rsidRPr="001A2280">
        <w:rPr>
          <w:lang w:val="bg-BG"/>
        </w:rPr>
        <w:t>В използваната диструбуция CK базата съдържа 593 сесии на 123 човека. Всяка сесия съдържа снимки, като стартовата снимка е във неутрално изражение, а последната снимка – в пиково изражение. Пиковият кадър е анотиран със FACS (facial action coding system).</w:t>
      </w:r>
    </w:p>
    <w:p w14:paraId="0BC393FD" w14:textId="77777777" w:rsidR="004469AE" w:rsidRPr="001A2280" w:rsidRDefault="006D503A" w:rsidP="0044278E">
      <w:pPr>
        <w:ind w:firstLine="720"/>
        <w:jc w:val="both"/>
        <w:rPr>
          <w:lang w:val="bg-BG"/>
        </w:rPr>
      </w:pPr>
      <w:r w:rsidRPr="001A2280">
        <w:rPr>
          <w:lang w:val="bg-BG"/>
        </w:rPr>
        <w:t xml:space="preserve">Лицевото поведения на 210 възрастни бива записано използвайки синхронизирани камери. Участниците са на възраст от 18 до 50 години, 69% жени, 81% Евро-Американци, 13% Афро-Американци, 6% други етнически групи. Участниците са инструктирани от човекът провеждащ експеримента да извършат серия от 23 лицеви изображения. Тези включват единични FACS маркери, или комбинация от FACS маркери. </w:t>
      </w:r>
      <w:r w:rsidR="004469AE" w:rsidRPr="001A2280">
        <w:rPr>
          <w:lang w:val="bg-BG"/>
        </w:rPr>
        <w:t xml:space="preserve">Снимките са във формат 640х480рх със 8bit черно-бяла скала. </w:t>
      </w:r>
    </w:p>
    <w:p w14:paraId="75EA8BC3" w14:textId="77777777" w:rsidR="004469AE" w:rsidRPr="001A2280" w:rsidRDefault="004469AE" w:rsidP="0044278E">
      <w:pPr>
        <w:ind w:firstLine="720"/>
        <w:jc w:val="both"/>
        <w:rPr>
          <w:lang w:val="bg-BG"/>
        </w:rPr>
      </w:pPr>
      <w:r w:rsidRPr="001A2280">
        <w:rPr>
          <w:lang w:val="bg-BG"/>
        </w:rPr>
        <w:t xml:space="preserve">За всичките 593 сесии, има предоставено FACS кодиране, на пиковият кадър. Приблизително 15% от тези сесии са кодирани от втори сертифициран FACS кодер. </w:t>
      </w:r>
    </w:p>
    <w:p w14:paraId="61E17CF6" w14:textId="77777777" w:rsidR="004469AE" w:rsidRPr="001A2280" w:rsidRDefault="004469AE" w:rsidP="004469AE">
      <w:pPr>
        <w:jc w:val="center"/>
        <w:rPr>
          <w:lang w:val="bg-BG"/>
        </w:rPr>
      </w:pPr>
      <w:r w:rsidRPr="001A2280">
        <w:rPr>
          <w:noProof/>
          <w:lang w:val="bg-BG"/>
        </w:rPr>
        <w:lastRenderedPageBreak/>
        <w:drawing>
          <wp:inline distT="0" distB="0" distL="0" distR="0" wp14:anchorId="7BB3977A" wp14:editId="13E4FF32">
            <wp:extent cx="5286375" cy="3507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6687"/>
                    <a:stretch/>
                  </pic:blipFill>
                  <pic:spPr bwMode="auto">
                    <a:xfrm>
                      <a:off x="0" y="0"/>
                      <a:ext cx="5353692" cy="3551970"/>
                    </a:xfrm>
                    <a:prstGeom prst="rect">
                      <a:avLst/>
                    </a:prstGeom>
                    <a:ln>
                      <a:noFill/>
                    </a:ln>
                    <a:extLst>
                      <a:ext uri="{53640926-AAD7-44D8-BBD7-CCE9431645EC}">
                        <a14:shadowObscured xmlns:a14="http://schemas.microsoft.com/office/drawing/2010/main"/>
                      </a:ext>
                    </a:extLst>
                  </pic:spPr>
                </pic:pic>
              </a:graphicData>
            </a:graphic>
          </wp:inline>
        </w:drawing>
      </w:r>
    </w:p>
    <w:p w14:paraId="6606E9B2" w14:textId="6711E2DB" w:rsidR="003C54CF" w:rsidRPr="001A2280" w:rsidRDefault="004469AE" w:rsidP="0044278E">
      <w:pPr>
        <w:ind w:firstLine="720"/>
        <w:jc w:val="both"/>
        <w:rPr>
          <w:lang w:val="bg-BG"/>
        </w:rPr>
      </w:pPr>
      <w:r w:rsidRPr="001A2280">
        <w:rPr>
          <w:lang w:val="bg-BG"/>
        </w:rPr>
        <w:t>В горе посочената таблица се виждат кодовете на Action Unit-ите, например 1 – вътрешната вежда е повдигната, 2 – външната вежда е повдигната, видовете емоциите (7 на брой) и нужният критерий за да бъде категоризирана дадане емоция във снимка като активна.</w:t>
      </w:r>
    </w:p>
    <w:p w14:paraId="3438D821" w14:textId="77777777" w:rsidR="004469AE" w:rsidRPr="001A2280" w:rsidRDefault="004469AE" w:rsidP="004469AE">
      <w:pPr>
        <w:rPr>
          <w:lang w:val="bg-BG"/>
        </w:rPr>
      </w:pPr>
    </w:p>
    <w:p w14:paraId="398E0283" w14:textId="77777777" w:rsidR="002E2EDF" w:rsidRDefault="004469AE" w:rsidP="002E2EDF">
      <w:pPr>
        <w:keepNext/>
      </w:pPr>
      <w:r w:rsidRPr="001A2280">
        <w:rPr>
          <w:noProof/>
          <w:lang w:val="bg-BG"/>
        </w:rPr>
        <w:drawing>
          <wp:inline distT="0" distB="0" distL="0" distR="0" wp14:anchorId="2551AA48" wp14:editId="21EEF3F6">
            <wp:extent cx="5943600" cy="211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115185"/>
                    </a:xfrm>
                    <a:prstGeom prst="rect">
                      <a:avLst/>
                    </a:prstGeom>
                  </pic:spPr>
                </pic:pic>
              </a:graphicData>
            </a:graphic>
          </wp:inline>
        </w:drawing>
      </w:r>
    </w:p>
    <w:p w14:paraId="4DBBA45E" w14:textId="5694D321" w:rsidR="004469AE" w:rsidRPr="001A2280" w:rsidRDefault="002E2EDF" w:rsidP="002E2EDF">
      <w:pPr>
        <w:pStyle w:val="Caption"/>
        <w:jc w:val="center"/>
        <w:rPr>
          <w:lang w:val="bg-BG"/>
        </w:rPr>
      </w:pPr>
      <w:proofErr w:type="spellStart"/>
      <w:r>
        <w:t>Фигура</w:t>
      </w:r>
      <w:proofErr w:type="spellEnd"/>
      <w:r>
        <w:t xml:space="preserve"> </w:t>
      </w:r>
      <w:r w:rsidR="00282058">
        <w:fldChar w:fldCharType="begin"/>
      </w:r>
      <w:r w:rsidR="00282058">
        <w:instrText xml:space="preserve"> STYLEREF 1 \s </w:instrText>
      </w:r>
      <w:r w:rsidR="00282058">
        <w:fldChar w:fldCharType="separate"/>
      </w:r>
      <w:r w:rsidR="00282058">
        <w:rPr>
          <w:noProof/>
        </w:rPr>
        <w:t>3</w:t>
      </w:r>
      <w:r w:rsidR="00282058">
        <w:fldChar w:fldCharType="end"/>
      </w:r>
      <w:r w:rsidR="00282058">
        <w:noBreakHyphen/>
      </w:r>
      <w:r w:rsidR="00282058">
        <w:fldChar w:fldCharType="begin"/>
      </w:r>
      <w:r w:rsidR="00282058">
        <w:instrText xml:space="preserve"> SEQ Фигура \* ARABIC \s 1 </w:instrText>
      </w:r>
      <w:r w:rsidR="00282058">
        <w:fldChar w:fldCharType="separate"/>
      </w:r>
      <w:r w:rsidR="00282058">
        <w:rPr>
          <w:noProof/>
        </w:rPr>
        <w:t>1</w:t>
      </w:r>
      <w:r w:rsidR="00282058">
        <w:fldChar w:fldCharType="end"/>
      </w:r>
      <w:r>
        <w:t xml:space="preserve"> </w:t>
      </w:r>
      <w:r>
        <w:rPr>
          <w:lang w:val="bg-BG"/>
        </w:rPr>
        <w:t xml:space="preserve">Примерни изражения от </w:t>
      </w:r>
      <w:r>
        <w:t>Cohn-</w:t>
      </w:r>
      <w:proofErr w:type="spellStart"/>
      <w:r>
        <w:t>Kanade</w:t>
      </w:r>
      <w:proofErr w:type="spellEnd"/>
      <w:r>
        <w:t xml:space="preserve"> dataset-a</w:t>
      </w:r>
    </w:p>
    <w:p w14:paraId="5DC6507E" w14:textId="17061A91" w:rsidR="004469AE" w:rsidRPr="001A2280" w:rsidRDefault="004469AE" w:rsidP="0044278E">
      <w:pPr>
        <w:ind w:firstLine="720"/>
        <w:jc w:val="both"/>
        <w:rPr>
          <w:lang w:val="bg-BG"/>
        </w:rPr>
      </w:pPr>
      <w:r w:rsidRPr="001A2280">
        <w:rPr>
          <w:lang w:val="bg-BG"/>
        </w:rPr>
        <w:t>Освен FACS кодирането, всяка снимка е анотирана със 68 на брой опорни точки (landmarks) всяка от които със X и Y координати. За пример – в долната снимка, с червени кръгчета са отбелязани 68те опорни точки.</w:t>
      </w:r>
    </w:p>
    <w:p w14:paraId="4DDA4A4E" w14:textId="77777777" w:rsidR="002E2EDF" w:rsidRDefault="004469AE" w:rsidP="002E2EDF">
      <w:pPr>
        <w:keepNext/>
        <w:jc w:val="center"/>
      </w:pPr>
      <w:r w:rsidRPr="001A2280">
        <w:rPr>
          <w:noProof/>
          <w:lang w:val="bg-BG"/>
        </w:rPr>
        <w:lastRenderedPageBreak/>
        <w:drawing>
          <wp:inline distT="0" distB="0" distL="0" distR="0" wp14:anchorId="46F7E5BC" wp14:editId="2F353723">
            <wp:extent cx="3726503" cy="2812024"/>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6503" cy="2812024"/>
                    </a:xfrm>
                    <a:prstGeom prst="rect">
                      <a:avLst/>
                    </a:prstGeom>
                  </pic:spPr>
                </pic:pic>
              </a:graphicData>
            </a:graphic>
          </wp:inline>
        </w:drawing>
      </w:r>
    </w:p>
    <w:p w14:paraId="4A615F70" w14:textId="0D92A7C1" w:rsidR="002E2EDF" w:rsidRDefault="002E2EDF" w:rsidP="002E2EDF">
      <w:pPr>
        <w:pStyle w:val="Caption"/>
        <w:jc w:val="center"/>
      </w:pPr>
      <w:proofErr w:type="spellStart"/>
      <w:r>
        <w:t>Фигура</w:t>
      </w:r>
      <w:proofErr w:type="spellEnd"/>
      <w:r>
        <w:t xml:space="preserve"> </w:t>
      </w:r>
      <w:r w:rsidR="00282058">
        <w:fldChar w:fldCharType="begin"/>
      </w:r>
      <w:r w:rsidR="00282058">
        <w:instrText xml:space="preserve"> STYLEREF 1 \s </w:instrText>
      </w:r>
      <w:r w:rsidR="00282058">
        <w:fldChar w:fldCharType="separate"/>
      </w:r>
      <w:r w:rsidR="00282058">
        <w:rPr>
          <w:noProof/>
        </w:rPr>
        <w:t>3</w:t>
      </w:r>
      <w:r w:rsidR="00282058">
        <w:fldChar w:fldCharType="end"/>
      </w:r>
      <w:r w:rsidR="00282058">
        <w:noBreakHyphen/>
      </w:r>
      <w:r w:rsidR="00282058">
        <w:fldChar w:fldCharType="begin"/>
      </w:r>
      <w:r w:rsidR="00282058">
        <w:instrText xml:space="preserve"> SEQ Фигура \* ARABIC \s 1 </w:instrText>
      </w:r>
      <w:r w:rsidR="00282058">
        <w:fldChar w:fldCharType="separate"/>
      </w:r>
      <w:r w:rsidR="00282058">
        <w:rPr>
          <w:noProof/>
        </w:rPr>
        <w:t>2</w:t>
      </w:r>
      <w:r w:rsidR="00282058">
        <w:fldChar w:fldCharType="end"/>
      </w:r>
      <w:r>
        <w:t xml:space="preserve"> </w:t>
      </w:r>
      <w:r>
        <w:rPr>
          <w:lang w:val="bg-BG"/>
        </w:rPr>
        <w:t>Примери за опорни точки на дадено изражение</w:t>
      </w:r>
    </w:p>
    <w:p w14:paraId="551ADC1A" w14:textId="054BF3F2" w:rsidR="004469AE" w:rsidRPr="001A2280" w:rsidRDefault="004469AE" w:rsidP="004469AE">
      <w:pPr>
        <w:jc w:val="center"/>
        <w:rPr>
          <w:lang w:val="bg-BG"/>
        </w:rPr>
      </w:pPr>
      <w:r w:rsidRPr="001A2280">
        <w:rPr>
          <w:lang w:val="bg-BG"/>
        </w:rPr>
        <w:br w:type="page"/>
      </w:r>
    </w:p>
    <w:p w14:paraId="32EB2E7B" w14:textId="06F2D9AC" w:rsidR="003C54CF" w:rsidRPr="001A2280" w:rsidRDefault="0040266E" w:rsidP="00DE72B8">
      <w:pPr>
        <w:pStyle w:val="Heading1"/>
        <w:rPr>
          <w:rFonts w:ascii="Consolas" w:hAnsi="Consolas"/>
          <w:lang w:val="bg-BG"/>
        </w:rPr>
      </w:pPr>
      <w:bookmarkStart w:id="20" w:name="_Toc40729467"/>
      <w:r w:rsidRPr="001A2280">
        <w:rPr>
          <w:rFonts w:ascii="Consolas" w:hAnsi="Consolas"/>
          <w:lang w:val="bg-BG"/>
        </w:rPr>
        <w:lastRenderedPageBreak/>
        <w:t>Архитектура на системата</w:t>
      </w:r>
      <w:bookmarkEnd w:id="20"/>
    </w:p>
    <w:p w14:paraId="2D955C86" w14:textId="77777777" w:rsidR="003C54CF" w:rsidRPr="001A2280" w:rsidRDefault="003C54CF">
      <w:pPr>
        <w:rPr>
          <w:rFonts w:eastAsiaTheme="majorEastAsia" w:cstheme="majorBidi"/>
          <w:color w:val="2F5496" w:themeColor="accent1" w:themeShade="BF"/>
          <w:sz w:val="26"/>
          <w:szCs w:val="26"/>
          <w:lang w:val="bg-BG"/>
        </w:rPr>
      </w:pPr>
      <w:r w:rsidRPr="001A2280">
        <w:rPr>
          <w:lang w:val="bg-BG"/>
        </w:rPr>
        <w:br w:type="page"/>
      </w:r>
    </w:p>
    <w:p w14:paraId="2942A2B4" w14:textId="03097A3B" w:rsidR="003C54CF" w:rsidRPr="001A2280" w:rsidRDefault="0040266E" w:rsidP="00DE72B8">
      <w:pPr>
        <w:pStyle w:val="Heading1"/>
        <w:rPr>
          <w:rFonts w:ascii="Consolas" w:hAnsi="Consolas"/>
          <w:lang w:val="bg-BG"/>
        </w:rPr>
      </w:pPr>
      <w:bookmarkStart w:id="21" w:name="_Toc40729468"/>
      <w:r w:rsidRPr="001A2280">
        <w:rPr>
          <w:rFonts w:ascii="Consolas" w:hAnsi="Consolas"/>
          <w:lang w:val="bg-BG"/>
        </w:rPr>
        <w:lastRenderedPageBreak/>
        <w:t>Резултати от работата на системата</w:t>
      </w:r>
      <w:bookmarkEnd w:id="21"/>
    </w:p>
    <w:p w14:paraId="1DA2D4AB" w14:textId="77777777" w:rsidR="003C54CF" w:rsidRPr="001A2280" w:rsidRDefault="003C54CF">
      <w:pPr>
        <w:rPr>
          <w:rFonts w:eastAsiaTheme="majorEastAsia" w:cstheme="majorBidi"/>
          <w:color w:val="2F5496" w:themeColor="accent1" w:themeShade="BF"/>
          <w:sz w:val="26"/>
          <w:szCs w:val="26"/>
          <w:lang w:val="bg-BG"/>
        </w:rPr>
      </w:pPr>
      <w:r w:rsidRPr="001A2280">
        <w:rPr>
          <w:lang w:val="bg-BG"/>
        </w:rPr>
        <w:br w:type="page"/>
      </w:r>
    </w:p>
    <w:p w14:paraId="1F615857" w14:textId="653CA04A" w:rsidR="003C54CF" w:rsidRPr="001A2280" w:rsidRDefault="0040266E" w:rsidP="00DE72B8">
      <w:pPr>
        <w:pStyle w:val="Heading1"/>
        <w:rPr>
          <w:rFonts w:ascii="Consolas" w:hAnsi="Consolas"/>
          <w:lang w:val="bg-BG"/>
        </w:rPr>
      </w:pPr>
      <w:bookmarkStart w:id="22" w:name="_Toc40729469"/>
      <w:r w:rsidRPr="001A2280">
        <w:rPr>
          <w:rFonts w:ascii="Consolas" w:hAnsi="Consolas"/>
          <w:lang w:val="bg-BG"/>
        </w:rPr>
        <w:lastRenderedPageBreak/>
        <w:t>Възможности за бъдещо развитие</w:t>
      </w:r>
      <w:bookmarkEnd w:id="22"/>
    </w:p>
    <w:p w14:paraId="61DE2241" w14:textId="77777777" w:rsidR="003C54CF" w:rsidRPr="001A2280" w:rsidRDefault="003C54CF">
      <w:pPr>
        <w:rPr>
          <w:rFonts w:eastAsiaTheme="majorEastAsia" w:cstheme="majorBidi"/>
          <w:color w:val="2F5496" w:themeColor="accent1" w:themeShade="BF"/>
          <w:sz w:val="26"/>
          <w:szCs w:val="26"/>
          <w:lang w:val="bg-BG"/>
        </w:rPr>
      </w:pPr>
      <w:r w:rsidRPr="001A2280">
        <w:rPr>
          <w:lang w:val="bg-BG"/>
        </w:rPr>
        <w:br w:type="page"/>
      </w:r>
    </w:p>
    <w:p w14:paraId="0B67C528" w14:textId="53294473" w:rsidR="00191A26" w:rsidRPr="001A2280" w:rsidRDefault="0040266E" w:rsidP="00DE72B8">
      <w:pPr>
        <w:pStyle w:val="Heading1"/>
        <w:rPr>
          <w:rFonts w:ascii="Consolas" w:hAnsi="Consolas"/>
          <w:lang w:val="bg-BG"/>
        </w:rPr>
      </w:pPr>
      <w:bookmarkStart w:id="23" w:name="_Toc40729470"/>
      <w:r w:rsidRPr="001A2280">
        <w:rPr>
          <w:rFonts w:ascii="Consolas" w:hAnsi="Consolas"/>
          <w:lang w:val="bg-BG"/>
        </w:rPr>
        <w:lastRenderedPageBreak/>
        <w:t>Използвана литература</w:t>
      </w:r>
      <w:bookmarkEnd w:id="23"/>
    </w:p>
    <w:p w14:paraId="6B72B6BC" w14:textId="6035F0DC" w:rsidR="00091913" w:rsidRPr="001A2280" w:rsidRDefault="00091913" w:rsidP="00191A26">
      <w:pPr>
        <w:spacing w:after="60"/>
        <w:rPr>
          <w:b/>
          <w:bCs/>
          <w:lang w:val="bg-BG"/>
        </w:rPr>
      </w:pPr>
    </w:p>
    <w:p w14:paraId="10660D01" w14:textId="10D92BED" w:rsidR="00DD2794" w:rsidRPr="001A2280" w:rsidRDefault="004469AE" w:rsidP="004469AE">
      <w:pPr>
        <w:pStyle w:val="ListParagraph"/>
        <w:numPr>
          <w:ilvl w:val="0"/>
          <w:numId w:val="3"/>
        </w:numPr>
        <w:autoSpaceDE w:val="0"/>
        <w:autoSpaceDN w:val="0"/>
        <w:adjustRightInd w:val="0"/>
        <w:spacing w:after="0" w:line="240" w:lineRule="auto"/>
        <w:rPr>
          <w:rFonts w:cs="NimbusRomNo9L-Medi"/>
          <w:sz w:val="29"/>
          <w:szCs w:val="29"/>
          <w:lang w:val="bg-BG"/>
        </w:rPr>
      </w:pPr>
      <w:r w:rsidRPr="001A2280">
        <w:rPr>
          <w:rFonts w:cs="NimbusRomNo9L-Medi"/>
          <w:sz w:val="29"/>
          <w:szCs w:val="29"/>
          <w:lang w:val="bg-BG"/>
        </w:rPr>
        <w:t>The Extended Cohn-Kanade Dataset (CK+): A complete dataset for action unit</w:t>
      </w:r>
    </w:p>
    <w:p w14:paraId="7676EAE0" w14:textId="77777777" w:rsidR="00DD2794" w:rsidRPr="001A2280" w:rsidRDefault="00DD2794">
      <w:pPr>
        <w:rPr>
          <w:rFonts w:cs="NimbusRomNo9L-Medi"/>
          <w:sz w:val="29"/>
          <w:szCs w:val="29"/>
          <w:lang w:val="bg-BG"/>
        </w:rPr>
      </w:pPr>
      <w:r w:rsidRPr="001A2280">
        <w:rPr>
          <w:rFonts w:cs="NimbusRomNo9L-Medi"/>
          <w:sz w:val="29"/>
          <w:szCs w:val="29"/>
          <w:lang w:val="bg-BG"/>
        </w:rPr>
        <w:br w:type="page"/>
      </w:r>
    </w:p>
    <w:p w14:paraId="015D848C" w14:textId="3C27D5DD" w:rsidR="00DD2794" w:rsidRPr="001A2280" w:rsidRDefault="00DD2794">
      <w:pPr>
        <w:pStyle w:val="TableofFigures"/>
        <w:tabs>
          <w:tab w:val="right" w:leader="dot" w:pos="9350"/>
        </w:tabs>
        <w:rPr>
          <w:noProof/>
          <w:lang w:val="bg-BG"/>
        </w:rPr>
      </w:pPr>
      <w:r w:rsidRPr="001A2280">
        <w:rPr>
          <w:rFonts w:cs="NimbusRomNo9L-Medi"/>
          <w:sz w:val="29"/>
          <w:szCs w:val="29"/>
          <w:lang w:val="bg-BG"/>
        </w:rPr>
        <w:lastRenderedPageBreak/>
        <w:fldChar w:fldCharType="begin"/>
      </w:r>
      <w:r w:rsidRPr="001A2280">
        <w:rPr>
          <w:rFonts w:cs="NimbusRomNo9L-Medi"/>
          <w:sz w:val="29"/>
          <w:szCs w:val="29"/>
          <w:lang w:val="bg-BG"/>
        </w:rPr>
        <w:instrText xml:space="preserve"> TOC \h \z \c "Фигура" </w:instrText>
      </w:r>
      <w:r w:rsidRPr="001A2280">
        <w:rPr>
          <w:rFonts w:cs="NimbusRomNo9L-Medi"/>
          <w:sz w:val="29"/>
          <w:szCs w:val="29"/>
          <w:lang w:val="bg-BG"/>
        </w:rPr>
        <w:fldChar w:fldCharType="separate"/>
      </w:r>
      <w:hyperlink w:anchor="_Toc39692718" w:history="1">
        <w:r w:rsidRPr="001A2280">
          <w:rPr>
            <w:rStyle w:val="Hyperlink"/>
            <w:noProof/>
            <w:lang w:val="bg-BG"/>
          </w:rPr>
          <w:t xml:space="preserve">Фигура </w:t>
        </w:r>
        <w:r w:rsidRPr="001A2280">
          <w:rPr>
            <w:rStyle w:val="Hyperlink"/>
            <w:b/>
            <w:bCs/>
            <w:noProof/>
            <w:lang w:val="bg-BG"/>
          </w:rPr>
          <w:t>Error! No text of specified style in document.</w:t>
        </w:r>
        <w:r w:rsidRPr="001A2280">
          <w:rPr>
            <w:rStyle w:val="Hyperlink"/>
            <w:noProof/>
            <w:lang w:val="bg-BG"/>
          </w:rPr>
          <w:noBreakHyphen/>
          <w:t>1: SVM разделяне на множества</w:t>
        </w:r>
        <w:r w:rsidRPr="001A2280">
          <w:rPr>
            <w:noProof/>
            <w:webHidden/>
            <w:lang w:val="bg-BG"/>
          </w:rPr>
          <w:tab/>
        </w:r>
        <w:r w:rsidRPr="001A2280">
          <w:rPr>
            <w:noProof/>
            <w:webHidden/>
            <w:lang w:val="bg-BG"/>
          </w:rPr>
          <w:fldChar w:fldCharType="begin"/>
        </w:r>
        <w:r w:rsidRPr="001A2280">
          <w:rPr>
            <w:noProof/>
            <w:webHidden/>
            <w:lang w:val="bg-BG"/>
          </w:rPr>
          <w:instrText xml:space="preserve"> PAGEREF _Toc39692718 \h </w:instrText>
        </w:r>
        <w:r w:rsidRPr="001A2280">
          <w:rPr>
            <w:noProof/>
            <w:webHidden/>
            <w:lang w:val="bg-BG"/>
          </w:rPr>
        </w:r>
        <w:r w:rsidRPr="001A2280">
          <w:rPr>
            <w:noProof/>
            <w:webHidden/>
            <w:lang w:val="bg-BG"/>
          </w:rPr>
          <w:fldChar w:fldCharType="separate"/>
        </w:r>
        <w:r w:rsidRPr="001A2280">
          <w:rPr>
            <w:noProof/>
            <w:webHidden/>
            <w:lang w:val="bg-BG"/>
          </w:rPr>
          <w:t>6</w:t>
        </w:r>
        <w:r w:rsidRPr="001A2280">
          <w:rPr>
            <w:noProof/>
            <w:webHidden/>
            <w:lang w:val="bg-BG"/>
          </w:rPr>
          <w:fldChar w:fldCharType="end"/>
        </w:r>
      </w:hyperlink>
    </w:p>
    <w:p w14:paraId="451D51D5" w14:textId="7BB2A9C0" w:rsidR="004469AE" w:rsidRPr="001A2280" w:rsidRDefault="00DD2794" w:rsidP="00DD2794">
      <w:pPr>
        <w:autoSpaceDE w:val="0"/>
        <w:autoSpaceDN w:val="0"/>
        <w:adjustRightInd w:val="0"/>
        <w:spacing w:after="0" w:line="240" w:lineRule="auto"/>
        <w:rPr>
          <w:rFonts w:cs="NimbusRomNo9L-Medi"/>
          <w:sz w:val="29"/>
          <w:szCs w:val="29"/>
          <w:lang w:val="bg-BG"/>
        </w:rPr>
      </w:pPr>
      <w:r w:rsidRPr="001A2280">
        <w:rPr>
          <w:rFonts w:cs="NimbusRomNo9L-Medi"/>
          <w:sz w:val="29"/>
          <w:szCs w:val="29"/>
          <w:lang w:val="bg-BG"/>
        </w:rPr>
        <w:fldChar w:fldCharType="end"/>
      </w:r>
    </w:p>
    <w:sectPr w:rsidR="004469AE" w:rsidRPr="001A2280" w:rsidSect="003C54C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B13AF"/>
    <w:multiLevelType w:val="hybridMultilevel"/>
    <w:tmpl w:val="28C6A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3686F"/>
    <w:multiLevelType w:val="hybridMultilevel"/>
    <w:tmpl w:val="9966570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E830701"/>
    <w:multiLevelType w:val="hybridMultilevel"/>
    <w:tmpl w:val="CA56E5A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71E779E6"/>
    <w:multiLevelType w:val="multilevel"/>
    <w:tmpl w:val="6E90F39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Consolas" w:hAnsi="Consola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Consolas" w:hAnsi="Consola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2643653"/>
    <w:multiLevelType w:val="hybridMultilevel"/>
    <w:tmpl w:val="91282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81D3B90"/>
    <w:multiLevelType w:val="multilevel"/>
    <w:tmpl w:val="6D9C967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55"/>
    <w:rsid w:val="000415D0"/>
    <w:rsid w:val="00043E33"/>
    <w:rsid w:val="00062D85"/>
    <w:rsid w:val="00091913"/>
    <w:rsid w:val="000C0F9A"/>
    <w:rsid w:val="000E19C2"/>
    <w:rsid w:val="00102038"/>
    <w:rsid w:val="00112DE7"/>
    <w:rsid w:val="00142E1A"/>
    <w:rsid w:val="001460F7"/>
    <w:rsid w:val="00191A26"/>
    <w:rsid w:val="00195E8C"/>
    <w:rsid w:val="001A2280"/>
    <w:rsid w:val="001E3DA3"/>
    <w:rsid w:val="001F20FE"/>
    <w:rsid w:val="001F416E"/>
    <w:rsid w:val="001F7AD3"/>
    <w:rsid w:val="00207E45"/>
    <w:rsid w:val="00242575"/>
    <w:rsid w:val="00282058"/>
    <w:rsid w:val="002946E8"/>
    <w:rsid w:val="002962FB"/>
    <w:rsid w:val="002B30BE"/>
    <w:rsid w:val="002D6309"/>
    <w:rsid w:val="002E2EDF"/>
    <w:rsid w:val="002E7FAC"/>
    <w:rsid w:val="002F2FA8"/>
    <w:rsid w:val="002F773E"/>
    <w:rsid w:val="00311D1B"/>
    <w:rsid w:val="003407FC"/>
    <w:rsid w:val="00365D2E"/>
    <w:rsid w:val="00395FA7"/>
    <w:rsid w:val="003C54CF"/>
    <w:rsid w:val="0040266E"/>
    <w:rsid w:val="004162DB"/>
    <w:rsid w:val="0044278E"/>
    <w:rsid w:val="00444251"/>
    <w:rsid w:val="004469AE"/>
    <w:rsid w:val="004E3668"/>
    <w:rsid w:val="004F0ED2"/>
    <w:rsid w:val="004F27B0"/>
    <w:rsid w:val="00517906"/>
    <w:rsid w:val="00530B54"/>
    <w:rsid w:val="00542E74"/>
    <w:rsid w:val="005515AD"/>
    <w:rsid w:val="00583B9D"/>
    <w:rsid w:val="0059397F"/>
    <w:rsid w:val="005B4C95"/>
    <w:rsid w:val="005D61A7"/>
    <w:rsid w:val="00633A64"/>
    <w:rsid w:val="00690787"/>
    <w:rsid w:val="006A3F87"/>
    <w:rsid w:val="006D34DD"/>
    <w:rsid w:val="006D503A"/>
    <w:rsid w:val="006E031C"/>
    <w:rsid w:val="00747B3F"/>
    <w:rsid w:val="007503AE"/>
    <w:rsid w:val="00777251"/>
    <w:rsid w:val="007B31F6"/>
    <w:rsid w:val="007C63B1"/>
    <w:rsid w:val="007C693F"/>
    <w:rsid w:val="007D52FC"/>
    <w:rsid w:val="00803CFE"/>
    <w:rsid w:val="008435EE"/>
    <w:rsid w:val="00843D6D"/>
    <w:rsid w:val="00851F80"/>
    <w:rsid w:val="00880AE3"/>
    <w:rsid w:val="008F7B89"/>
    <w:rsid w:val="0090512C"/>
    <w:rsid w:val="00943B42"/>
    <w:rsid w:val="00961CF1"/>
    <w:rsid w:val="009A6671"/>
    <w:rsid w:val="009E1671"/>
    <w:rsid w:val="00A04871"/>
    <w:rsid w:val="00A22E13"/>
    <w:rsid w:val="00A65F12"/>
    <w:rsid w:val="00A80EE4"/>
    <w:rsid w:val="00A90742"/>
    <w:rsid w:val="00AC4622"/>
    <w:rsid w:val="00AF5CF2"/>
    <w:rsid w:val="00B214EE"/>
    <w:rsid w:val="00B70834"/>
    <w:rsid w:val="00BC44F2"/>
    <w:rsid w:val="00BD3A1D"/>
    <w:rsid w:val="00CA35B4"/>
    <w:rsid w:val="00CA7B19"/>
    <w:rsid w:val="00CB3231"/>
    <w:rsid w:val="00CC2757"/>
    <w:rsid w:val="00D23626"/>
    <w:rsid w:val="00D27F49"/>
    <w:rsid w:val="00D71D73"/>
    <w:rsid w:val="00D853E9"/>
    <w:rsid w:val="00D8667E"/>
    <w:rsid w:val="00D86D55"/>
    <w:rsid w:val="00DD2794"/>
    <w:rsid w:val="00DE72B8"/>
    <w:rsid w:val="00E2155A"/>
    <w:rsid w:val="00E26C4C"/>
    <w:rsid w:val="00E50508"/>
    <w:rsid w:val="00E70355"/>
    <w:rsid w:val="00E94437"/>
    <w:rsid w:val="00EA633B"/>
    <w:rsid w:val="00EE7CE8"/>
    <w:rsid w:val="00F13C7D"/>
    <w:rsid w:val="00F245ED"/>
    <w:rsid w:val="00F30BC9"/>
    <w:rsid w:val="00F35520"/>
    <w:rsid w:val="00F432B9"/>
    <w:rsid w:val="00F52BCA"/>
    <w:rsid w:val="00F60192"/>
    <w:rsid w:val="00FB3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C0C48"/>
  <w15:chartTrackingRefBased/>
  <w15:docId w15:val="{03C78BA9-84DC-44F7-908C-8C5AC77A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Theme="minorHAnsi" w:hAnsi="Consolas"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7B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7B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7B0"/>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F27B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279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279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279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279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279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C7D"/>
    <w:pPr>
      <w:ind w:left="720"/>
      <w:contextualSpacing/>
    </w:pPr>
  </w:style>
  <w:style w:type="character" w:customStyle="1" w:styleId="Heading1Char">
    <w:name w:val="Heading 1 Char"/>
    <w:basedOn w:val="DefaultParagraphFont"/>
    <w:link w:val="Heading1"/>
    <w:uiPriority w:val="9"/>
    <w:rsid w:val="004F27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27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7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F27B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F27B0"/>
    <w:pPr>
      <w:outlineLvl w:val="9"/>
    </w:pPr>
  </w:style>
  <w:style w:type="paragraph" w:styleId="TOC2">
    <w:name w:val="toc 2"/>
    <w:basedOn w:val="Normal"/>
    <w:next w:val="Normal"/>
    <w:autoRedefine/>
    <w:uiPriority w:val="39"/>
    <w:unhideWhenUsed/>
    <w:rsid w:val="004F27B0"/>
    <w:pPr>
      <w:spacing w:after="100"/>
      <w:ind w:left="220"/>
    </w:pPr>
  </w:style>
  <w:style w:type="paragraph" w:styleId="TOC3">
    <w:name w:val="toc 3"/>
    <w:basedOn w:val="Normal"/>
    <w:next w:val="Normal"/>
    <w:autoRedefine/>
    <w:uiPriority w:val="39"/>
    <w:unhideWhenUsed/>
    <w:rsid w:val="004F27B0"/>
    <w:pPr>
      <w:spacing w:after="100"/>
      <w:ind w:left="440"/>
    </w:pPr>
  </w:style>
  <w:style w:type="paragraph" w:styleId="TOC1">
    <w:name w:val="toc 1"/>
    <w:basedOn w:val="Normal"/>
    <w:next w:val="Normal"/>
    <w:autoRedefine/>
    <w:uiPriority w:val="39"/>
    <w:unhideWhenUsed/>
    <w:rsid w:val="004F27B0"/>
    <w:pPr>
      <w:spacing w:after="100"/>
    </w:pPr>
  </w:style>
  <w:style w:type="character" w:styleId="Hyperlink">
    <w:name w:val="Hyperlink"/>
    <w:basedOn w:val="DefaultParagraphFont"/>
    <w:uiPriority w:val="99"/>
    <w:unhideWhenUsed/>
    <w:rsid w:val="004F27B0"/>
    <w:rPr>
      <w:color w:val="0563C1" w:themeColor="hyperlink"/>
      <w:u w:val="single"/>
    </w:rPr>
  </w:style>
  <w:style w:type="paragraph" w:styleId="NormalWeb">
    <w:name w:val="Normal (Web)"/>
    <w:basedOn w:val="Normal"/>
    <w:uiPriority w:val="99"/>
    <w:unhideWhenUsed/>
    <w:rsid w:val="00CB3231"/>
    <w:pPr>
      <w:spacing w:before="100" w:beforeAutospacing="1" w:after="100" w:afterAutospacing="1" w:line="240" w:lineRule="auto"/>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DD27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2794"/>
    <w:pPr>
      <w:spacing w:after="0"/>
    </w:pPr>
  </w:style>
  <w:style w:type="character" w:customStyle="1" w:styleId="Heading5Char">
    <w:name w:val="Heading 5 Char"/>
    <w:basedOn w:val="DefaultParagraphFont"/>
    <w:link w:val="Heading5"/>
    <w:uiPriority w:val="9"/>
    <w:semiHidden/>
    <w:rsid w:val="00DD27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D27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D27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D27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2794"/>
    <w:rPr>
      <w:rFonts w:asciiTheme="majorHAnsi" w:eastAsiaTheme="majorEastAsia" w:hAnsiTheme="majorHAnsi" w:cstheme="majorBidi"/>
      <w:i/>
      <w:iCs/>
      <w:color w:val="272727" w:themeColor="text1" w:themeTint="D8"/>
      <w:sz w:val="21"/>
      <w:szCs w:val="21"/>
    </w:rPr>
  </w:style>
  <w:style w:type="table" w:styleId="PlainTable3">
    <w:name w:val="Plain Table 3"/>
    <w:basedOn w:val="TableNormal"/>
    <w:uiPriority w:val="43"/>
    <w:rsid w:val="002D63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6">
    <w:name w:val="Grid Table 1 Light Accent 6"/>
    <w:basedOn w:val="TableNormal"/>
    <w:uiPriority w:val="46"/>
    <w:rsid w:val="002D630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D63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70355"/>
    <w:rPr>
      <w:color w:val="954F72" w:themeColor="followedHyperlink"/>
      <w:u w:val="single"/>
    </w:rPr>
  </w:style>
  <w:style w:type="paragraph" w:customStyle="1" w:styleId="ii">
    <w:name w:val="ii"/>
    <w:basedOn w:val="Normal"/>
    <w:qFormat/>
    <w:rsid w:val="00D853E9"/>
    <w:pPr>
      <w:spacing w:beforeAutospacing="1"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961981">
      <w:bodyDiv w:val="1"/>
      <w:marLeft w:val="0"/>
      <w:marRight w:val="0"/>
      <w:marTop w:val="0"/>
      <w:marBottom w:val="0"/>
      <w:divBdr>
        <w:top w:val="none" w:sz="0" w:space="0" w:color="auto"/>
        <w:left w:val="none" w:sz="0" w:space="0" w:color="auto"/>
        <w:bottom w:val="none" w:sz="0" w:space="0" w:color="auto"/>
        <w:right w:val="none" w:sz="0" w:space="0" w:color="auto"/>
      </w:divBdr>
    </w:div>
    <w:div w:id="397705137">
      <w:bodyDiv w:val="1"/>
      <w:marLeft w:val="0"/>
      <w:marRight w:val="0"/>
      <w:marTop w:val="0"/>
      <w:marBottom w:val="0"/>
      <w:divBdr>
        <w:top w:val="none" w:sz="0" w:space="0" w:color="auto"/>
        <w:left w:val="none" w:sz="0" w:space="0" w:color="auto"/>
        <w:bottom w:val="none" w:sz="0" w:space="0" w:color="auto"/>
        <w:right w:val="none" w:sz="0" w:space="0" w:color="auto"/>
      </w:divBdr>
    </w:div>
    <w:div w:id="1071465767">
      <w:bodyDiv w:val="1"/>
      <w:marLeft w:val="0"/>
      <w:marRight w:val="0"/>
      <w:marTop w:val="0"/>
      <w:marBottom w:val="0"/>
      <w:divBdr>
        <w:top w:val="none" w:sz="0" w:space="0" w:color="auto"/>
        <w:left w:val="none" w:sz="0" w:space="0" w:color="auto"/>
        <w:bottom w:val="none" w:sz="0" w:space="0" w:color="auto"/>
        <w:right w:val="none" w:sz="0" w:space="0" w:color="auto"/>
      </w:divBdr>
    </w:div>
    <w:div w:id="1516724555">
      <w:bodyDiv w:val="1"/>
      <w:marLeft w:val="0"/>
      <w:marRight w:val="0"/>
      <w:marTop w:val="0"/>
      <w:marBottom w:val="0"/>
      <w:divBdr>
        <w:top w:val="none" w:sz="0" w:space="0" w:color="auto"/>
        <w:left w:val="none" w:sz="0" w:space="0" w:color="auto"/>
        <w:bottom w:val="none" w:sz="0" w:space="0" w:color="auto"/>
        <w:right w:val="none" w:sz="0" w:space="0" w:color="auto"/>
      </w:divBdr>
    </w:div>
    <w:div w:id="207527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evator_anguli_oris" TargetMode="External"/><Relationship Id="rId21" Type="http://schemas.openxmlformats.org/officeDocument/2006/relationships/hyperlink" Target="https://en.wikipedia.org/wiki/Levator_labii_superioris_alaeque_nasi" TargetMode="External"/><Relationship Id="rId42" Type="http://schemas.openxmlformats.org/officeDocument/2006/relationships/hyperlink" Target="https://en.wikipedia.org/wiki/Masseter" TargetMode="External"/><Relationship Id="rId47" Type="http://schemas.openxmlformats.org/officeDocument/2006/relationships/hyperlink" Target="https://en.wikipedia.org/wiki/Orbicularis_oris"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hyperlink" Target="https://en.wikipedia.org/wiki/Orbicularis_oculi" TargetMode="External"/><Relationship Id="rId11" Type="http://schemas.openxmlformats.org/officeDocument/2006/relationships/hyperlink" Target="https://en.wikipedia.org/wiki/Depressor_glabellae" TargetMode="External"/><Relationship Id="rId32" Type="http://schemas.openxmlformats.org/officeDocument/2006/relationships/hyperlink" Target="https://en.wikipedia.org/wiki/Incisivii_labii_superioris" TargetMode="External"/><Relationship Id="rId37" Type="http://schemas.openxmlformats.org/officeDocument/2006/relationships/hyperlink" Target="https://en.wikipedia.org/wiki/Orbicularis_oris"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yperlink" Target="https://en.wikipedia.org/wiki/Pars_palpebralis" TargetMode="External"/><Relationship Id="rId14" Type="http://schemas.openxmlformats.org/officeDocument/2006/relationships/hyperlink" Target="https://en.wikipedia.org/wiki/Levator_palpebrae_superioris" TargetMode="External"/><Relationship Id="rId22" Type="http://schemas.openxmlformats.org/officeDocument/2006/relationships/hyperlink" Target="https://en.wikipedia.org/wiki/Levator_labii_superioris" TargetMode="External"/><Relationship Id="rId27" Type="http://schemas.openxmlformats.org/officeDocument/2006/relationships/hyperlink" Target="https://en.wikipedia.org/wiki/Buccinator" TargetMode="External"/><Relationship Id="rId30" Type="http://schemas.openxmlformats.org/officeDocument/2006/relationships/hyperlink" Target="https://en.wikipedia.org/wiki/Depressor_labii_inferioris" TargetMode="External"/><Relationship Id="rId35" Type="http://schemas.openxmlformats.org/officeDocument/2006/relationships/hyperlink" Target="https://en.wikipedia.org/wiki/Platysma" TargetMode="External"/><Relationship Id="rId43" Type="http://schemas.openxmlformats.org/officeDocument/2006/relationships/hyperlink" Target="https://en.wikipedia.org/wiki/Temporalis"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hyperlink" Target="https://en.wikipedia.org/wiki/Pars_medialis" TargetMode="External"/><Relationship Id="rId51" Type="http://schemas.openxmlformats.org/officeDocument/2006/relationships/image" Target="media/image5.png"/><Relationship Id="rId72" Type="http://schemas.openxmlformats.org/officeDocument/2006/relationships/image" Target="media/image26.gi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Depressor_supercilii" TargetMode="External"/><Relationship Id="rId17" Type="http://schemas.openxmlformats.org/officeDocument/2006/relationships/hyperlink" Target="https://en.wikipedia.org/wiki/Orbital_part_of_frontal_bone" TargetMode="External"/><Relationship Id="rId25" Type="http://schemas.openxmlformats.org/officeDocument/2006/relationships/hyperlink" Target="https://en.wikipedia.org/wiki/Zygomaticus_major" TargetMode="External"/><Relationship Id="rId33" Type="http://schemas.openxmlformats.org/officeDocument/2006/relationships/hyperlink" Target="https://en.wikipedia.org/wiki/Risorius" TargetMode="External"/><Relationship Id="rId38" Type="http://schemas.openxmlformats.org/officeDocument/2006/relationships/hyperlink" Target="https://en.wikipedia.org/wiki/Orbicularis_oris" TargetMode="External"/><Relationship Id="rId46" Type="http://schemas.openxmlformats.org/officeDocument/2006/relationships/hyperlink" Target="https://en.wikipedia.org/wiki/Digastric"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s://en.wikipedia.org/wiki/Orbicularis_oris" TargetMode="External"/><Relationship Id="rId41" Type="http://schemas.openxmlformats.org/officeDocument/2006/relationships/hyperlink" Target="https://en.wikipedia.org/wiki/Orbicularis_oris"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gif"/><Relationship Id="rId75"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Superior_tarsal_muscle" TargetMode="External"/><Relationship Id="rId23" Type="http://schemas.openxmlformats.org/officeDocument/2006/relationships/hyperlink" Target="https://en.wikipedia.org/wiki/Levator_labii_superioris" TargetMode="External"/><Relationship Id="rId28" Type="http://schemas.openxmlformats.org/officeDocument/2006/relationships/hyperlink" Target="https://en.wikipedia.org/wiki/Depressor_anguli_oris" TargetMode="External"/><Relationship Id="rId36" Type="http://schemas.openxmlformats.org/officeDocument/2006/relationships/hyperlink" Target="https://en.wikipedia.org/wiki/Orbicularis_oris"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s://en.wikipedia.org/wiki/Pars_lateralis" TargetMode="External"/><Relationship Id="rId31" Type="http://schemas.openxmlformats.org/officeDocument/2006/relationships/hyperlink" Target="https://en.wikipedia.org/wiki/Mentalis" TargetMode="External"/><Relationship Id="rId44" Type="http://schemas.openxmlformats.org/officeDocument/2006/relationships/hyperlink" Target="https://en.wikipedia.org/wiki/Medial_pterygoid_muscle"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gif"/><Relationship Id="rId78" Type="http://schemas.openxmlformats.org/officeDocument/2006/relationships/image" Target="media/image3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Frontalis_muscle" TargetMode="External"/><Relationship Id="rId13" Type="http://schemas.openxmlformats.org/officeDocument/2006/relationships/hyperlink" Target="https://en.wikipedia.org/wiki/Corrugator_supercilii" TargetMode="External"/><Relationship Id="rId18" Type="http://schemas.openxmlformats.org/officeDocument/2006/relationships/hyperlink" Target="https://en.wikipedia.org/wiki/Orbicularis_oculi" TargetMode="External"/><Relationship Id="rId39" Type="http://schemas.openxmlformats.org/officeDocument/2006/relationships/hyperlink" Target="https://en.wikipedia.org/wiki/Depressor_labii_inferioris" TargetMode="External"/><Relationship Id="rId34" Type="http://schemas.openxmlformats.org/officeDocument/2006/relationships/hyperlink" Target="https://en.wikipedia.org/wiki/Platysma"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gif"/><Relationship Id="rId7" Type="http://schemas.openxmlformats.org/officeDocument/2006/relationships/hyperlink" Target="https://en.wikipedia.org/wiki/Frontalis_muscle" TargetMode="Externa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n.wikipedia.org/wiki/Triangularis" TargetMode="External"/><Relationship Id="rId24" Type="http://schemas.openxmlformats.org/officeDocument/2006/relationships/hyperlink" Target="https://en.wikipedia.org/wiki/Zygomaticus_minor" TargetMode="External"/><Relationship Id="rId40" Type="http://schemas.openxmlformats.org/officeDocument/2006/relationships/hyperlink" Target="https://en.wikipedia.org/wiki/Mentalis" TargetMode="External"/><Relationship Id="rId45" Type="http://schemas.openxmlformats.org/officeDocument/2006/relationships/hyperlink" Target="https://en.wikipedia.org/wiki/Pterygoid_bone"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B3515-96DD-4855-A4C9-FA36DDEBD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29</Pages>
  <Words>6323</Words>
  <Characters>36042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Shtiliyan</dc:creator>
  <cp:keywords/>
  <dc:description/>
  <cp:lastModifiedBy>Shtiliyan Uzunov</cp:lastModifiedBy>
  <cp:revision>24</cp:revision>
  <dcterms:created xsi:type="dcterms:W3CDTF">2020-05-06T17:41:00Z</dcterms:created>
  <dcterms:modified xsi:type="dcterms:W3CDTF">2020-05-18T18:28:00Z</dcterms:modified>
</cp:coreProperties>
</file>