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right"/>
      </w:pPr>
      <w:r>
        <w:rPr>
          <w:rFonts w:ascii="Times New Roman" w:cs="Times New Roman" w:eastAsia="Times New Roman" w:hAnsi="Times New Roman"/>
          <w:i/>
          <w:iCs/>
          <w:color w:val="999999"/>
          <w:sz w:val="16"/>
          <w:szCs w:val="16"/>
        </w:rPr>
        <w:t xml:space="preserve">ТЕСТОВЫЙ СИНТЕТИЧЕСКИЙ ДОКУМЕНТ — ДЛЯ ОТЛАДКИ АГЕНТА ОБЕЗЛИЧИВАНИЯ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ДОГОВОР ПОСТАВКИ № 47/2026-ЭК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Москва                                                                                          12 марта 2026 г.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Общество с ограниченной ответственностью «ТехноКомпонент» (ООО «ТехноКомпонент»), именуемое в дальнейшем «Поставщик», в лице генерального директора Смирнова Андрея Викторовича, действующего на основании Устава, с одной стороны, и Муниципальное бюджетное общеобразовательное учреждение «Средняя общеобразовательная школа № 42» г. Воронежа (МБОУ СОШ № 42), именуемое в дальнейшем «Покупатель», в лице директора Ковалёвой Ирины Николаевны, действующей на основании Устава, с другой стороны, именуемые совместно «Стороны», заключили настоящий Договор о нижеследующем.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ДОГОВОРА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1.1. Поставщик обязуется передать в собственность Покупателя электронные компоненты (резисторы, конденсаторы, микросхемы) в соответствии со Спецификацией (Приложение № 1 к настоящему Договору), а Покупатель обязуется принять и оплатить Товар на условиях настоящего Договора.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1.2. Место поставки Товара: 394026, г. Воронеж, ул. Ленина, д. 86, склад Покупателя.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1.3. Срок поставки — в течение 15 (пятнадцати) рабочих дней с момента подписания настоящего Договора.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ЦЕНА ДОГОВОРА И ПОРЯДОК РАСЧЁТОВ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2.1. Общая сумма настоящего Договора составляет 486 750 (Четыреста восемьдесят шесть тысяч семьсот пятьдесят) рублей 00 копеек, в том числе НДС 20% — 81 125 (Восемьдесят одна тысяча сто двадцать пять) рублей 00 копеек.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2.2. Оплата производится Покупателем в безналичном порядке путём перечисления денежных средств на расчётный счёт Поставщика в течение 10 (десяти) банковских дней с даты подписания Сторонами товарной накладной и счёта-фактуры.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ОТВЕТСТВЕННОСТЬ СТОРОН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3.1. За нарушение сроков поставки Товара Поставщик уплачивает Покупателю пеню в размере 0,1% от стоимости не поставленного в срок Товара за каждый день просрочки.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3.2. За нарушение сроков оплаты Покупатель уплачивает Поставщику пеню в размере 0,1% от неоплаченной суммы за каждый день просрочки.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СРОК ДЕЙСТВИЯ ДОГОВОРА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4.1. Настоящий Договор вступает в силу с момента подписания Сторонами и действует до полного исполнения Сторонами своих обязательств, но не позднее 31 декабря 2026 года.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КОНТАКТНЫЕ ДАННЫЕ СТОРОН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5.1. Все уведомления и документы по настоящему Договору направляются по следующим контактам: со стороны Поставщика — телефон +7 (495) 123-45-67, электронная почта sales@technokomponent.ru; со стороны Покупателя — телефон +7 (473) 234-56-78, электронная почта school42@voronezh-obr.ru.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АДРЕСА, РЕКВИЗИТЫ И ПОДПИСИ СТОРОН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ПОСТАВЩИК: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ПОКУПАТЕЛЬ: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ООО «ТехноКомпонент»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Юр. адрес: 105523, г. Москва, ул. Псковская, д. 15, стр. 2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7719123456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КПП 771901001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ОГРН 1147746123456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Р/с 40702810900000012345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ПАО «Промсвязьбанк», г. Москва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БИК 044525555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К/с 30101810400000000555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Тел.: +7 (495) 123-45-67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E-mail: sales@technokomponent.ru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МБОУ СОШ № 42 г. Воронежа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Юр. адрес: 394026, г. Воронеж, ул. Ленина, д. 86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3664012345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КПП 366401001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ОГРН 1023600987654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Л/с 03313002500 в Департаменте финансов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администрации г. Воронежа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Тел.: +7 (473) 234-56-78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E-mail: school42@voronezh-obr.ru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Генеральный директор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 / Смирнов А.В. /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Директор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 / Ковалёва И.Н. /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М.П.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2026-09-13T21:01:07.213Z</dcterms:created>
  <dcterms:modified xsi:type="dcterms:W3CDTF">2026-09-13T21:01:07.223Z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