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表格样式继承验证：保留结构、主题和原始样式定义。</w:t>
      </w:r>
    </w:p>
    <w:tbl>
      <w:tblPr>
        <w:tblStyle w:val="MirrorflyTableDerived"/>
        <w:tblW w:type="auto" w:w="0"/>
        <w:tblLook w:firstRow="1" w:lastRow="1" w:firstColumn="0" w:lastColumn="0" w:noHBand="0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表头甲</w:t>
            </w:r>
          </w:p>
        </w:tc>
        <w:tc>
          <w:tcPr>
            <w:tcW w:type="dxa" w:w="2880"/>
          </w:tcPr>
          <w:p>
            <w:r>
              <w:t>表头乙</w:t>
            </w:r>
          </w:p>
        </w:tc>
        <w:tc>
          <w:tcPr>
            <w:tcW w:type="dxa" w:w="2880"/>
          </w:tcPr>
          <w:p>
            <w:r>
              <w:t>表头丙</w:t>
            </w:r>
          </w:p>
        </w:tc>
      </w:tr>
      <w:tr>
        <w:tc>
          <w:tcPr>
            <w:tcW w:type="dxa" w:w="2880"/>
          </w:tcPr>
          <w:p>
            <w:r>
              <w:t>数据甲1</w:t>
            </w:r>
          </w:p>
        </w:tc>
        <w:tc>
          <w:tcPr>
            <w:tcW w:type="dxa" w:w="2880"/>
            <w:shd w:val="clear" w:fill="FFF2CC"/>
          </w:tcPr>
          <w:p>
            <w:r>
              <w:t>数据乙1</w:t>
            </w:r>
          </w:p>
        </w:tc>
        <w:tc>
          <w:tcPr>
            <w:tcW w:type="dxa" w:w="2880"/>
          </w:tcPr>
          <w:p>
            <w:r>
              <w:t>数据丙1</w:t>
            </w:r>
          </w:p>
        </w:tc>
      </w:tr>
      <w:tr>
        <w:tc>
          <w:tcPr>
            <w:tcW w:type="dxa" w:w="2880"/>
          </w:tcPr>
          <w:p>
            <w:r>
              <w:t>数据甲2</w:t>
            </w:r>
          </w:p>
        </w:tc>
        <w:tc>
          <w:tcPr>
            <w:tcW w:type="dxa" w:w="2880"/>
          </w:tcPr>
          <w:p>
            <w:r>
              <w:t>数据乙2</w:t>
            </w:r>
          </w:p>
        </w:tc>
        <w:tc>
          <w:tcPr>
            <w:tcW w:type="dxa" w:w="2880"/>
          </w:tcPr>
          <w:p>
            <w:r>
              <w:t>数据丙2</w:t>
            </w:r>
          </w:p>
        </w:tc>
      </w:tr>
      <w:tr>
        <w:tc>
          <w:tcPr>
            <w:tcW w:type="dxa" w:w="2880"/>
          </w:tcPr>
          <w:p>
            <w:r>
              <w:t>合计甲</w:t>
            </w:r>
          </w:p>
        </w:tc>
        <w:tc>
          <w:tcPr>
            <w:tcW w:type="dxa" w:w="2880"/>
          </w:tcPr>
          <w:p>
            <w:r>
              <w:t>合计乙</w:t>
            </w:r>
          </w:p>
        </w:tc>
        <w:tc>
          <w:tcPr>
            <w:tcW w:type="dxa" w:w="2880"/>
          </w:tcPr>
          <w:p>
            <w:r>
              <w:t>合计丙</w:t>
            </w:r>
          </w:p>
        </w:tc>
      </w:tr>
    </w:tbl>
    <w:p>
      <w:r>
        <w:t>尾段保持原样。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irrorflyTableBase">
    <w:name w:val="Mirrorfly Table Base"/>
    <w:pPr>
      <w:spacing w:after="0"/>
    </w:pPr>
    <w:rPr>
      <w:rFonts w:ascii="Calibri" w:hAnsi="Calibri" w:eastAsia="宋体"/>
      <w:color w:val="234567"/>
      <w:sz w:val="32"/>
    </w:rPr>
    <w:tblPr>
      <w:tblStyleRowBandSize w:val="1"/>
      <w:tblStyleColBandSize w:val="1"/>
      <w:tblBorders>
        <w:top w:val="single" w:sz="8" w:color="4F81BD"/>
        <w:left w:val="single" w:sz="8" w:color="4F81BD"/>
        <w:bottom w:val="single" w:sz="8" w:color="4F81BD"/>
        <w:right w:val="single" w:sz="8" w:color="4F81BD"/>
        <w:insideH w:val="single" w:sz="8" w:color="4F81BD"/>
        <w:insideV w:val="single" w:sz="8" w:color="4F81BD"/>
      </w:tblBorders>
      <w:tblCellMar>
        <w:top w:w="80"/>
        <w:left w:w="120"/>
        <w:bottom w:w="80"/>
        <w:right w:w="120"/>
      </w:tblCellMar>
    </w:tblPr>
    <w:tcPr>
      <w:shd w:fill="FFFFFF"/>
    </w:tcPr>
    <w:tblStylePr w:type="firstRow">
      <w:rPr>
        <w:b/>
        <w:color w:val="FFFFFF"/>
        <w:sz w:val="36"/>
      </w:rPr>
      <w:tcPr>
        <w:shd w:fill="000000" w:themeFill="accent1"/>
      </w:tcPr>
    </w:tblStylePr>
    <w:tblStylePr w:type="band1Horz">
      <w:tcPr>
        <w:shd w:fill="000000" w:themeFill="accent1" w:themeFillTint="99"/>
      </w:tcPr>
    </w:tblStylePr>
    <w:tblStylePr w:type="band2Horz">
      <w:tcPr>
        <w:shd w:fill="E9EEF4"/>
      </w:tcPr>
    </w:tblStylePr>
    <w:tblStylePr w:type="lastRow">
      <w:rPr>
        <w:b/>
      </w:rPr>
      <w:tcPr>
        <w:shd w:fill="D9EAD3"/>
      </w:tcPr>
    </w:tblStylePr>
  </w:style>
  <w:style w:type="table" w:customStyle="1" w:styleId="MirrorflyTableDerived">
    <w:name w:val="Mirrorfly Table Derived"/>
    <w:basedOn w:val="MirrorflyTable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