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A9AB5" w14:textId="0CAA1616" w:rsidR="00511AF8" w:rsidRDefault="008B5C17">
      <w:pPr>
        <w:rPr>
          <w:rFonts w:ascii="Archivo" w:hAnsi="Archivo"/>
          <w:b/>
          <w:bCs/>
          <w:color w:val="006AAC"/>
          <w:sz w:val="53"/>
          <w:szCs w:val="53"/>
          <w:shd w:val="clear" w:color="auto" w:fill="FFFFFF"/>
        </w:rPr>
      </w:pPr>
      <w:r>
        <w:rPr>
          <w:rFonts w:ascii="Archivo" w:hAnsi="Archivo"/>
          <w:b/>
          <w:bCs/>
          <w:color w:val="006AAC"/>
          <w:sz w:val="53"/>
          <w:szCs w:val="53"/>
          <w:shd w:val="clear" w:color="auto" w:fill="FFFFFF"/>
        </w:rPr>
        <w:t>Learning Objectives</w:t>
      </w:r>
    </w:p>
    <w:p w14:paraId="0F0A1C5B" w14:textId="77777777" w:rsidR="008B5C17" w:rsidRDefault="008B5C17" w:rsidP="008B5C17">
      <w:pPr>
        <w:pStyle w:val="jbcolumn1"/>
        <w:numPr>
          <w:ilvl w:val="0"/>
          <w:numId w:val="1"/>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Identify the tax benefits of qualified retirement plans.</w:t>
      </w:r>
    </w:p>
    <w:p w14:paraId="11EE7A85" w14:textId="77777777" w:rsidR="008B5C17" w:rsidRDefault="008B5C17" w:rsidP="008B5C17">
      <w:pPr>
        <w:pStyle w:val="jbcolumn1"/>
        <w:numPr>
          <w:ilvl w:val="0"/>
          <w:numId w:val="1"/>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 xml:space="preserve">Identify and explain the roles of the Internal Revenue Service (IRS), the Department of </w:t>
      </w:r>
      <w:proofErr w:type="spellStart"/>
      <w:r>
        <w:rPr>
          <w:rFonts w:ascii="Helvetica" w:hAnsi="Helvetica"/>
          <w:color w:val="000000"/>
          <w:sz w:val="21"/>
          <w:szCs w:val="21"/>
        </w:rPr>
        <w:t>Labor</w:t>
      </w:r>
      <w:proofErr w:type="spellEnd"/>
      <w:r>
        <w:rPr>
          <w:rFonts w:ascii="Helvetica" w:hAnsi="Helvetica"/>
          <w:color w:val="000000"/>
          <w:sz w:val="21"/>
          <w:szCs w:val="21"/>
        </w:rPr>
        <w:t xml:space="preserve"> (DOL), and the Pension Benefit Guaranty Corporation (PBGC) in overseeing qualified plans.</w:t>
      </w:r>
    </w:p>
    <w:p w14:paraId="04DF0148" w14:textId="77777777" w:rsidR="008B5C17" w:rsidRDefault="008B5C17" w:rsidP="008B5C17">
      <w:pPr>
        <w:pStyle w:val="jbcolumn1"/>
        <w:numPr>
          <w:ilvl w:val="0"/>
          <w:numId w:val="1"/>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Identify the key elements of a qualified plan and the plan document.</w:t>
      </w:r>
    </w:p>
    <w:p w14:paraId="7A40ED23" w14:textId="77777777" w:rsidR="008B5C17" w:rsidRDefault="008B5C17" w:rsidP="008B5C17">
      <w:pPr>
        <w:pStyle w:val="jbcolumn1"/>
        <w:numPr>
          <w:ilvl w:val="0"/>
          <w:numId w:val="1"/>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Describe plan fiduciary and administrator responsibilities.</w:t>
      </w:r>
    </w:p>
    <w:p w14:paraId="27D64A95" w14:textId="77777777" w:rsidR="008B5C17" w:rsidRDefault="008B5C17" w:rsidP="008B5C17">
      <w:pPr>
        <w:pStyle w:val="jbcolumn1"/>
        <w:numPr>
          <w:ilvl w:val="0"/>
          <w:numId w:val="1"/>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Identify the types of communications that a qualified retirement plan must provide to government entities and to plan participants.</w:t>
      </w:r>
    </w:p>
    <w:p w14:paraId="62F7FB23" w14:textId="77777777" w:rsidR="008B5C17" w:rsidRDefault="008B5C17" w:rsidP="008B5C17">
      <w:pPr>
        <w:pStyle w:val="jbcolumn1"/>
        <w:numPr>
          <w:ilvl w:val="0"/>
          <w:numId w:val="1"/>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 xml:space="preserve">Describe requirements for minimum participation, </w:t>
      </w:r>
      <w:proofErr w:type="spellStart"/>
      <w:r>
        <w:rPr>
          <w:rFonts w:ascii="Helvetica" w:hAnsi="Helvetica"/>
          <w:color w:val="000000"/>
          <w:sz w:val="21"/>
          <w:szCs w:val="21"/>
        </w:rPr>
        <w:t>nondiscrimination</w:t>
      </w:r>
      <w:proofErr w:type="spellEnd"/>
      <w:r>
        <w:rPr>
          <w:rFonts w:ascii="Helvetica" w:hAnsi="Helvetica"/>
          <w:color w:val="000000"/>
          <w:sz w:val="21"/>
          <w:szCs w:val="21"/>
        </w:rPr>
        <w:t xml:space="preserve"> rules, and coverage in a qualified plan.</w:t>
      </w:r>
    </w:p>
    <w:p w14:paraId="5E6A52B7" w14:textId="77777777" w:rsidR="008B5C17" w:rsidRDefault="008B5C17" w:rsidP="008B5C17">
      <w:pPr>
        <w:pStyle w:val="jbcolumn1"/>
        <w:numPr>
          <w:ilvl w:val="0"/>
          <w:numId w:val="1"/>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Describe requirements for plan vesting, funding, and payment of retirement plan benefits.</w:t>
      </w:r>
    </w:p>
    <w:p w14:paraId="3E804B88" w14:textId="77777777" w:rsidR="008B5C17" w:rsidRDefault="008B5C17"/>
    <w:p w14:paraId="7E8DF897" w14:textId="33BCEFAE" w:rsidR="008B5C17" w:rsidRPr="00AF3AF4" w:rsidRDefault="008B5C17">
      <w:pPr>
        <w:rPr>
          <w:rFonts w:ascii="Helvetica" w:hAnsi="Helvetica"/>
          <w:b/>
          <w:bCs/>
          <w:color w:val="000000"/>
          <w:sz w:val="39"/>
          <w:szCs w:val="36"/>
          <w:shd w:val="clear" w:color="auto" w:fill="FFFFFF"/>
        </w:rPr>
      </w:pPr>
      <w:r w:rsidRPr="00AF3AF4">
        <w:rPr>
          <w:rFonts w:ascii="Helvetica" w:hAnsi="Helvetica"/>
          <w:b/>
          <w:bCs/>
          <w:color w:val="000000"/>
          <w:sz w:val="39"/>
          <w:szCs w:val="36"/>
          <w:shd w:val="clear" w:color="auto" w:fill="FFFFFF"/>
        </w:rPr>
        <w:t>The Government and Qualified Retirement Plans</w:t>
      </w:r>
    </w:p>
    <w:p w14:paraId="10F277B8" w14:textId="77777777" w:rsidR="008B5C17" w:rsidRPr="008B5C17" w:rsidRDefault="008B5C17" w:rsidP="008B5C17">
      <w:pPr>
        <w:spacing w:before="300" w:after="150" w:line="240" w:lineRule="auto"/>
        <w:outlineLvl w:val="1"/>
        <w:rPr>
          <w:rFonts w:ascii="inherit" w:eastAsia="Times New Roman" w:hAnsi="inherit" w:cs="Times New Roman"/>
          <w:b/>
          <w:bCs/>
          <w:color w:val="015D52"/>
          <w:sz w:val="45"/>
          <w:szCs w:val="45"/>
          <w:lang w:eastAsia="en-IN" w:bidi="mr-IN"/>
        </w:rPr>
      </w:pPr>
      <w:r w:rsidRPr="008B5C17">
        <w:rPr>
          <w:rFonts w:ascii="inherit" w:eastAsia="Times New Roman" w:hAnsi="inherit" w:cs="Times New Roman"/>
          <w:b/>
          <w:bCs/>
          <w:color w:val="015D52"/>
          <w:sz w:val="45"/>
          <w:szCs w:val="45"/>
          <w:lang w:eastAsia="en-IN" w:bidi="mr-IN"/>
        </w:rPr>
        <w:t>Learning Objectives</w:t>
      </w:r>
    </w:p>
    <w:p w14:paraId="40E77688" w14:textId="77777777" w:rsidR="008B5C17" w:rsidRPr="008B5C17" w:rsidRDefault="008B5C17" w:rsidP="008B5C17">
      <w:pPr>
        <w:spacing w:after="150" w:line="240" w:lineRule="auto"/>
        <w:rPr>
          <w:rFonts w:ascii="Helvetica" w:eastAsia="Times New Roman" w:hAnsi="Helvetica" w:cs="Times New Roman"/>
          <w:color w:val="000000"/>
          <w:sz w:val="21"/>
          <w:szCs w:val="21"/>
          <w:lang w:eastAsia="en-IN" w:bidi="mr-IN"/>
        </w:rPr>
      </w:pPr>
      <w:r w:rsidRPr="008B5C17">
        <w:rPr>
          <w:rFonts w:ascii="Helvetica" w:eastAsia="Times New Roman" w:hAnsi="Helvetica" w:cs="Times New Roman"/>
          <w:color w:val="000000"/>
          <w:sz w:val="21"/>
          <w:szCs w:val="21"/>
          <w:lang w:eastAsia="en-IN" w:bidi="mr-IN"/>
        </w:rPr>
        <w:t>Identify the tax benefits of qualified retirement plans.</w:t>
      </w:r>
    </w:p>
    <w:p w14:paraId="0ABB0B16" w14:textId="77777777" w:rsidR="008B5C17" w:rsidRDefault="008B5C17" w:rsidP="008B5C17">
      <w:pPr>
        <w:spacing w:after="150" w:line="240" w:lineRule="auto"/>
        <w:rPr>
          <w:rFonts w:ascii="Helvetica" w:eastAsia="Times New Roman" w:hAnsi="Helvetica" w:cs="Times New Roman"/>
          <w:color w:val="000000"/>
          <w:sz w:val="21"/>
          <w:szCs w:val="21"/>
          <w:lang w:eastAsia="en-IN" w:bidi="mr-IN"/>
        </w:rPr>
      </w:pPr>
      <w:r w:rsidRPr="008B5C17">
        <w:rPr>
          <w:rFonts w:ascii="Helvetica" w:eastAsia="Times New Roman" w:hAnsi="Helvetica" w:cs="Times New Roman"/>
          <w:color w:val="000000"/>
          <w:sz w:val="21"/>
          <w:szCs w:val="21"/>
          <w:lang w:eastAsia="en-IN" w:bidi="mr-IN"/>
        </w:rPr>
        <w:t xml:space="preserve">Identify and explain the roles of the Internal Revenue Service (IRS), the Department of </w:t>
      </w:r>
      <w:proofErr w:type="spellStart"/>
      <w:r w:rsidRPr="008B5C17">
        <w:rPr>
          <w:rFonts w:ascii="Helvetica" w:eastAsia="Times New Roman" w:hAnsi="Helvetica" w:cs="Times New Roman"/>
          <w:color w:val="000000"/>
          <w:sz w:val="21"/>
          <w:szCs w:val="21"/>
          <w:lang w:eastAsia="en-IN" w:bidi="mr-IN"/>
        </w:rPr>
        <w:t>Labor</w:t>
      </w:r>
      <w:proofErr w:type="spellEnd"/>
      <w:r w:rsidRPr="008B5C17">
        <w:rPr>
          <w:rFonts w:ascii="Helvetica" w:eastAsia="Times New Roman" w:hAnsi="Helvetica" w:cs="Times New Roman"/>
          <w:color w:val="000000"/>
          <w:sz w:val="21"/>
          <w:szCs w:val="21"/>
          <w:lang w:eastAsia="en-IN" w:bidi="mr-IN"/>
        </w:rPr>
        <w:t xml:space="preserve"> (DOL), and the Pension Benefit Guaranty Corporation (PBGC) in overseeing qualified plans.</w:t>
      </w:r>
    </w:p>
    <w:p w14:paraId="5C4BB901" w14:textId="77777777" w:rsidR="008B5C17" w:rsidRPr="008B5C17" w:rsidRDefault="008B5C17" w:rsidP="008B5C17">
      <w:pPr>
        <w:spacing w:after="150" w:line="240" w:lineRule="auto"/>
        <w:rPr>
          <w:rFonts w:ascii="Helvetica" w:eastAsia="Times New Roman" w:hAnsi="Helvetica" w:cs="Times New Roman"/>
          <w:color w:val="000000"/>
          <w:sz w:val="21"/>
          <w:szCs w:val="21"/>
          <w:lang w:eastAsia="en-IN" w:bidi="mr-IN"/>
        </w:rPr>
      </w:pPr>
    </w:p>
    <w:p w14:paraId="21B3A897" w14:textId="77777777" w:rsidR="008B5C17" w:rsidRDefault="008B5C17" w:rsidP="008B5C17">
      <w:pPr>
        <w:pStyle w:val="jbcolumn1"/>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In SRI 111, we described retirement fundamentals and introduced you to the three pillars of a retirement system. This course focuses on the plans and products offered to promote retirement security.</w:t>
      </w:r>
    </w:p>
    <w:p w14:paraId="045773A3" w14:textId="77777777" w:rsidR="008B5C17" w:rsidRDefault="008B5C17" w:rsidP="008B5C17">
      <w:pPr>
        <w:pStyle w:val="jbcolumn1"/>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In this lesson, we describe qualified retirement plans and the requirements necessary for obtaining qualified plan status.</w:t>
      </w:r>
    </w:p>
    <w:p w14:paraId="45F5F99C" w14:textId="77777777" w:rsidR="008B5C17" w:rsidRDefault="008B5C17" w:rsidP="008B5C17">
      <w:pPr>
        <w:pStyle w:val="jbcolumn1"/>
        <w:shd w:val="clear" w:color="auto" w:fill="FFFFFF"/>
        <w:spacing w:before="0" w:beforeAutospacing="0" w:after="150" w:afterAutospacing="0"/>
        <w:rPr>
          <w:rFonts w:ascii="Helvetica" w:hAnsi="Helvetica"/>
          <w:color w:val="000000"/>
          <w:sz w:val="21"/>
          <w:szCs w:val="21"/>
        </w:rPr>
      </w:pPr>
    </w:p>
    <w:p w14:paraId="2692FDFD" w14:textId="5D2C3B3B" w:rsidR="008B5C17" w:rsidRDefault="008B5C17" w:rsidP="008B5C17">
      <w:pPr>
        <w:pStyle w:val="jbcolumn1"/>
        <w:shd w:val="clear" w:color="auto" w:fill="FFFFFF"/>
        <w:spacing w:before="0" w:beforeAutospacing="0" w:after="150" w:afterAutospacing="0"/>
        <w:rPr>
          <w:rFonts w:ascii="Helvetica" w:hAnsi="Helvetica"/>
          <w:color w:val="000000"/>
          <w:shd w:val="clear" w:color="auto" w:fill="FFFFFF"/>
        </w:rPr>
      </w:pPr>
      <w:r>
        <w:rPr>
          <w:rFonts w:ascii="Helvetica" w:hAnsi="Helvetica"/>
          <w:color w:val="000000"/>
          <w:shd w:val="clear" w:color="auto" w:fill="FFFFFF"/>
        </w:rPr>
        <w:t xml:space="preserve">The U.S. Bureau of </w:t>
      </w:r>
      <w:proofErr w:type="spellStart"/>
      <w:r>
        <w:rPr>
          <w:rFonts w:ascii="Helvetica" w:hAnsi="Helvetica"/>
          <w:color w:val="000000"/>
          <w:shd w:val="clear" w:color="auto" w:fill="FFFFFF"/>
        </w:rPr>
        <w:t>Labor</w:t>
      </w:r>
      <w:proofErr w:type="spellEnd"/>
      <w:r>
        <w:rPr>
          <w:rFonts w:ascii="Helvetica" w:hAnsi="Helvetica"/>
          <w:color w:val="000000"/>
          <w:shd w:val="clear" w:color="auto" w:fill="FFFFFF"/>
        </w:rPr>
        <w:t xml:space="preserve"> Statistics found that 67% of private sector employees had access to a workplace retirement plan in 2020. The rate of access rises to 77% among full-time workers. However, it is important to note that not all employees who have access to a retirement plan are enrolled in one. Still, having access is an important first step toward achieving retirement security.</w:t>
      </w:r>
    </w:p>
    <w:p w14:paraId="6A23ABE6" w14:textId="77777777" w:rsidR="008B5C17" w:rsidRDefault="008B5C17" w:rsidP="008B5C17">
      <w:pPr>
        <w:pStyle w:val="jbcolumn1"/>
        <w:shd w:val="clear" w:color="auto" w:fill="FFFFFF"/>
        <w:spacing w:before="0" w:beforeAutospacing="0" w:after="150" w:afterAutospacing="0"/>
        <w:rPr>
          <w:rFonts w:ascii="Helvetica" w:hAnsi="Helvetica"/>
          <w:color w:val="000000"/>
          <w:shd w:val="clear" w:color="auto" w:fill="FFFFFF"/>
        </w:rPr>
      </w:pPr>
    </w:p>
    <w:p w14:paraId="4D769CC9" w14:textId="77777777" w:rsidR="008B5C17" w:rsidRDefault="008B5C17" w:rsidP="008B5C17">
      <w:pPr>
        <w:pStyle w:val="jbcolumn1"/>
        <w:shd w:val="clear" w:color="auto" w:fill="FFFFFF"/>
        <w:spacing w:before="0" w:beforeAutospacing="0" w:after="150" w:afterAutospacing="0"/>
        <w:rPr>
          <w:rFonts w:ascii="Helvetica" w:hAnsi="Helvetica"/>
          <w:color w:val="000000"/>
          <w:shd w:val="clear" w:color="auto" w:fill="FFFFFF"/>
        </w:rPr>
      </w:pPr>
    </w:p>
    <w:p w14:paraId="22417974" w14:textId="77777777" w:rsidR="00AF3AF4" w:rsidRDefault="00AF3AF4" w:rsidP="008B5C17">
      <w:pPr>
        <w:pStyle w:val="jbcolumn1"/>
        <w:shd w:val="clear" w:color="auto" w:fill="FFFFFF"/>
        <w:spacing w:before="0" w:beforeAutospacing="0" w:after="150" w:afterAutospacing="0"/>
        <w:rPr>
          <w:rFonts w:ascii="Helvetica" w:hAnsi="Helvetica"/>
          <w:color w:val="000000"/>
          <w:shd w:val="clear" w:color="auto" w:fill="FFFFFF"/>
        </w:rPr>
      </w:pPr>
    </w:p>
    <w:p w14:paraId="71B600FF" w14:textId="77777777" w:rsidR="00AF3AF4" w:rsidRDefault="00AF3AF4" w:rsidP="008B5C17">
      <w:pPr>
        <w:pStyle w:val="jbcolumn1"/>
        <w:shd w:val="clear" w:color="auto" w:fill="FFFFFF"/>
        <w:spacing w:before="0" w:beforeAutospacing="0" w:after="150" w:afterAutospacing="0"/>
        <w:rPr>
          <w:rFonts w:ascii="Helvetica" w:hAnsi="Helvetica"/>
          <w:color w:val="000000"/>
          <w:shd w:val="clear" w:color="auto" w:fill="FFFFFF"/>
        </w:rPr>
      </w:pPr>
    </w:p>
    <w:p w14:paraId="298B396E" w14:textId="77777777" w:rsidR="008B5C17" w:rsidRPr="00AF3AF4" w:rsidRDefault="008B5C17" w:rsidP="008B5C17">
      <w:pPr>
        <w:pStyle w:val="Heading2"/>
        <w:shd w:val="clear" w:color="auto" w:fill="FFFFFF"/>
        <w:spacing w:before="300" w:beforeAutospacing="0" w:after="150" w:afterAutospacing="0"/>
        <w:rPr>
          <w:rFonts w:ascii="inherit" w:hAnsi="inherit"/>
          <w:color w:val="015D52"/>
          <w:sz w:val="39"/>
        </w:rPr>
      </w:pPr>
      <w:r w:rsidRPr="00AF3AF4">
        <w:rPr>
          <w:rFonts w:ascii="inherit" w:hAnsi="inherit"/>
          <w:color w:val="015D52"/>
          <w:sz w:val="39"/>
        </w:rPr>
        <w:lastRenderedPageBreak/>
        <w:t>Retirement Plan Access</w:t>
      </w:r>
    </w:p>
    <w:p w14:paraId="5D270840" w14:textId="77777777" w:rsidR="008B5C17" w:rsidRPr="00AF3AF4" w:rsidRDefault="008B5C17" w:rsidP="00F37189">
      <w:pPr>
        <w:pStyle w:val="jbcolumn1"/>
        <w:shd w:val="clear" w:color="auto" w:fill="FFFFFF"/>
        <w:spacing w:before="0" w:beforeAutospacing="0" w:after="150" w:afterAutospacing="0"/>
        <w:jc w:val="both"/>
        <w:rPr>
          <w:rFonts w:asciiTheme="minorHAnsi" w:hAnsiTheme="minorHAnsi" w:cstheme="minorHAnsi"/>
          <w:color w:val="000000"/>
          <w:sz w:val="21"/>
          <w:szCs w:val="21"/>
        </w:rPr>
      </w:pPr>
      <w:r w:rsidRPr="00AF3AF4">
        <w:rPr>
          <w:rFonts w:asciiTheme="minorHAnsi" w:hAnsiTheme="minorHAnsi" w:cstheme="minorHAnsi"/>
          <w:color w:val="000000"/>
          <w:sz w:val="21"/>
          <w:szCs w:val="21"/>
        </w:rPr>
        <w:t>Access to a workplace retirement plan is critical to retirement security. Social Security retirement benefits, a key source of income for Americans, provide, on average, only about 40% of a retiree's pre-retirement income. Workplace retirement plans are the primary way in which individuals can potentially make up the income difference.</w:t>
      </w:r>
    </w:p>
    <w:p w14:paraId="3D74708B" w14:textId="1EEC2F70" w:rsidR="008B5C17" w:rsidRPr="00AF3AF4" w:rsidRDefault="008B5C17" w:rsidP="00F37189">
      <w:pPr>
        <w:pStyle w:val="jbcolumn1"/>
        <w:shd w:val="clear" w:color="auto" w:fill="FFFFFF"/>
        <w:spacing w:before="0" w:beforeAutospacing="0" w:after="150" w:afterAutospacing="0"/>
        <w:jc w:val="both"/>
        <w:rPr>
          <w:rFonts w:asciiTheme="minorHAnsi" w:hAnsiTheme="minorHAnsi" w:cstheme="minorHAnsi"/>
          <w:color w:val="000000"/>
          <w:sz w:val="21"/>
          <w:szCs w:val="21"/>
        </w:rPr>
      </w:pPr>
      <w:r w:rsidRPr="00AF3AF4">
        <w:rPr>
          <w:rFonts w:asciiTheme="minorHAnsi" w:hAnsiTheme="minorHAnsi" w:cstheme="minorHAnsi"/>
          <w:noProof/>
          <w:color w:val="000000"/>
          <w:sz w:val="21"/>
          <w:szCs w:val="21"/>
        </w:rPr>
        <mc:AlternateContent>
          <mc:Choice Requires="wps">
            <w:drawing>
              <wp:anchor distT="45720" distB="45720" distL="114300" distR="114300" simplePos="0" relativeHeight="251659264" behindDoc="0" locked="0" layoutInCell="1" allowOverlap="1" wp14:anchorId="714C197A" wp14:editId="0E41FA82">
                <wp:simplePos x="0" y="0"/>
                <wp:positionH relativeFrom="margin">
                  <wp:align>left</wp:align>
                </wp:positionH>
                <wp:positionV relativeFrom="paragraph">
                  <wp:posOffset>903605</wp:posOffset>
                </wp:positionV>
                <wp:extent cx="5867400" cy="32461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246120"/>
                        </a:xfrm>
                        <a:prstGeom prst="rect">
                          <a:avLst/>
                        </a:prstGeom>
                        <a:solidFill>
                          <a:srgbClr val="FFFFFF"/>
                        </a:solidFill>
                        <a:ln w="9525">
                          <a:solidFill>
                            <a:srgbClr val="000000"/>
                          </a:solidFill>
                          <a:miter lim="800000"/>
                          <a:headEnd/>
                          <a:tailEnd/>
                        </a:ln>
                      </wps:spPr>
                      <wps:txbx>
                        <w:txbxContent>
                          <w:p w14:paraId="55699FAC" w14:textId="7ADC665B" w:rsidR="008B5C17" w:rsidRDefault="004D7BA0" w:rsidP="00B60676">
                            <w:pPr>
                              <w:shd w:val="clear" w:color="auto" w:fill="FFFFFF"/>
                              <w:spacing w:after="100" w:line="240" w:lineRule="auto"/>
                              <w:rPr>
                                <w:lang w:eastAsia="en-IN" w:bidi="mr-IN"/>
                              </w:rPr>
                            </w:pPr>
                            <w:r w:rsidRPr="004D7BA0">
                              <w:rPr>
                                <w:rFonts w:ascii="Helvetica" w:eastAsia="Times New Roman" w:hAnsi="Helvetica" w:cs="Times New Roman"/>
                                <w:color w:val="000000"/>
                                <w:sz w:val="28"/>
                                <w:szCs w:val="28"/>
                                <w:lang w:eastAsia="en-IN" w:bidi="mr-IN"/>
                              </w:rPr>
                              <w:t>Q</w:t>
                            </w:r>
                            <w:r w:rsidR="008B5C17" w:rsidRPr="008B5C17">
                              <w:rPr>
                                <w:rFonts w:ascii="Helvetica" w:eastAsia="Times New Roman" w:hAnsi="Helvetica" w:cs="Times New Roman"/>
                                <w:color w:val="000000"/>
                                <w:sz w:val="28"/>
                                <w:szCs w:val="28"/>
                                <w:lang w:eastAsia="en-IN" w:bidi="mr-IN"/>
                              </w:rPr>
                              <w:t>ualified plan</w:t>
                            </w:r>
                            <w:r w:rsidR="00B60676" w:rsidRPr="004D7BA0">
                              <w:rPr>
                                <w:rFonts w:ascii="Helvetica" w:eastAsia="Times New Roman" w:hAnsi="Helvetica" w:cs="Times New Roman"/>
                                <w:color w:val="000000"/>
                                <w:sz w:val="28"/>
                                <w:szCs w:val="28"/>
                                <w:lang w:eastAsia="en-IN" w:bidi="mr-IN"/>
                              </w:rPr>
                              <w:t xml:space="preserve"> </w:t>
                            </w:r>
                            <w:r w:rsidR="008B5C17" w:rsidRPr="008B5C17">
                              <w:rPr>
                                <w:lang w:eastAsia="en-IN" w:bidi="mr-IN"/>
                              </w:rPr>
                              <w:t xml:space="preserve">A retirement plan that meets specified requirements imposed by federal laws and, as a result, qualifies for </w:t>
                            </w:r>
                            <w:r w:rsidR="00B60676" w:rsidRPr="008B5C17">
                              <w:rPr>
                                <w:lang w:eastAsia="en-IN" w:bidi="mr-IN"/>
                              </w:rPr>
                              <w:t>favourable</w:t>
                            </w:r>
                            <w:r w:rsidR="008B5C17" w:rsidRPr="008B5C17">
                              <w:rPr>
                                <w:lang w:eastAsia="en-IN" w:bidi="mr-IN"/>
                              </w:rPr>
                              <w:t xml:space="preserve"> federal income tax treatment and protections.</w:t>
                            </w:r>
                          </w:p>
                          <w:p w14:paraId="486EF023" w14:textId="2EDD59D9" w:rsidR="00B60676" w:rsidRDefault="004D7BA0" w:rsidP="004D7BA0">
                            <w:pPr>
                              <w:shd w:val="clear" w:color="auto" w:fill="FFFFFF"/>
                              <w:spacing w:after="100" w:line="240" w:lineRule="auto"/>
                              <w:rPr>
                                <w:lang w:eastAsia="en-IN" w:bidi="mr-IN"/>
                              </w:rPr>
                            </w:pPr>
                            <w:r>
                              <w:rPr>
                                <w:rFonts w:ascii="Helvetica" w:eastAsia="Times New Roman" w:hAnsi="Helvetica" w:cs="Times New Roman"/>
                                <w:color w:val="000000"/>
                                <w:sz w:val="28"/>
                                <w:szCs w:val="28"/>
                                <w:lang w:eastAsia="en-IN" w:bidi="mr-IN"/>
                              </w:rPr>
                              <w:t>D</w:t>
                            </w:r>
                            <w:r w:rsidR="00B60676" w:rsidRPr="00B60676">
                              <w:rPr>
                                <w:rFonts w:ascii="Helvetica" w:eastAsia="Times New Roman" w:hAnsi="Helvetica" w:cs="Times New Roman"/>
                                <w:color w:val="000000"/>
                                <w:sz w:val="28"/>
                                <w:szCs w:val="28"/>
                                <w:lang w:eastAsia="en-IN" w:bidi="mr-IN"/>
                              </w:rPr>
                              <w:t>efined benefit plan</w:t>
                            </w:r>
                            <w:r w:rsidRPr="004D7BA0">
                              <w:rPr>
                                <w:rFonts w:ascii="Helvetica" w:eastAsia="Times New Roman" w:hAnsi="Helvetica" w:cs="Times New Roman"/>
                                <w:color w:val="000000"/>
                                <w:sz w:val="28"/>
                                <w:szCs w:val="28"/>
                                <w:lang w:eastAsia="en-IN" w:bidi="mr-IN"/>
                              </w:rPr>
                              <w:t xml:space="preserve"> </w:t>
                            </w:r>
                            <w:r w:rsidR="00B60676" w:rsidRPr="00B60676">
                              <w:rPr>
                                <w:lang w:eastAsia="en-IN" w:bidi="mr-IN"/>
                              </w:rPr>
                              <w:t>A qualified retirement plan which promises that a plan participant will receive a stated monthly benefit starting at retirement and continuing throughout the participant's life.</w:t>
                            </w:r>
                          </w:p>
                          <w:p w14:paraId="2A424FB6" w14:textId="4F8C5367" w:rsidR="004D7BA0" w:rsidRDefault="004D7BA0" w:rsidP="004D7BA0">
                            <w:pPr>
                              <w:shd w:val="clear" w:color="auto" w:fill="FFFFFF"/>
                              <w:spacing w:after="100" w:line="240" w:lineRule="auto"/>
                              <w:rPr>
                                <w:lang w:eastAsia="en-IN" w:bidi="mr-IN"/>
                              </w:rPr>
                            </w:pPr>
                            <w:r>
                              <w:rPr>
                                <w:rFonts w:ascii="Helvetica" w:eastAsia="Times New Roman" w:hAnsi="Helvetica" w:cs="Times New Roman"/>
                                <w:color w:val="000000"/>
                                <w:sz w:val="28"/>
                                <w:szCs w:val="28"/>
                                <w:lang w:eastAsia="en-IN" w:bidi="mr-IN"/>
                              </w:rPr>
                              <w:t>D</w:t>
                            </w:r>
                            <w:r w:rsidRPr="004D7BA0">
                              <w:rPr>
                                <w:rFonts w:ascii="Helvetica" w:eastAsia="Times New Roman" w:hAnsi="Helvetica" w:cs="Times New Roman"/>
                                <w:color w:val="000000"/>
                                <w:sz w:val="28"/>
                                <w:szCs w:val="28"/>
                                <w:lang w:eastAsia="en-IN" w:bidi="mr-IN"/>
                              </w:rPr>
                              <w:t>efined contribution plan</w:t>
                            </w:r>
                            <w:r w:rsidRPr="004D7BA0">
                              <w:rPr>
                                <w:rFonts w:ascii="Helvetica" w:eastAsia="Times New Roman" w:hAnsi="Helvetica" w:cs="Times New Roman"/>
                                <w:color w:val="000000"/>
                                <w:sz w:val="28"/>
                                <w:szCs w:val="28"/>
                                <w:lang w:eastAsia="en-IN" w:bidi="mr-IN"/>
                              </w:rPr>
                              <w:t xml:space="preserve"> </w:t>
                            </w:r>
                            <w:r w:rsidRPr="004D7BA0">
                              <w:rPr>
                                <w:lang w:eastAsia="en-IN" w:bidi="mr-IN"/>
                              </w:rPr>
                              <w:t>A retirement plan that describes the annual contribution the employer will deposit into an individual account on behalf of each plan participant.</w:t>
                            </w:r>
                          </w:p>
                          <w:p w14:paraId="55303D48" w14:textId="52817150" w:rsidR="00AF3AF4" w:rsidRDefault="00AF3AF4" w:rsidP="00AF3AF4">
                            <w:pPr>
                              <w:shd w:val="clear" w:color="auto" w:fill="FFFFFF"/>
                              <w:spacing w:after="100" w:line="240" w:lineRule="auto"/>
                              <w:rPr>
                                <w:lang w:eastAsia="en-IN" w:bidi="mr-IN"/>
                              </w:rPr>
                            </w:pPr>
                            <w:r w:rsidRPr="00AF3AF4">
                              <w:rPr>
                                <w:rFonts w:ascii="Helvetica" w:eastAsia="Times New Roman" w:hAnsi="Helvetica" w:cs="Times New Roman"/>
                                <w:color w:val="000000"/>
                                <w:sz w:val="28"/>
                                <w:szCs w:val="28"/>
                                <w:lang w:eastAsia="en-IN" w:bidi="mr-IN"/>
                              </w:rPr>
                              <w:t>Employee Retirement Income Security Act (ERISA)</w:t>
                            </w:r>
                            <w:r>
                              <w:rPr>
                                <w:rFonts w:ascii="Helvetica" w:eastAsia="Times New Roman" w:hAnsi="Helvetica" w:cs="Times New Roman"/>
                                <w:color w:val="000000"/>
                                <w:sz w:val="28"/>
                                <w:szCs w:val="28"/>
                                <w:lang w:eastAsia="en-IN" w:bidi="mr-IN"/>
                              </w:rPr>
                              <w:t xml:space="preserve"> </w:t>
                            </w:r>
                            <w:r w:rsidRPr="00AF3AF4">
                              <w:rPr>
                                <w:lang w:eastAsia="en-IN" w:bidi="mr-IN"/>
                              </w:rPr>
                              <w:t>A U.S. federal law designed to protect covered employees by ensuring that employee benefit plans meet specified requirements when they are established and in how they are maintained.</w:t>
                            </w:r>
                          </w:p>
                          <w:p w14:paraId="3D208C79" w14:textId="15C6E183" w:rsidR="00F37189" w:rsidRDefault="00F37189" w:rsidP="00F37189">
                            <w:pPr>
                              <w:shd w:val="clear" w:color="auto" w:fill="FFFFFF"/>
                              <w:spacing w:after="100" w:line="240" w:lineRule="auto"/>
                              <w:rPr>
                                <w:lang w:eastAsia="en-IN" w:bidi="mr-IN"/>
                              </w:rPr>
                            </w:pPr>
                            <w:r w:rsidRPr="00F37189">
                              <w:rPr>
                                <w:rFonts w:ascii="Helvetica" w:eastAsia="Times New Roman" w:hAnsi="Helvetica" w:cs="Times New Roman"/>
                                <w:color w:val="000000"/>
                                <w:sz w:val="28"/>
                                <w:szCs w:val="28"/>
                                <w:lang w:eastAsia="en-IN" w:bidi="mr-IN"/>
                              </w:rPr>
                              <w:t>P</w:t>
                            </w:r>
                            <w:r w:rsidRPr="00F37189">
                              <w:rPr>
                                <w:rFonts w:ascii="Helvetica" w:eastAsia="Times New Roman" w:hAnsi="Helvetica" w:cs="Times New Roman"/>
                                <w:color w:val="000000"/>
                                <w:sz w:val="28"/>
                                <w:szCs w:val="28"/>
                                <w:lang w:eastAsia="en-IN" w:bidi="mr-IN"/>
                              </w:rPr>
                              <w:t>lan sponsor</w:t>
                            </w:r>
                            <w:r>
                              <w:rPr>
                                <w:rFonts w:ascii="Helvetica" w:eastAsia="Times New Roman" w:hAnsi="Helvetica" w:cs="Times New Roman"/>
                                <w:color w:val="000000"/>
                                <w:sz w:val="28"/>
                                <w:szCs w:val="28"/>
                                <w:lang w:eastAsia="en-IN" w:bidi="mr-IN"/>
                              </w:rPr>
                              <w:t xml:space="preserve"> </w:t>
                            </w:r>
                            <w:r w:rsidRPr="00F37189">
                              <w:rPr>
                                <w:lang w:eastAsia="en-IN" w:bidi="mr-IN"/>
                              </w:rPr>
                              <w:t xml:space="preserve">A business, government entity, educational institution, </w:t>
                            </w:r>
                            <w:proofErr w:type="spellStart"/>
                            <w:r w:rsidRPr="00F37189">
                              <w:rPr>
                                <w:lang w:eastAsia="en-IN" w:bidi="mr-IN"/>
                              </w:rPr>
                              <w:t>nonprofit</w:t>
                            </w:r>
                            <w:proofErr w:type="spellEnd"/>
                            <w:r w:rsidRPr="00F37189">
                              <w:rPr>
                                <w:lang w:eastAsia="en-IN" w:bidi="mr-IN"/>
                              </w:rPr>
                              <w:t xml:space="preserve"> organization, or other group that establishes a retirement plan for the benefit of its employees or members.</w:t>
                            </w:r>
                          </w:p>
                          <w:p w14:paraId="05E09C5B" w14:textId="6EEB9659" w:rsidR="00F37189" w:rsidRPr="00F37189" w:rsidRDefault="00F37189" w:rsidP="00F37189">
                            <w:pPr>
                              <w:shd w:val="clear" w:color="auto" w:fill="FFFFFF"/>
                              <w:spacing w:after="100" w:line="240" w:lineRule="auto"/>
                              <w:rPr>
                                <w:rFonts w:ascii="Helvetica" w:eastAsia="Times New Roman" w:hAnsi="Helvetica" w:cs="Times New Roman"/>
                                <w:color w:val="000000"/>
                                <w:sz w:val="30"/>
                                <w:szCs w:val="30"/>
                                <w:lang w:eastAsia="en-IN" w:bidi="mr-IN"/>
                              </w:rPr>
                            </w:pPr>
                            <w:r>
                              <w:rPr>
                                <w:rFonts w:ascii="Helvetica" w:eastAsia="Times New Roman" w:hAnsi="Helvetica" w:cs="Times New Roman"/>
                                <w:color w:val="000000"/>
                                <w:sz w:val="30"/>
                                <w:szCs w:val="30"/>
                                <w:lang w:eastAsia="en-IN" w:bidi="mr-IN"/>
                              </w:rPr>
                              <w:t>T</w:t>
                            </w:r>
                            <w:r w:rsidRPr="00F37189">
                              <w:rPr>
                                <w:rFonts w:ascii="Helvetica" w:eastAsia="Times New Roman" w:hAnsi="Helvetica" w:cs="Times New Roman"/>
                                <w:color w:val="000000"/>
                                <w:sz w:val="30"/>
                                <w:szCs w:val="30"/>
                                <w:lang w:eastAsia="en-IN" w:bidi="mr-IN"/>
                              </w:rPr>
                              <w:t>rust</w:t>
                            </w:r>
                            <w:r>
                              <w:rPr>
                                <w:rFonts w:ascii="Helvetica" w:eastAsia="Times New Roman" w:hAnsi="Helvetica" w:cs="Times New Roman"/>
                                <w:color w:val="000000"/>
                                <w:sz w:val="30"/>
                                <w:szCs w:val="30"/>
                                <w:lang w:eastAsia="en-IN" w:bidi="mr-IN"/>
                              </w:rPr>
                              <w:t xml:space="preserve"> </w:t>
                            </w:r>
                            <w:r w:rsidRPr="00F37189">
                              <w:rPr>
                                <w:lang w:eastAsia="en-IN" w:bidi="mr-IN"/>
                              </w:rPr>
                              <w:t>A legal arrangement whereby one or more persons—called the trustees—hold legal title to property on behalf of another person—called the trust beneficiary—and are responsible for administering the property for the benefit of the trust beneficiary.</w:t>
                            </w:r>
                          </w:p>
                          <w:p w14:paraId="19B07D1E" w14:textId="77777777" w:rsidR="00F37189" w:rsidRPr="00F37189" w:rsidRDefault="00F37189" w:rsidP="00F37189">
                            <w:pPr>
                              <w:shd w:val="clear" w:color="auto" w:fill="FFFFFF"/>
                              <w:spacing w:after="100" w:line="240" w:lineRule="auto"/>
                              <w:rPr>
                                <w:rFonts w:ascii="Helvetica" w:eastAsia="Times New Roman" w:hAnsi="Helvetica" w:cs="Times New Roman"/>
                                <w:color w:val="000000"/>
                                <w:sz w:val="28"/>
                                <w:szCs w:val="28"/>
                                <w:lang w:eastAsia="en-IN" w:bidi="mr-IN"/>
                              </w:rPr>
                            </w:pPr>
                          </w:p>
                          <w:p w14:paraId="1DE06745" w14:textId="77777777" w:rsidR="00F37189" w:rsidRPr="00AF3AF4" w:rsidRDefault="00F37189" w:rsidP="00AF3AF4">
                            <w:pPr>
                              <w:shd w:val="clear" w:color="auto" w:fill="FFFFFF"/>
                              <w:spacing w:after="100" w:line="240" w:lineRule="auto"/>
                              <w:rPr>
                                <w:rFonts w:ascii="Helvetica" w:eastAsia="Times New Roman" w:hAnsi="Helvetica" w:cs="Times New Roman"/>
                                <w:color w:val="000000"/>
                                <w:sz w:val="28"/>
                                <w:szCs w:val="28"/>
                                <w:lang w:eastAsia="en-IN" w:bidi="mr-IN"/>
                              </w:rPr>
                            </w:pPr>
                          </w:p>
                          <w:p w14:paraId="6B2A5429" w14:textId="77777777" w:rsidR="00AF3AF4" w:rsidRPr="004D7BA0" w:rsidRDefault="00AF3AF4" w:rsidP="004D7BA0">
                            <w:pPr>
                              <w:shd w:val="clear" w:color="auto" w:fill="FFFFFF"/>
                              <w:spacing w:after="100" w:line="240" w:lineRule="auto"/>
                              <w:rPr>
                                <w:rFonts w:ascii="Helvetica" w:eastAsia="Times New Roman" w:hAnsi="Helvetica" w:cs="Times New Roman"/>
                                <w:color w:val="000000"/>
                                <w:sz w:val="30"/>
                                <w:szCs w:val="30"/>
                                <w:lang w:eastAsia="en-IN" w:bidi="mr-IN"/>
                              </w:rPr>
                            </w:pPr>
                          </w:p>
                          <w:p w14:paraId="631238CF" w14:textId="77777777" w:rsidR="004D7BA0" w:rsidRPr="00B60676" w:rsidRDefault="004D7BA0" w:rsidP="004D7BA0">
                            <w:pPr>
                              <w:shd w:val="clear" w:color="auto" w:fill="FFFFFF"/>
                              <w:spacing w:after="100" w:line="240" w:lineRule="auto"/>
                              <w:rPr>
                                <w:rFonts w:ascii="Helvetica" w:eastAsia="Times New Roman" w:hAnsi="Helvetica" w:cs="Times New Roman"/>
                                <w:color w:val="000000"/>
                                <w:sz w:val="30"/>
                                <w:szCs w:val="30"/>
                                <w:lang w:eastAsia="en-IN" w:bidi="mr-IN"/>
                              </w:rPr>
                            </w:pPr>
                          </w:p>
                          <w:p w14:paraId="0C8D6AE7" w14:textId="77777777" w:rsidR="00B60676" w:rsidRPr="008B5C17" w:rsidRDefault="00B60676" w:rsidP="00B60676">
                            <w:pPr>
                              <w:shd w:val="clear" w:color="auto" w:fill="FFFFFF"/>
                              <w:spacing w:after="100" w:line="240" w:lineRule="auto"/>
                              <w:rPr>
                                <w:rFonts w:ascii="Helvetica" w:eastAsia="Times New Roman" w:hAnsi="Helvetica" w:cs="Times New Roman"/>
                                <w:color w:val="000000"/>
                                <w:sz w:val="30"/>
                                <w:szCs w:val="30"/>
                                <w:lang w:eastAsia="en-IN" w:bidi="mr-IN"/>
                              </w:rPr>
                            </w:pPr>
                          </w:p>
                          <w:p w14:paraId="66CB4A43" w14:textId="14D69145" w:rsidR="008B5C17" w:rsidRDefault="008B5C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C197A" id="_x0000_t202" coordsize="21600,21600" o:spt="202" path="m,l,21600r21600,l21600,xe">
                <v:stroke joinstyle="miter"/>
                <v:path gradientshapeok="t" o:connecttype="rect"/>
              </v:shapetype>
              <v:shape id="Text Box 2" o:spid="_x0000_s1026" type="#_x0000_t202" style="position:absolute;left:0;text-align:left;margin-left:0;margin-top:71.15pt;width:462pt;height:255.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">
                <v:textbox>
                  <w:txbxContent>
                    <w:p w14:paraId="55699FAC" w14:textId="7ADC665B" w:rsidR="008B5C17" w:rsidRDefault="004D7BA0" w:rsidP="00B60676">
                      <w:pPr>
                        <w:shd w:val="clear" w:color="auto" w:fill="FFFFFF"/>
                        <w:spacing w:after="100" w:line="240" w:lineRule="auto"/>
                        <w:rPr>
                          <w:lang w:eastAsia="en-IN" w:bidi="mr-IN"/>
                        </w:rPr>
                      </w:pPr>
                      <w:r w:rsidRPr="004D7BA0">
                        <w:rPr>
                          <w:rFonts w:ascii="Helvetica" w:eastAsia="Times New Roman" w:hAnsi="Helvetica" w:cs="Times New Roman"/>
                          <w:color w:val="000000"/>
                          <w:sz w:val="28"/>
                          <w:szCs w:val="28"/>
                          <w:lang w:eastAsia="en-IN" w:bidi="mr-IN"/>
                        </w:rPr>
                        <w:t>Q</w:t>
                      </w:r>
                      <w:r w:rsidR="008B5C17" w:rsidRPr="008B5C17">
                        <w:rPr>
                          <w:rFonts w:ascii="Helvetica" w:eastAsia="Times New Roman" w:hAnsi="Helvetica" w:cs="Times New Roman"/>
                          <w:color w:val="000000"/>
                          <w:sz w:val="28"/>
                          <w:szCs w:val="28"/>
                          <w:lang w:eastAsia="en-IN" w:bidi="mr-IN"/>
                        </w:rPr>
                        <w:t>ualified plan</w:t>
                      </w:r>
                      <w:r w:rsidR="00B60676" w:rsidRPr="004D7BA0">
                        <w:rPr>
                          <w:rFonts w:ascii="Helvetica" w:eastAsia="Times New Roman" w:hAnsi="Helvetica" w:cs="Times New Roman"/>
                          <w:color w:val="000000"/>
                          <w:sz w:val="28"/>
                          <w:szCs w:val="28"/>
                          <w:lang w:eastAsia="en-IN" w:bidi="mr-IN"/>
                        </w:rPr>
                        <w:t xml:space="preserve"> </w:t>
                      </w:r>
                      <w:r w:rsidR="008B5C17" w:rsidRPr="008B5C17">
                        <w:rPr>
                          <w:lang w:eastAsia="en-IN" w:bidi="mr-IN"/>
                        </w:rPr>
                        <w:t xml:space="preserve">A retirement plan that meets specified requirements imposed by federal laws and, as a result, qualifies for </w:t>
                      </w:r>
                      <w:r w:rsidR="00B60676" w:rsidRPr="008B5C17">
                        <w:rPr>
                          <w:lang w:eastAsia="en-IN" w:bidi="mr-IN"/>
                        </w:rPr>
                        <w:t>favourable</w:t>
                      </w:r>
                      <w:r w:rsidR="008B5C17" w:rsidRPr="008B5C17">
                        <w:rPr>
                          <w:lang w:eastAsia="en-IN" w:bidi="mr-IN"/>
                        </w:rPr>
                        <w:t xml:space="preserve"> federal income tax treatment and protections.</w:t>
                      </w:r>
                    </w:p>
                    <w:p w14:paraId="486EF023" w14:textId="2EDD59D9" w:rsidR="00B60676" w:rsidRDefault="004D7BA0" w:rsidP="004D7BA0">
                      <w:pPr>
                        <w:shd w:val="clear" w:color="auto" w:fill="FFFFFF"/>
                        <w:spacing w:after="100" w:line="240" w:lineRule="auto"/>
                        <w:rPr>
                          <w:lang w:eastAsia="en-IN" w:bidi="mr-IN"/>
                        </w:rPr>
                      </w:pPr>
                      <w:r>
                        <w:rPr>
                          <w:rFonts w:ascii="Helvetica" w:eastAsia="Times New Roman" w:hAnsi="Helvetica" w:cs="Times New Roman"/>
                          <w:color w:val="000000"/>
                          <w:sz w:val="28"/>
                          <w:szCs w:val="28"/>
                          <w:lang w:eastAsia="en-IN" w:bidi="mr-IN"/>
                        </w:rPr>
                        <w:t>D</w:t>
                      </w:r>
                      <w:r w:rsidR="00B60676" w:rsidRPr="00B60676">
                        <w:rPr>
                          <w:rFonts w:ascii="Helvetica" w:eastAsia="Times New Roman" w:hAnsi="Helvetica" w:cs="Times New Roman"/>
                          <w:color w:val="000000"/>
                          <w:sz w:val="28"/>
                          <w:szCs w:val="28"/>
                          <w:lang w:eastAsia="en-IN" w:bidi="mr-IN"/>
                        </w:rPr>
                        <w:t>efined benefit plan</w:t>
                      </w:r>
                      <w:r w:rsidRPr="004D7BA0">
                        <w:rPr>
                          <w:rFonts w:ascii="Helvetica" w:eastAsia="Times New Roman" w:hAnsi="Helvetica" w:cs="Times New Roman"/>
                          <w:color w:val="000000"/>
                          <w:sz w:val="28"/>
                          <w:szCs w:val="28"/>
                          <w:lang w:eastAsia="en-IN" w:bidi="mr-IN"/>
                        </w:rPr>
                        <w:t xml:space="preserve"> </w:t>
                      </w:r>
                      <w:r w:rsidR="00B60676" w:rsidRPr="00B60676">
                        <w:rPr>
                          <w:lang w:eastAsia="en-IN" w:bidi="mr-IN"/>
                        </w:rPr>
                        <w:t>A qualified retirement plan which promises that a plan participant will receive a stated monthly benefit starting at retirement and continuing throughout the participant's life.</w:t>
                      </w:r>
                    </w:p>
                    <w:p w14:paraId="2A424FB6" w14:textId="4F8C5367" w:rsidR="004D7BA0" w:rsidRDefault="004D7BA0" w:rsidP="004D7BA0">
                      <w:pPr>
                        <w:shd w:val="clear" w:color="auto" w:fill="FFFFFF"/>
                        <w:spacing w:after="100" w:line="240" w:lineRule="auto"/>
                        <w:rPr>
                          <w:lang w:eastAsia="en-IN" w:bidi="mr-IN"/>
                        </w:rPr>
                      </w:pPr>
                      <w:r>
                        <w:rPr>
                          <w:rFonts w:ascii="Helvetica" w:eastAsia="Times New Roman" w:hAnsi="Helvetica" w:cs="Times New Roman"/>
                          <w:color w:val="000000"/>
                          <w:sz w:val="28"/>
                          <w:szCs w:val="28"/>
                          <w:lang w:eastAsia="en-IN" w:bidi="mr-IN"/>
                        </w:rPr>
                        <w:t>D</w:t>
                      </w:r>
                      <w:r w:rsidRPr="004D7BA0">
                        <w:rPr>
                          <w:rFonts w:ascii="Helvetica" w:eastAsia="Times New Roman" w:hAnsi="Helvetica" w:cs="Times New Roman"/>
                          <w:color w:val="000000"/>
                          <w:sz w:val="28"/>
                          <w:szCs w:val="28"/>
                          <w:lang w:eastAsia="en-IN" w:bidi="mr-IN"/>
                        </w:rPr>
                        <w:t>efined contribution plan</w:t>
                      </w:r>
                      <w:r w:rsidRPr="004D7BA0">
                        <w:rPr>
                          <w:rFonts w:ascii="Helvetica" w:eastAsia="Times New Roman" w:hAnsi="Helvetica" w:cs="Times New Roman"/>
                          <w:color w:val="000000"/>
                          <w:sz w:val="28"/>
                          <w:szCs w:val="28"/>
                          <w:lang w:eastAsia="en-IN" w:bidi="mr-IN"/>
                        </w:rPr>
                        <w:t xml:space="preserve"> </w:t>
                      </w:r>
                      <w:r w:rsidRPr="004D7BA0">
                        <w:rPr>
                          <w:lang w:eastAsia="en-IN" w:bidi="mr-IN"/>
                        </w:rPr>
                        <w:t>A retirement plan that describes the annual contribution the employer will deposit into an individual account on behalf of each plan participant.</w:t>
                      </w:r>
                    </w:p>
                    <w:p w14:paraId="55303D48" w14:textId="52817150" w:rsidR="00AF3AF4" w:rsidRDefault="00AF3AF4" w:rsidP="00AF3AF4">
                      <w:pPr>
                        <w:shd w:val="clear" w:color="auto" w:fill="FFFFFF"/>
                        <w:spacing w:after="100" w:line="240" w:lineRule="auto"/>
                        <w:rPr>
                          <w:lang w:eastAsia="en-IN" w:bidi="mr-IN"/>
                        </w:rPr>
                      </w:pPr>
                      <w:r w:rsidRPr="00AF3AF4">
                        <w:rPr>
                          <w:rFonts w:ascii="Helvetica" w:eastAsia="Times New Roman" w:hAnsi="Helvetica" w:cs="Times New Roman"/>
                          <w:color w:val="000000"/>
                          <w:sz w:val="28"/>
                          <w:szCs w:val="28"/>
                          <w:lang w:eastAsia="en-IN" w:bidi="mr-IN"/>
                        </w:rPr>
                        <w:t>Employee Retirement Income Security Act (ERISA)</w:t>
                      </w:r>
                      <w:r>
                        <w:rPr>
                          <w:rFonts w:ascii="Helvetica" w:eastAsia="Times New Roman" w:hAnsi="Helvetica" w:cs="Times New Roman"/>
                          <w:color w:val="000000"/>
                          <w:sz w:val="28"/>
                          <w:szCs w:val="28"/>
                          <w:lang w:eastAsia="en-IN" w:bidi="mr-IN"/>
                        </w:rPr>
                        <w:t xml:space="preserve"> </w:t>
                      </w:r>
                      <w:r w:rsidRPr="00AF3AF4">
                        <w:rPr>
                          <w:lang w:eastAsia="en-IN" w:bidi="mr-IN"/>
                        </w:rPr>
                        <w:t>A U.S. federal law designed to protect covered employees by ensuring that employee benefit plans meet specified requirements when they are established and in how they are maintained.</w:t>
                      </w:r>
                    </w:p>
                    <w:p w14:paraId="3D208C79" w14:textId="15C6E183" w:rsidR="00F37189" w:rsidRDefault="00F37189" w:rsidP="00F37189">
                      <w:pPr>
                        <w:shd w:val="clear" w:color="auto" w:fill="FFFFFF"/>
                        <w:spacing w:after="100" w:line="240" w:lineRule="auto"/>
                        <w:rPr>
                          <w:lang w:eastAsia="en-IN" w:bidi="mr-IN"/>
                        </w:rPr>
                      </w:pPr>
                      <w:r w:rsidRPr="00F37189">
                        <w:rPr>
                          <w:rFonts w:ascii="Helvetica" w:eastAsia="Times New Roman" w:hAnsi="Helvetica" w:cs="Times New Roman"/>
                          <w:color w:val="000000"/>
                          <w:sz w:val="28"/>
                          <w:szCs w:val="28"/>
                          <w:lang w:eastAsia="en-IN" w:bidi="mr-IN"/>
                        </w:rPr>
                        <w:t>P</w:t>
                      </w:r>
                      <w:r w:rsidRPr="00F37189">
                        <w:rPr>
                          <w:rFonts w:ascii="Helvetica" w:eastAsia="Times New Roman" w:hAnsi="Helvetica" w:cs="Times New Roman"/>
                          <w:color w:val="000000"/>
                          <w:sz w:val="28"/>
                          <w:szCs w:val="28"/>
                          <w:lang w:eastAsia="en-IN" w:bidi="mr-IN"/>
                        </w:rPr>
                        <w:t>lan sponsor</w:t>
                      </w:r>
                      <w:r>
                        <w:rPr>
                          <w:rFonts w:ascii="Helvetica" w:eastAsia="Times New Roman" w:hAnsi="Helvetica" w:cs="Times New Roman"/>
                          <w:color w:val="000000"/>
                          <w:sz w:val="28"/>
                          <w:szCs w:val="28"/>
                          <w:lang w:eastAsia="en-IN" w:bidi="mr-IN"/>
                        </w:rPr>
                        <w:t xml:space="preserve"> </w:t>
                      </w:r>
                      <w:r w:rsidRPr="00F37189">
                        <w:rPr>
                          <w:lang w:eastAsia="en-IN" w:bidi="mr-IN"/>
                        </w:rPr>
                        <w:t xml:space="preserve">A business, government entity, educational institution, </w:t>
                      </w:r>
                      <w:proofErr w:type="spellStart"/>
                      <w:r w:rsidRPr="00F37189">
                        <w:rPr>
                          <w:lang w:eastAsia="en-IN" w:bidi="mr-IN"/>
                        </w:rPr>
                        <w:t>nonprofit</w:t>
                      </w:r>
                      <w:proofErr w:type="spellEnd"/>
                      <w:r w:rsidRPr="00F37189">
                        <w:rPr>
                          <w:lang w:eastAsia="en-IN" w:bidi="mr-IN"/>
                        </w:rPr>
                        <w:t xml:space="preserve"> organization, or other group that establishes a retirement plan for the benefit of its employees or members.</w:t>
                      </w:r>
                    </w:p>
                    <w:p w14:paraId="05E09C5B" w14:textId="6EEB9659" w:rsidR="00F37189" w:rsidRPr="00F37189" w:rsidRDefault="00F37189" w:rsidP="00F37189">
                      <w:pPr>
                        <w:shd w:val="clear" w:color="auto" w:fill="FFFFFF"/>
                        <w:spacing w:after="100" w:line="240" w:lineRule="auto"/>
                        <w:rPr>
                          <w:rFonts w:ascii="Helvetica" w:eastAsia="Times New Roman" w:hAnsi="Helvetica" w:cs="Times New Roman"/>
                          <w:color w:val="000000"/>
                          <w:sz w:val="30"/>
                          <w:szCs w:val="30"/>
                          <w:lang w:eastAsia="en-IN" w:bidi="mr-IN"/>
                        </w:rPr>
                      </w:pPr>
                      <w:r>
                        <w:rPr>
                          <w:rFonts w:ascii="Helvetica" w:eastAsia="Times New Roman" w:hAnsi="Helvetica" w:cs="Times New Roman"/>
                          <w:color w:val="000000"/>
                          <w:sz w:val="30"/>
                          <w:szCs w:val="30"/>
                          <w:lang w:eastAsia="en-IN" w:bidi="mr-IN"/>
                        </w:rPr>
                        <w:t>T</w:t>
                      </w:r>
                      <w:r w:rsidRPr="00F37189">
                        <w:rPr>
                          <w:rFonts w:ascii="Helvetica" w:eastAsia="Times New Roman" w:hAnsi="Helvetica" w:cs="Times New Roman"/>
                          <w:color w:val="000000"/>
                          <w:sz w:val="30"/>
                          <w:szCs w:val="30"/>
                          <w:lang w:eastAsia="en-IN" w:bidi="mr-IN"/>
                        </w:rPr>
                        <w:t>rust</w:t>
                      </w:r>
                      <w:r>
                        <w:rPr>
                          <w:rFonts w:ascii="Helvetica" w:eastAsia="Times New Roman" w:hAnsi="Helvetica" w:cs="Times New Roman"/>
                          <w:color w:val="000000"/>
                          <w:sz w:val="30"/>
                          <w:szCs w:val="30"/>
                          <w:lang w:eastAsia="en-IN" w:bidi="mr-IN"/>
                        </w:rPr>
                        <w:t xml:space="preserve"> </w:t>
                      </w:r>
                      <w:r w:rsidRPr="00F37189">
                        <w:rPr>
                          <w:lang w:eastAsia="en-IN" w:bidi="mr-IN"/>
                        </w:rPr>
                        <w:t>A legal arrangement whereby one or more persons—called the trustees—hold legal title to property on behalf of another person—called the trust beneficiary—and are responsible for administering the property for the benefit of the trust beneficiary.</w:t>
                      </w:r>
                    </w:p>
                    <w:p w14:paraId="19B07D1E" w14:textId="77777777" w:rsidR="00F37189" w:rsidRPr="00F37189" w:rsidRDefault="00F37189" w:rsidP="00F37189">
                      <w:pPr>
                        <w:shd w:val="clear" w:color="auto" w:fill="FFFFFF"/>
                        <w:spacing w:after="100" w:line="240" w:lineRule="auto"/>
                        <w:rPr>
                          <w:rFonts w:ascii="Helvetica" w:eastAsia="Times New Roman" w:hAnsi="Helvetica" w:cs="Times New Roman"/>
                          <w:color w:val="000000"/>
                          <w:sz w:val="28"/>
                          <w:szCs w:val="28"/>
                          <w:lang w:eastAsia="en-IN" w:bidi="mr-IN"/>
                        </w:rPr>
                      </w:pPr>
                    </w:p>
                    <w:p w14:paraId="1DE06745" w14:textId="77777777" w:rsidR="00F37189" w:rsidRPr="00AF3AF4" w:rsidRDefault="00F37189" w:rsidP="00AF3AF4">
                      <w:pPr>
                        <w:shd w:val="clear" w:color="auto" w:fill="FFFFFF"/>
                        <w:spacing w:after="100" w:line="240" w:lineRule="auto"/>
                        <w:rPr>
                          <w:rFonts w:ascii="Helvetica" w:eastAsia="Times New Roman" w:hAnsi="Helvetica" w:cs="Times New Roman"/>
                          <w:color w:val="000000"/>
                          <w:sz w:val="28"/>
                          <w:szCs w:val="28"/>
                          <w:lang w:eastAsia="en-IN" w:bidi="mr-IN"/>
                        </w:rPr>
                      </w:pPr>
                    </w:p>
                    <w:p w14:paraId="6B2A5429" w14:textId="77777777" w:rsidR="00AF3AF4" w:rsidRPr="004D7BA0" w:rsidRDefault="00AF3AF4" w:rsidP="004D7BA0">
                      <w:pPr>
                        <w:shd w:val="clear" w:color="auto" w:fill="FFFFFF"/>
                        <w:spacing w:after="100" w:line="240" w:lineRule="auto"/>
                        <w:rPr>
                          <w:rFonts w:ascii="Helvetica" w:eastAsia="Times New Roman" w:hAnsi="Helvetica" w:cs="Times New Roman"/>
                          <w:color w:val="000000"/>
                          <w:sz w:val="30"/>
                          <w:szCs w:val="30"/>
                          <w:lang w:eastAsia="en-IN" w:bidi="mr-IN"/>
                        </w:rPr>
                      </w:pPr>
                    </w:p>
                    <w:p w14:paraId="631238CF" w14:textId="77777777" w:rsidR="004D7BA0" w:rsidRPr="00B60676" w:rsidRDefault="004D7BA0" w:rsidP="004D7BA0">
                      <w:pPr>
                        <w:shd w:val="clear" w:color="auto" w:fill="FFFFFF"/>
                        <w:spacing w:after="100" w:line="240" w:lineRule="auto"/>
                        <w:rPr>
                          <w:rFonts w:ascii="Helvetica" w:eastAsia="Times New Roman" w:hAnsi="Helvetica" w:cs="Times New Roman"/>
                          <w:color w:val="000000"/>
                          <w:sz w:val="30"/>
                          <w:szCs w:val="30"/>
                          <w:lang w:eastAsia="en-IN" w:bidi="mr-IN"/>
                        </w:rPr>
                      </w:pPr>
                    </w:p>
                    <w:p w14:paraId="0C8D6AE7" w14:textId="77777777" w:rsidR="00B60676" w:rsidRPr="008B5C17" w:rsidRDefault="00B60676" w:rsidP="00B60676">
                      <w:pPr>
                        <w:shd w:val="clear" w:color="auto" w:fill="FFFFFF"/>
                        <w:spacing w:after="100" w:line="240" w:lineRule="auto"/>
                        <w:rPr>
                          <w:rFonts w:ascii="Helvetica" w:eastAsia="Times New Roman" w:hAnsi="Helvetica" w:cs="Times New Roman"/>
                          <w:color w:val="000000"/>
                          <w:sz w:val="30"/>
                          <w:szCs w:val="30"/>
                          <w:lang w:eastAsia="en-IN" w:bidi="mr-IN"/>
                        </w:rPr>
                      </w:pPr>
                    </w:p>
                    <w:p w14:paraId="66CB4A43" w14:textId="14D69145" w:rsidR="008B5C17" w:rsidRDefault="008B5C17"/>
                  </w:txbxContent>
                </v:textbox>
                <w10:wrap type="square" anchorx="margin"/>
              </v:shape>
            </w:pict>
          </mc:Fallback>
        </mc:AlternateContent>
      </w:r>
      <w:r w:rsidRPr="00AF3AF4">
        <w:rPr>
          <w:rFonts w:asciiTheme="minorHAnsi" w:hAnsiTheme="minorHAnsi" w:cstheme="minorHAnsi"/>
          <w:color w:val="000000"/>
          <w:sz w:val="21"/>
          <w:szCs w:val="21"/>
        </w:rPr>
        <w:t>Offering retirement plans as an employee benefit helps employers recruit and retain quality employees. And, employers who offer qualified retirement plans benefit from tax savings. The vast majority of workplace plans are </w:t>
      </w:r>
      <w:r w:rsidRPr="00AF3AF4">
        <w:rPr>
          <w:rStyle w:val="keyterm"/>
          <w:rFonts w:asciiTheme="minorHAnsi" w:hAnsiTheme="minorHAnsi" w:cstheme="minorHAnsi"/>
          <w:b/>
          <w:bCs/>
          <w:color w:val="0069AA"/>
          <w:sz w:val="21"/>
          <w:szCs w:val="21"/>
          <w:u w:val="single"/>
        </w:rPr>
        <w:t>qualified plans</w:t>
      </w:r>
      <w:r w:rsidRPr="00AF3AF4">
        <w:rPr>
          <w:rFonts w:asciiTheme="minorHAnsi" w:hAnsiTheme="minorHAnsi" w:cstheme="minorHAnsi"/>
          <w:color w:val="000000"/>
          <w:sz w:val="21"/>
          <w:szCs w:val="21"/>
        </w:rPr>
        <w:t>, which means they are eligible for tax benefits. Qualified plans can be structured as either </w:t>
      </w:r>
      <w:r w:rsidRPr="00AF3AF4">
        <w:rPr>
          <w:rStyle w:val="keyterm"/>
          <w:rFonts w:asciiTheme="minorHAnsi" w:hAnsiTheme="minorHAnsi" w:cstheme="minorHAnsi"/>
          <w:b/>
          <w:bCs/>
          <w:color w:val="0069AA"/>
          <w:sz w:val="21"/>
          <w:szCs w:val="21"/>
          <w:u w:val="single"/>
        </w:rPr>
        <w:t>defined benefit (DB) plans</w:t>
      </w:r>
      <w:r w:rsidRPr="00AF3AF4">
        <w:rPr>
          <w:rFonts w:asciiTheme="minorHAnsi" w:hAnsiTheme="minorHAnsi" w:cstheme="minorHAnsi"/>
          <w:color w:val="000000"/>
          <w:sz w:val="21"/>
          <w:szCs w:val="21"/>
        </w:rPr>
        <w:t> or </w:t>
      </w:r>
      <w:r w:rsidRPr="00AF3AF4">
        <w:rPr>
          <w:rStyle w:val="keyterm"/>
          <w:rFonts w:asciiTheme="minorHAnsi" w:hAnsiTheme="minorHAnsi" w:cstheme="minorHAnsi"/>
          <w:b/>
          <w:bCs/>
          <w:color w:val="0069AA"/>
          <w:sz w:val="21"/>
          <w:szCs w:val="21"/>
          <w:u w:val="single"/>
        </w:rPr>
        <w:t>defined contribution (DC) plans</w:t>
      </w:r>
      <w:r w:rsidRPr="00AF3AF4">
        <w:rPr>
          <w:rFonts w:asciiTheme="minorHAnsi" w:hAnsiTheme="minorHAnsi" w:cstheme="minorHAnsi"/>
          <w:color w:val="000000"/>
          <w:sz w:val="21"/>
          <w:szCs w:val="21"/>
        </w:rPr>
        <w:t>.</w:t>
      </w:r>
    </w:p>
    <w:p w14:paraId="21B29FEC" w14:textId="3D9F2F73" w:rsidR="008B5C17" w:rsidRDefault="008B5C17" w:rsidP="008B5C17">
      <w:pPr>
        <w:pStyle w:val="jbcolumn1"/>
        <w:shd w:val="clear" w:color="auto" w:fill="FFFFFF"/>
        <w:spacing w:before="0" w:beforeAutospacing="0" w:after="150" w:afterAutospacing="0"/>
        <w:rPr>
          <w:rFonts w:ascii="Helvetica" w:hAnsi="Helvetica"/>
          <w:color w:val="000000"/>
          <w:sz w:val="21"/>
          <w:szCs w:val="21"/>
        </w:rPr>
      </w:pPr>
    </w:p>
    <w:p w14:paraId="60CF657F" w14:textId="77777777" w:rsidR="00AF3AF4" w:rsidRPr="00AF3AF4" w:rsidRDefault="00AF3AF4" w:rsidP="00AF3AF4">
      <w:pPr>
        <w:pStyle w:val="Heading2"/>
        <w:shd w:val="clear" w:color="auto" w:fill="FFFFFF"/>
        <w:spacing w:before="300" w:beforeAutospacing="0" w:after="150" w:afterAutospacing="0"/>
        <w:rPr>
          <w:rFonts w:ascii="inherit" w:hAnsi="inherit"/>
          <w:color w:val="015D52"/>
          <w:sz w:val="39"/>
        </w:rPr>
      </w:pPr>
      <w:r w:rsidRPr="00AF3AF4">
        <w:rPr>
          <w:rFonts w:ascii="inherit" w:hAnsi="inherit"/>
          <w:color w:val="015D52"/>
          <w:sz w:val="39"/>
        </w:rPr>
        <w:t>Employee Retirement Income Security Act (ERISA)</w:t>
      </w:r>
    </w:p>
    <w:p w14:paraId="2DCAC487" w14:textId="2A876581" w:rsidR="00AF3AF4" w:rsidRPr="00AF3AF4" w:rsidRDefault="00AF3AF4" w:rsidP="00F37189">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F3AF4">
        <w:rPr>
          <w:rFonts w:asciiTheme="minorHAnsi" w:hAnsiTheme="minorHAnsi" w:cstheme="minorHAnsi"/>
          <w:color w:val="000000"/>
          <w:sz w:val="22"/>
          <w:szCs w:val="22"/>
        </w:rPr>
        <w:t>In order for a plan to qualify for tax advantages, the plan must adhere to certain rules and regulations. </w:t>
      </w:r>
      <w:r w:rsidRPr="00AF3AF4">
        <w:rPr>
          <w:rStyle w:val="keyterm"/>
          <w:rFonts w:asciiTheme="minorHAnsi" w:hAnsiTheme="minorHAnsi" w:cstheme="minorHAnsi"/>
          <w:b/>
          <w:bCs/>
          <w:color w:val="0069AA"/>
          <w:sz w:val="22"/>
          <w:szCs w:val="22"/>
          <w:u w:val="single"/>
        </w:rPr>
        <w:t>ERISA (Employee Retirement Income Security Act)</w:t>
      </w:r>
      <w:r w:rsidRPr="00AF3AF4">
        <w:rPr>
          <w:rFonts w:asciiTheme="minorHAnsi" w:hAnsiTheme="minorHAnsi" w:cstheme="minorHAnsi"/>
          <w:color w:val="000000"/>
          <w:sz w:val="22"/>
          <w:szCs w:val="22"/>
        </w:rPr>
        <w:t> is a U.S. federal law that sets minimum standards for employer-sponsored plans in the private sector. In general, ERISA does not cover public-sector plans, such as plans established or maintained by government entities or churches.</w:t>
      </w:r>
      <w:r w:rsidR="00F37189">
        <w:rPr>
          <w:rFonts w:asciiTheme="minorHAnsi" w:hAnsiTheme="minorHAnsi" w:cstheme="minorHAnsi"/>
          <w:color w:val="000000"/>
          <w:sz w:val="22"/>
          <w:szCs w:val="22"/>
        </w:rPr>
        <w:t xml:space="preserve"> </w:t>
      </w:r>
      <w:r w:rsidRPr="00AF3AF4">
        <w:rPr>
          <w:rFonts w:asciiTheme="minorHAnsi" w:hAnsiTheme="minorHAnsi" w:cstheme="minorHAnsi"/>
          <w:color w:val="000000"/>
          <w:sz w:val="22"/>
          <w:szCs w:val="22"/>
        </w:rPr>
        <w:t>ERISA primarily focuses on regulating plan sponsors, benefits, and funding.</w:t>
      </w:r>
    </w:p>
    <w:p w14:paraId="37FC2D13" w14:textId="0AD8627A" w:rsidR="00AF3AF4" w:rsidRPr="00AF3AF4" w:rsidRDefault="00AF3AF4" w:rsidP="00F37189">
      <w:pPr>
        <w:jc w:val="both"/>
      </w:pPr>
      <w:r w:rsidRPr="00AF3AF4">
        <w:rPr>
          <w:b/>
          <w:bCs/>
        </w:rPr>
        <w:t>The plan sponsor</w:t>
      </w:r>
      <w:r w:rsidRPr="00AF3AF4">
        <w:t>:</w:t>
      </w:r>
      <w:r w:rsidRPr="00AF3AF4">
        <w:t xml:space="preserve"> is usually an employer, but for multiple </w:t>
      </w:r>
      <w:r w:rsidRPr="00AF3AF4">
        <w:t>employers</w:t>
      </w:r>
      <w:r w:rsidRPr="00AF3AF4">
        <w:t xml:space="preserve"> plans the plan sponsor may be an entity appointed by the employers adopting the plan. ERISA imposes duties and responsibilities on plan sponsors when they establish plans, as well as ongoing requirements for plan operations.</w:t>
      </w:r>
    </w:p>
    <w:p w14:paraId="5BC60FDE" w14:textId="7676388F" w:rsidR="00AF3AF4" w:rsidRPr="00AF3AF4" w:rsidRDefault="00AF3AF4" w:rsidP="00F37189">
      <w:pPr>
        <w:jc w:val="both"/>
      </w:pPr>
      <w:r w:rsidRPr="00AF3AF4">
        <w:rPr>
          <w:b/>
          <w:bCs/>
        </w:rPr>
        <w:t>P</w:t>
      </w:r>
      <w:r w:rsidRPr="00AF3AF4">
        <w:rPr>
          <w:b/>
          <w:bCs/>
        </w:rPr>
        <w:t>lan benefits</w:t>
      </w:r>
      <w:r w:rsidRPr="00AF3AF4">
        <w:t xml:space="preserve">: </w:t>
      </w:r>
      <w:r w:rsidRPr="00AF3AF4">
        <w:t>ERISA was passed to better ensure that retirement plans benefit a wide range of employees and not just highly compensated employees, and that plan participants understand their benefits and how to access benefits.</w:t>
      </w:r>
    </w:p>
    <w:p w14:paraId="7ADF0E8E" w14:textId="5032AFCB" w:rsidR="00AF3AF4" w:rsidRPr="00AF3AF4" w:rsidRDefault="00AF3AF4" w:rsidP="00F37189">
      <w:pPr>
        <w:jc w:val="both"/>
      </w:pPr>
      <w:r w:rsidRPr="00AF3AF4">
        <w:rPr>
          <w:b/>
          <w:bCs/>
        </w:rPr>
        <w:t>Plan</w:t>
      </w:r>
      <w:r w:rsidRPr="00AF3AF4">
        <w:rPr>
          <w:b/>
          <w:bCs/>
        </w:rPr>
        <w:t xml:space="preserve"> </w:t>
      </w:r>
      <w:r w:rsidRPr="00AF3AF4">
        <w:rPr>
          <w:b/>
          <w:bCs/>
        </w:rPr>
        <w:t>funding</w:t>
      </w:r>
      <w:r w:rsidRPr="00AF3AF4">
        <w:t>:</w:t>
      </w:r>
      <w:r w:rsidRPr="00AF3AF4">
        <w:t xml:space="preserve"> ERISA mandates that plans hold benefits in a trust for participants and provide benefits as promised to participants.</w:t>
      </w:r>
    </w:p>
    <w:p w14:paraId="61D89F13" w14:textId="77777777" w:rsidR="00F37189" w:rsidRPr="00F37189" w:rsidRDefault="00F37189" w:rsidP="00F37189">
      <w:pPr>
        <w:pStyle w:val="Heading2"/>
        <w:shd w:val="clear" w:color="auto" w:fill="FFFFFF"/>
        <w:spacing w:before="300" w:beforeAutospacing="0" w:after="150" w:afterAutospacing="0"/>
        <w:jc w:val="center"/>
        <w:rPr>
          <w:rFonts w:ascii="inherit" w:hAnsi="inherit"/>
          <w:color w:val="015D52"/>
          <w:sz w:val="39"/>
        </w:rPr>
      </w:pPr>
      <w:r w:rsidRPr="00F37189">
        <w:rPr>
          <w:rFonts w:ascii="inherit" w:hAnsi="inherit"/>
          <w:color w:val="015D52"/>
          <w:sz w:val="39"/>
        </w:rPr>
        <w:lastRenderedPageBreak/>
        <w:t>Tax Benefits of Qualified Retirement Plans</w:t>
      </w:r>
    </w:p>
    <w:p w14:paraId="4E5B7584" w14:textId="77777777" w:rsidR="00F37189" w:rsidRPr="00F37189" w:rsidRDefault="00F37189" w:rsidP="00F37189">
      <w:pPr>
        <w:pStyle w:val="NormalWeb"/>
        <w:shd w:val="clear" w:color="auto" w:fill="FFFFFF"/>
        <w:spacing w:before="0" w:beforeAutospacing="0" w:after="150" w:afterAutospacing="0"/>
        <w:jc w:val="both"/>
        <w:rPr>
          <w:rFonts w:asciiTheme="minorHAnsi" w:hAnsiTheme="minorHAnsi" w:cstheme="minorHAnsi"/>
          <w:color w:val="000000"/>
          <w:sz w:val="22"/>
          <w:szCs w:val="22"/>
        </w:rPr>
      </w:pPr>
      <w:r w:rsidRPr="00F37189">
        <w:rPr>
          <w:rFonts w:asciiTheme="minorHAnsi" w:hAnsiTheme="minorHAnsi" w:cstheme="minorHAnsi"/>
          <w:color w:val="000000"/>
          <w:sz w:val="22"/>
          <w:szCs w:val="22"/>
        </w:rPr>
        <w:t>To encourage business owners in the United States to establish qualified retirement plans for employees, and to encourage employees to participate in those retirement plans, the </w:t>
      </w:r>
      <w:r w:rsidRPr="00F37189">
        <w:rPr>
          <w:rStyle w:val="keyterm"/>
          <w:rFonts w:asciiTheme="minorHAnsi" w:hAnsiTheme="minorHAnsi" w:cstheme="minorHAnsi"/>
          <w:b/>
          <w:bCs/>
          <w:color w:val="0069AA"/>
          <w:sz w:val="22"/>
          <w:szCs w:val="22"/>
          <w:u w:val="single"/>
        </w:rPr>
        <w:t>Internal Revenue Code (IRC)</w:t>
      </w:r>
      <w:r w:rsidRPr="00F37189">
        <w:rPr>
          <w:rFonts w:asciiTheme="minorHAnsi" w:hAnsiTheme="minorHAnsi" w:cstheme="minorHAnsi"/>
          <w:color w:val="000000"/>
          <w:sz w:val="22"/>
          <w:szCs w:val="22"/>
        </w:rPr>
        <w:t> provides the following tax benefits to both plan sponsors and </w:t>
      </w:r>
      <w:r w:rsidRPr="00F37189">
        <w:rPr>
          <w:rStyle w:val="keyterm"/>
          <w:rFonts w:asciiTheme="minorHAnsi" w:hAnsiTheme="minorHAnsi" w:cstheme="minorHAnsi"/>
          <w:b/>
          <w:bCs/>
          <w:color w:val="0069AA"/>
          <w:sz w:val="22"/>
          <w:szCs w:val="22"/>
          <w:u w:val="single"/>
        </w:rPr>
        <w:t>plan participants</w:t>
      </w:r>
      <w:r w:rsidRPr="00F37189">
        <w:rPr>
          <w:rFonts w:asciiTheme="minorHAnsi" w:hAnsiTheme="minorHAnsi" w:cstheme="minorHAnsi"/>
          <w:color w:val="000000"/>
          <w:sz w:val="22"/>
          <w:szCs w:val="22"/>
        </w:rPr>
        <w:t>:</w:t>
      </w:r>
    </w:p>
    <w:p w14:paraId="25B82C16" w14:textId="77777777" w:rsidR="00F37189" w:rsidRPr="00F37189" w:rsidRDefault="00F37189" w:rsidP="00F37189">
      <w:pPr>
        <w:pStyle w:val="jbcolumn1"/>
        <w:numPr>
          <w:ilvl w:val="0"/>
          <w:numId w:val="2"/>
        </w:numPr>
        <w:shd w:val="clear" w:color="auto" w:fill="FFFFFF"/>
        <w:spacing w:after="180" w:afterAutospacing="0"/>
        <w:ind w:left="1320"/>
        <w:jc w:val="both"/>
        <w:rPr>
          <w:rFonts w:asciiTheme="minorHAnsi" w:hAnsiTheme="minorHAnsi" w:cstheme="minorHAnsi"/>
          <w:color w:val="000000"/>
          <w:sz w:val="22"/>
          <w:szCs w:val="22"/>
        </w:rPr>
      </w:pPr>
      <w:r w:rsidRPr="00F37189">
        <w:rPr>
          <w:rFonts w:asciiTheme="minorHAnsi" w:hAnsiTheme="minorHAnsi" w:cstheme="minorHAnsi"/>
          <w:color w:val="000000"/>
          <w:sz w:val="22"/>
          <w:szCs w:val="22"/>
        </w:rPr>
        <w:t>Employers can deduct their contributions to a qualified plan from their current taxable federal income as a business expense.</w:t>
      </w:r>
    </w:p>
    <w:p w14:paraId="25800762" w14:textId="77777777" w:rsidR="00F37189" w:rsidRPr="00F37189" w:rsidRDefault="00F37189" w:rsidP="00F37189">
      <w:pPr>
        <w:pStyle w:val="jbcolumn1"/>
        <w:numPr>
          <w:ilvl w:val="0"/>
          <w:numId w:val="2"/>
        </w:numPr>
        <w:shd w:val="clear" w:color="auto" w:fill="FFFFFF"/>
        <w:spacing w:after="180" w:afterAutospacing="0"/>
        <w:ind w:left="1320"/>
        <w:jc w:val="both"/>
        <w:rPr>
          <w:rFonts w:asciiTheme="minorHAnsi" w:hAnsiTheme="minorHAnsi" w:cstheme="minorHAnsi"/>
          <w:color w:val="000000"/>
          <w:sz w:val="22"/>
          <w:szCs w:val="22"/>
        </w:rPr>
      </w:pPr>
      <w:r w:rsidRPr="00F37189">
        <w:rPr>
          <w:rFonts w:asciiTheme="minorHAnsi" w:hAnsiTheme="minorHAnsi" w:cstheme="minorHAnsi"/>
          <w:color w:val="000000"/>
          <w:sz w:val="22"/>
          <w:szCs w:val="22"/>
        </w:rPr>
        <w:t>Employer contributions on behalf of a qualified plan participant are not considered current federal taxable income to the plan participant. Taxation on employer contributions and associated investment earnings is deferred until withdrawal.</w:t>
      </w:r>
    </w:p>
    <w:p w14:paraId="3BA807B4" w14:textId="243D7159" w:rsidR="00F37189" w:rsidRDefault="00F37189" w:rsidP="00F37189">
      <w:pPr>
        <w:pStyle w:val="jbcolumn1"/>
        <w:numPr>
          <w:ilvl w:val="0"/>
          <w:numId w:val="2"/>
        </w:numPr>
        <w:shd w:val="clear" w:color="auto" w:fill="FFFFFF"/>
        <w:spacing w:after="180" w:afterAutospacing="0"/>
        <w:ind w:left="1320"/>
        <w:jc w:val="both"/>
        <w:rPr>
          <w:rFonts w:asciiTheme="minorHAnsi" w:hAnsiTheme="minorHAnsi" w:cstheme="minorHAnsi"/>
          <w:color w:val="000000"/>
          <w:sz w:val="22"/>
          <w:szCs w:val="22"/>
        </w:rPr>
      </w:pPr>
      <w:r w:rsidRPr="00F37189">
        <w:rPr>
          <w:rFonts w:asciiTheme="minorHAnsi" w:hAnsiTheme="minorHAnsi" w:cstheme="minorHAnsi"/>
          <w:noProof/>
          <w:color w:val="000000"/>
          <w:sz w:val="22"/>
          <w:szCs w:val="22"/>
        </w:rPr>
        <mc:AlternateContent>
          <mc:Choice Requires="wps">
            <w:drawing>
              <wp:anchor distT="45720" distB="45720" distL="114300" distR="114300" simplePos="0" relativeHeight="251661312" behindDoc="0" locked="0" layoutInCell="1" allowOverlap="1" wp14:anchorId="323CFDD5" wp14:editId="7BE0F29C">
                <wp:simplePos x="0" y="0"/>
                <wp:positionH relativeFrom="margin">
                  <wp:align>left</wp:align>
                </wp:positionH>
                <wp:positionV relativeFrom="paragraph">
                  <wp:posOffset>899160</wp:posOffset>
                </wp:positionV>
                <wp:extent cx="5715000" cy="1485900"/>
                <wp:effectExtent l="0" t="0" r="19050" b="19050"/>
                <wp:wrapSquare wrapText="bothSides"/>
                <wp:docPr id="1680253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85900"/>
                        </a:xfrm>
                        <a:prstGeom prst="rect">
                          <a:avLst/>
                        </a:prstGeom>
                        <a:solidFill>
                          <a:srgbClr val="FFFFFF"/>
                        </a:solidFill>
                        <a:ln w="9525">
                          <a:solidFill>
                            <a:srgbClr val="000000"/>
                          </a:solidFill>
                          <a:miter lim="800000"/>
                          <a:headEnd/>
                          <a:tailEnd/>
                        </a:ln>
                      </wps:spPr>
                      <wps:txbx>
                        <w:txbxContent>
                          <w:p w14:paraId="440647DA" w14:textId="0B613CA4" w:rsidR="00F37189" w:rsidRDefault="00F37189" w:rsidP="00F37189">
                            <w:pPr>
                              <w:shd w:val="clear" w:color="auto" w:fill="FFFFFF"/>
                              <w:rPr>
                                <w:lang w:eastAsia="en-IN" w:bidi="mr-IN"/>
                              </w:rPr>
                            </w:pPr>
                            <w:r w:rsidRPr="00F37189">
                              <w:rPr>
                                <w:rFonts w:ascii="Helvetica" w:eastAsia="Times New Roman" w:hAnsi="Helvetica" w:cs="Times New Roman"/>
                                <w:color w:val="000000"/>
                                <w:sz w:val="26"/>
                                <w:szCs w:val="24"/>
                                <w:lang w:eastAsia="en-IN" w:bidi="mr-IN"/>
                              </w:rPr>
                              <w:t>Internal Revenue Code (IRC)</w:t>
                            </w:r>
                            <w:r>
                              <w:rPr>
                                <w:rFonts w:ascii="Helvetica" w:eastAsia="Times New Roman" w:hAnsi="Helvetica" w:cs="Times New Roman"/>
                                <w:color w:val="000000"/>
                                <w:sz w:val="26"/>
                                <w:szCs w:val="24"/>
                                <w:lang w:eastAsia="en-IN" w:bidi="mr-IN"/>
                              </w:rPr>
                              <w:t xml:space="preserve"> </w:t>
                            </w:r>
                            <w:r w:rsidRPr="00F37189">
                              <w:rPr>
                                <w:lang w:eastAsia="en-IN" w:bidi="mr-IN"/>
                              </w:rPr>
                              <w:t>A compilation of the U.S. federal tax laws, including the laws governing income taxes, estate and gift taxes, and employment taxes.</w:t>
                            </w:r>
                          </w:p>
                          <w:p w14:paraId="380E8671" w14:textId="75DA096A" w:rsidR="00F37189" w:rsidRDefault="00F37189" w:rsidP="00F37189">
                            <w:pPr>
                              <w:shd w:val="clear" w:color="auto" w:fill="FFFFFF"/>
                              <w:spacing w:after="100" w:line="240" w:lineRule="auto"/>
                              <w:rPr>
                                <w:lang w:eastAsia="en-IN" w:bidi="mr-IN"/>
                              </w:rPr>
                            </w:pPr>
                            <w:r w:rsidRPr="00F37189">
                              <w:rPr>
                                <w:rFonts w:ascii="Helvetica" w:eastAsia="Times New Roman" w:hAnsi="Helvetica" w:cs="Times New Roman"/>
                                <w:color w:val="000000"/>
                                <w:sz w:val="26"/>
                                <w:szCs w:val="24"/>
                                <w:lang w:eastAsia="en-IN" w:bidi="mr-IN"/>
                              </w:rPr>
                              <w:t>P</w:t>
                            </w:r>
                            <w:r w:rsidRPr="00F37189">
                              <w:rPr>
                                <w:rFonts w:ascii="Helvetica" w:eastAsia="Times New Roman" w:hAnsi="Helvetica" w:cs="Times New Roman"/>
                                <w:color w:val="000000"/>
                                <w:sz w:val="26"/>
                                <w:szCs w:val="24"/>
                                <w:lang w:eastAsia="en-IN" w:bidi="mr-IN"/>
                              </w:rPr>
                              <w:t>lan participant</w:t>
                            </w:r>
                            <w:r>
                              <w:rPr>
                                <w:rFonts w:ascii="Helvetica" w:eastAsia="Times New Roman" w:hAnsi="Helvetica" w:cs="Times New Roman"/>
                                <w:color w:val="000000"/>
                                <w:sz w:val="26"/>
                                <w:szCs w:val="24"/>
                                <w:lang w:eastAsia="en-IN" w:bidi="mr-IN"/>
                              </w:rPr>
                              <w:t xml:space="preserve"> </w:t>
                            </w:r>
                            <w:r w:rsidRPr="00F37189">
                              <w:rPr>
                                <w:lang w:eastAsia="en-IN" w:bidi="mr-IN"/>
                              </w:rPr>
                              <w:t>A member of a covered group who is eligible to participate in a retirement plan and who actually chooses to take part in the plan or whose participation is automatic.</w:t>
                            </w:r>
                          </w:p>
                          <w:p w14:paraId="6FBA63D9" w14:textId="0909743E" w:rsidR="004D732A" w:rsidRPr="004D732A" w:rsidRDefault="004D732A" w:rsidP="004D732A">
                            <w:pPr>
                              <w:shd w:val="clear" w:color="auto" w:fill="FFFFFF"/>
                              <w:spacing w:after="100" w:line="240" w:lineRule="auto"/>
                              <w:rPr>
                                <w:rFonts w:ascii="Helvetica" w:eastAsia="Times New Roman" w:hAnsi="Helvetica" w:cs="Times New Roman"/>
                                <w:color w:val="000000"/>
                                <w:sz w:val="26"/>
                                <w:szCs w:val="24"/>
                                <w:lang w:eastAsia="en-IN" w:bidi="mr-IN"/>
                              </w:rPr>
                            </w:pPr>
                            <w:r w:rsidRPr="004D732A">
                              <w:rPr>
                                <w:rFonts w:ascii="Helvetica" w:eastAsia="Times New Roman" w:hAnsi="Helvetica" w:cs="Times New Roman"/>
                                <w:color w:val="000000"/>
                                <w:sz w:val="26"/>
                                <w:szCs w:val="24"/>
                                <w:lang w:eastAsia="en-IN" w:bidi="mr-IN"/>
                              </w:rPr>
                              <w:t>P</w:t>
                            </w:r>
                            <w:r w:rsidRPr="004D732A">
                              <w:rPr>
                                <w:rFonts w:ascii="Helvetica" w:eastAsia="Times New Roman" w:hAnsi="Helvetica" w:cs="Times New Roman"/>
                                <w:color w:val="000000"/>
                                <w:sz w:val="26"/>
                                <w:szCs w:val="24"/>
                                <w:lang w:eastAsia="en-IN" w:bidi="mr-IN"/>
                              </w:rPr>
                              <w:t>rivate letter ruling</w:t>
                            </w:r>
                            <w:r>
                              <w:rPr>
                                <w:rFonts w:ascii="Helvetica" w:eastAsia="Times New Roman" w:hAnsi="Helvetica" w:cs="Times New Roman"/>
                                <w:color w:val="000000"/>
                                <w:sz w:val="26"/>
                                <w:szCs w:val="24"/>
                                <w:lang w:eastAsia="en-IN" w:bidi="mr-IN"/>
                              </w:rPr>
                              <w:t xml:space="preserve"> </w:t>
                            </w:r>
                            <w:r w:rsidRPr="004D732A">
                              <w:rPr>
                                <w:lang w:eastAsia="en-IN" w:bidi="mr-IN"/>
                              </w:rPr>
                              <w:t>A written determination, issued in response to the taxpayer's written inquiry, that interprets the tax laws and applies them to the taxpayer's specific set of facts.</w:t>
                            </w:r>
                          </w:p>
                          <w:p w14:paraId="1D6349B0" w14:textId="77777777" w:rsidR="004D732A" w:rsidRPr="00F37189" w:rsidRDefault="004D732A" w:rsidP="00F37189">
                            <w:pPr>
                              <w:shd w:val="clear" w:color="auto" w:fill="FFFFFF"/>
                              <w:spacing w:after="100" w:line="240" w:lineRule="auto"/>
                              <w:rPr>
                                <w:rFonts w:ascii="Helvetica" w:eastAsia="Times New Roman" w:hAnsi="Helvetica" w:cs="Times New Roman"/>
                                <w:color w:val="000000"/>
                                <w:sz w:val="26"/>
                                <w:szCs w:val="24"/>
                                <w:lang w:eastAsia="en-IN" w:bidi="mr-IN"/>
                              </w:rPr>
                            </w:pPr>
                          </w:p>
                          <w:p w14:paraId="7F5CF402" w14:textId="77777777" w:rsidR="00F37189" w:rsidRPr="00F37189" w:rsidRDefault="00F37189" w:rsidP="00F37189">
                            <w:pPr>
                              <w:shd w:val="clear" w:color="auto" w:fill="FFFFFF"/>
                              <w:rPr>
                                <w:rFonts w:ascii="Helvetica" w:eastAsia="Times New Roman" w:hAnsi="Helvetica" w:cs="Times New Roman"/>
                                <w:color w:val="000000"/>
                                <w:sz w:val="26"/>
                                <w:szCs w:val="24"/>
                                <w:lang w:eastAsia="en-IN" w:bidi="mr-IN"/>
                              </w:rPr>
                            </w:pPr>
                          </w:p>
                          <w:p w14:paraId="1D49DCCF" w14:textId="720D4DCD" w:rsidR="00F37189" w:rsidRDefault="00F371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CFDD5" id="_x0000_s1027" type="#_x0000_t202" style="position:absolute;left:0;text-align:left;margin-left:0;margin-top:70.8pt;width:450pt;height:11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">
                <v:textbox>
                  <w:txbxContent>
                    <w:p w14:paraId="440647DA" w14:textId="0B613CA4" w:rsidR="00F37189" w:rsidRDefault="00F37189" w:rsidP="00F37189">
                      <w:pPr>
                        <w:shd w:val="clear" w:color="auto" w:fill="FFFFFF"/>
                        <w:rPr>
                          <w:lang w:eastAsia="en-IN" w:bidi="mr-IN"/>
                        </w:rPr>
                      </w:pPr>
                      <w:r w:rsidRPr="00F37189">
                        <w:rPr>
                          <w:rFonts w:ascii="Helvetica" w:eastAsia="Times New Roman" w:hAnsi="Helvetica" w:cs="Times New Roman"/>
                          <w:color w:val="000000"/>
                          <w:sz w:val="26"/>
                          <w:szCs w:val="24"/>
                          <w:lang w:eastAsia="en-IN" w:bidi="mr-IN"/>
                        </w:rPr>
                        <w:t>Internal Revenue Code (IRC)</w:t>
                      </w:r>
                      <w:r>
                        <w:rPr>
                          <w:rFonts w:ascii="Helvetica" w:eastAsia="Times New Roman" w:hAnsi="Helvetica" w:cs="Times New Roman"/>
                          <w:color w:val="000000"/>
                          <w:sz w:val="26"/>
                          <w:szCs w:val="24"/>
                          <w:lang w:eastAsia="en-IN" w:bidi="mr-IN"/>
                        </w:rPr>
                        <w:t xml:space="preserve"> </w:t>
                      </w:r>
                      <w:r w:rsidRPr="00F37189">
                        <w:rPr>
                          <w:lang w:eastAsia="en-IN" w:bidi="mr-IN"/>
                        </w:rPr>
                        <w:t>A compilation of the U.S. federal tax laws, including the laws governing income taxes, estate and gift taxes, and employment taxes.</w:t>
                      </w:r>
                    </w:p>
                    <w:p w14:paraId="380E8671" w14:textId="75DA096A" w:rsidR="00F37189" w:rsidRDefault="00F37189" w:rsidP="00F37189">
                      <w:pPr>
                        <w:shd w:val="clear" w:color="auto" w:fill="FFFFFF"/>
                        <w:spacing w:after="100" w:line="240" w:lineRule="auto"/>
                        <w:rPr>
                          <w:lang w:eastAsia="en-IN" w:bidi="mr-IN"/>
                        </w:rPr>
                      </w:pPr>
                      <w:r w:rsidRPr="00F37189">
                        <w:rPr>
                          <w:rFonts w:ascii="Helvetica" w:eastAsia="Times New Roman" w:hAnsi="Helvetica" w:cs="Times New Roman"/>
                          <w:color w:val="000000"/>
                          <w:sz w:val="26"/>
                          <w:szCs w:val="24"/>
                          <w:lang w:eastAsia="en-IN" w:bidi="mr-IN"/>
                        </w:rPr>
                        <w:t>P</w:t>
                      </w:r>
                      <w:r w:rsidRPr="00F37189">
                        <w:rPr>
                          <w:rFonts w:ascii="Helvetica" w:eastAsia="Times New Roman" w:hAnsi="Helvetica" w:cs="Times New Roman"/>
                          <w:color w:val="000000"/>
                          <w:sz w:val="26"/>
                          <w:szCs w:val="24"/>
                          <w:lang w:eastAsia="en-IN" w:bidi="mr-IN"/>
                        </w:rPr>
                        <w:t>lan participant</w:t>
                      </w:r>
                      <w:r>
                        <w:rPr>
                          <w:rFonts w:ascii="Helvetica" w:eastAsia="Times New Roman" w:hAnsi="Helvetica" w:cs="Times New Roman"/>
                          <w:color w:val="000000"/>
                          <w:sz w:val="26"/>
                          <w:szCs w:val="24"/>
                          <w:lang w:eastAsia="en-IN" w:bidi="mr-IN"/>
                        </w:rPr>
                        <w:t xml:space="preserve"> </w:t>
                      </w:r>
                      <w:r w:rsidRPr="00F37189">
                        <w:rPr>
                          <w:lang w:eastAsia="en-IN" w:bidi="mr-IN"/>
                        </w:rPr>
                        <w:t>A member of a covered group who is eligible to participate in a retirement plan and who actually chooses to take part in the plan or whose participation is automatic.</w:t>
                      </w:r>
                    </w:p>
                    <w:p w14:paraId="6FBA63D9" w14:textId="0909743E" w:rsidR="004D732A" w:rsidRPr="004D732A" w:rsidRDefault="004D732A" w:rsidP="004D732A">
                      <w:pPr>
                        <w:shd w:val="clear" w:color="auto" w:fill="FFFFFF"/>
                        <w:spacing w:after="100" w:line="240" w:lineRule="auto"/>
                        <w:rPr>
                          <w:rFonts w:ascii="Helvetica" w:eastAsia="Times New Roman" w:hAnsi="Helvetica" w:cs="Times New Roman"/>
                          <w:color w:val="000000"/>
                          <w:sz w:val="26"/>
                          <w:szCs w:val="24"/>
                          <w:lang w:eastAsia="en-IN" w:bidi="mr-IN"/>
                        </w:rPr>
                      </w:pPr>
                      <w:r w:rsidRPr="004D732A">
                        <w:rPr>
                          <w:rFonts w:ascii="Helvetica" w:eastAsia="Times New Roman" w:hAnsi="Helvetica" w:cs="Times New Roman"/>
                          <w:color w:val="000000"/>
                          <w:sz w:val="26"/>
                          <w:szCs w:val="24"/>
                          <w:lang w:eastAsia="en-IN" w:bidi="mr-IN"/>
                        </w:rPr>
                        <w:t>P</w:t>
                      </w:r>
                      <w:r w:rsidRPr="004D732A">
                        <w:rPr>
                          <w:rFonts w:ascii="Helvetica" w:eastAsia="Times New Roman" w:hAnsi="Helvetica" w:cs="Times New Roman"/>
                          <w:color w:val="000000"/>
                          <w:sz w:val="26"/>
                          <w:szCs w:val="24"/>
                          <w:lang w:eastAsia="en-IN" w:bidi="mr-IN"/>
                        </w:rPr>
                        <w:t>rivate letter ruling</w:t>
                      </w:r>
                      <w:r>
                        <w:rPr>
                          <w:rFonts w:ascii="Helvetica" w:eastAsia="Times New Roman" w:hAnsi="Helvetica" w:cs="Times New Roman"/>
                          <w:color w:val="000000"/>
                          <w:sz w:val="26"/>
                          <w:szCs w:val="24"/>
                          <w:lang w:eastAsia="en-IN" w:bidi="mr-IN"/>
                        </w:rPr>
                        <w:t xml:space="preserve"> </w:t>
                      </w:r>
                      <w:r w:rsidRPr="004D732A">
                        <w:rPr>
                          <w:lang w:eastAsia="en-IN" w:bidi="mr-IN"/>
                        </w:rPr>
                        <w:t>A written determination, issued in response to the taxpayer's written inquiry, that interprets the tax laws and applies them to the taxpayer's specific set of facts.</w:t>
                      </w:r>
                    </w:p>
                    <w:p w14:paraId="1D6349B0" w14:textId="77777777" w:rsidR="004D732A" w:rsidRPr="00F37189" w:rsidRDefault="004D732A" w:rsidP="00F37189">
                      <w:pPr>
                        <w:shd w:val="clear" w:color="auto" w:fill="FFFFFF"/>
                        <w:spacing w:after="100" w:line="240" w:lineRule="auto"/>
                        <w:rPr>
                          <w:rFonts w:ascii="Helvetica" w:eastAsia="Times New Roman" w:hAnsi="Helvetica" w:cs="Times New Roman"/>
                          <w:color w:val="000000"/>
                          <w:sz w:val="26"/>
                          <w:szCs w:val="24"/>
                          <w:lang w:eastAsia="en-IN" w:bidi="mr-IN"/>
                        </w:rPr>
                      </w:pPr>
                    </w:p>
                    <w:p w14:paraId="7F5CF402" w14:textId="77777777" w:rsidR="00F37189" w:rsidRPr="00F37189" w:rsidRDefault="00F37189" w:rsidP="00F37189">
                      <w:pPr>
                        <w:shd w:val="clear" w:color="auto" w:fill="FFFFFF"/>
                        <w:rPr>
                          <w:rFonts w:ascii="Helvetica" w:eastAsia="Times New Roman" w:hAnsi="Helvetica" w:cs="Times New Roman"/>
                          <w:color w:val="000000"/>
                          <w:sz w:val="26"/>
                          <w:szCs w:val="24"/>
                          <w:lang w:eastAsia="en-IN" w:bidi="mr-IN"/>
                        </w:rPr>
                      </w:pPr>
                    </w:p>
                    <w:p w14:paraId="1D49DCCF" w14:textId="720D4DCD" w:rsidR="00F37189" w:rsidRDefault="00F37189"/>
                  </w:txbxContent>
                </v:textbox>
                <w10:wrap type="square" anchorx="margin"/>
              </v:shape>
            </w:pict>
          </mc:Fallback>
        </mc:AlternateContent>
      </w:r>
      <w:r w:rsidRPr="00F37189">
        <w:rPr>
          <w:rFonts w:asciiTheme="minorHAnsi" w:hAnsiTheme="minorHAnsi" w:cstheme="minorHAnsi"/>
          <w:color w:val="000000"/>
          <w:sz w:val="22"/>
          <w:szCs w:val="22"/>
        </w:rPr>
        <w:t>If plan participants make pre-tax contributions to a qualified plan, the amounts deferred are excluded from the plan participant's current federal taxable income. Taxation on both the pre-tax contributions and associated investment earnings is deferred until withdrawal.</w:t>
      </w:r>
    </w:p>
    <w:p w14:paraId="6A42B4B1" w14:textId="77777777" w:rsidR="00F37189" w:rsidRPr="00F37189" w:rsidRDefault="00F37189" w:rsidP="00F37189">
      <w:pPr>
        <w:pStyle w:val="Heading2"/>
        <w:shd w:val="clear" w:color="auto" w:fill="FFFFFF"/>
        <w:spacing w:before="300" w:beforeAutospacing="0" w:after="150" w:afterAutospacing="0"/>
        <w:rPr>
          <w:rFonts w:ascii="inherit" w:hAnsi="inherit"/>
          <w:color w:val="015D52"/>
          <w:sz w:val="39"/>
        </w:rPr>
      </w:pPr>
      <w:r w:rsidRPr="00F37189">
        <w:rPr>
          <w:rFonts w:ascii="inherit" w:hAnsi="inherit"/>
          <w:color w:val="015D52"/>
          <w:sz w:val="39"/>
        </w:rPr>
        <w:t>Regulation of Qualified Retirement Plans</w:t>
      </w:r>
    </w:p>
    <w:p w14:paraId="1C1AC75D" w14:textId="08F01E4A" w:rsidR="00F37189" w:rsidRDefault="00F37189" w:rsidP="00F37189">
      <w:pPr>
        <w:pStyle w:val="jbcolumn1"/>
        <w:shd w:val="clear" w:color="auto" w:fill="FFFFFF"/>
        <w:spacing w:before="0" w:beforeAutospacing="0" w:after="150" w:afterAutospacing="0"/>
        <w:jc w:val="both"/>
        <w:rPr>
          <w:rFonts w:asciiTheme="minorHAnsi" w:hAnsiTheme="minorHAnsi" w:cstheme="minorHAnsi"/>
          <w:color w:val="000000"/>
          <w:sz w:val="21"/>
          <w:szCs w:val="21"/>
        </w:rPr>
      </w:pPr>
      <w:r w:rsidRPr="00F37189">
        <w:rPr>
          <w:rFonts w:asciiTheme="minorHAnsi" w:hAnsiTheme="minorHAnsi" w:cstheme="minorHAnsi"/>
          <w:color w:val="000000"/>
          <w:sz w:val="21"/>
          <w:szCs w:val="21"/>
        </w:rPr>
        <w:t xml:space="preserve">The federal Internal Revenue Service (IRS) and the Department of </w:t>
      </w:r>
      <w:r w:rsidRPr="00F37189">
        <w:rPr>
          <w:rFonts w:asciiTheme="minorHAnsi" w:hAnsiTheme="minorHAnsi" w:cstheme="minorHAnsi"/>
          <w:color w:val="000000"/>
          <w:sz w:val="21"/>
          <w:szCs w:val="21"/>
        </w:rPr>
        <w:t>Labour</w:t>
      </w:r>
      <w:r w:rsidRPr="00F37189">
        <w:rPr>
          <w:rFonts w:asciiTheme="minorHAnsi" w:hAnsiTheme="minorHAnsi" w:cstheme="minorHAnsi"/>
          <w:color w:val="000000"/>
          <w:sz w:val="21"/>
          <w:szCs w:val="21"/>
        </w:rPr>
        <w:t xml:space="preserve"> (DOL) share responsibility for overseeing the operation of retirement plans and ensuring that these plans are in compliance with IRC and ERISA requirements. Click or touch each tab below to learn about the entities that oversee retirement plan regulation.</w:t>
      </w:r>
    </w:p>
    <w:p w14:paraId="32FEB81B" w14:textId="70E9ACA3" w:rsidR="00F37189" w:rsidRPr="004D732A" w:rsidRDefault="00F37189" w:rsidP="00F37189">
      <w:pPr>
        <w:spacing w:after="150" w:line="240" w:lineRule="auto"/>
        <w:jc w:val="center"/>
        <w:rPr>
          <w:rFonts w:eastAsia="Times New Roman" w:cstheme="minorHAnsi"/>
          <w:b/>
          <w:bCs/>
          <w:color w:val="000000"/>
          <w:sz w:val="28"/>
          <w:szCs w:val="28"/>
          <w:lang w:eastAsia="en-IN" w:bidi="mr-IN"/>
        </w:rPr>
      </w:pPr>
      <w:r w:rsidRPr="004D732A">
        <w:rPr>
          <w:rFonts w:cstheme="minorHAnsi"/>
          <w:b/>
          <w:bCs/>
          <w:color w:val="000000"/>
          <w:sz w:val="24"/>
          <w:szCs w:val="24"/>
        </w:rPr>
        <w:t>Internal Revenue Service (IRS)</w:t>
      </w:r>
    </w:p>
    <w:p w14:paraId="6196C396" w14:textId="67C95CEC" w:rsidR="00F37189" w:rsidRPr="00F37189" w:rsidRDefault="00F37189" w:rsidP="004D732A">
      <w:pPr>
        <w:spacing w:after="150" w:line="240" w:lineRule="auto"/>
        <w:jc w:val="both"/>
        <w:rPr>
          <w:rFonts w:eastAsia="Times New Roman" w:cstheme="minorHAnsi"/>
          <w:color w:val="000000"/>
          <w:lang w:eastAsia="en-IN" w:bidi="mr-IN"/>
        </w:rPr>
      </w:pPr>
      <w:r w:rsidRPr="00F37189">
        <w:rPr>
          <w:rFonts w:eastAsia="Times New Roman" w:cstheme="minorHAnsi"/>
          <w:color w:val="000000"/>
          <w:lang w:eastAsia="en-IN" w:bidi="mr-IN"/>
        </w:rPr>
        <w:t>The IRS is the government agency responsible for administering the tax laws enacted by Congress. To do this, the IRS translates the specifics of these laws into detailed regulations, rules, and procedures.</w:t>
      </w:r>
    </w:p>
    <w:p w14:paraId="6FDA29AE" w14:textId="77777777" w:rsidR="00F37189" w:rsidRPr="00F37189" w:rsidRDefault="00F37189" w:rsidP="00F37189">
      <w:pPr>
        <w:spacing w:after="150" w:line="240" w:lineRule="auto"/>
        <w:rPr>
          <w:rFonts w:eastAsia="Times New Roman" w:cstheme="minorHAnsi"/>
          <w:color w:val="000000"/>
          <w:lang w:eastAsia="en-IN" w:bidi="mr-IN"/>
        </w:rPr>
      </w:pPr>
      <w:r w:rsidRPr="00F37189">
        <w:rPr>
          <w:rFonts w:eastAsia="Times New Roman" w:cstheme="minorHAnsi"/>
          <w:color w:val="000000"/>
          <w:lang w:eastAsia="en-IN" w:bidi="mr-IN"/>
        </w:rPr>
        <w:t>The IRS issues</w:t>
      </w:r>
    </w:p>
    <w:p w14:paraId="1F7DF066" w14:textId="77777777" w:rsidR="00F37189" w:rsidRPr="00F37189" w:rsidRDefault="00F37189" w:rsidP="00F37189">
      <w:pPr>
        <w:numPr>
          <w:ilvl w:val="0"/>
          <w:numId w:val="3"/>
        </w:numPr>
        <w:spacing w:before="100" w:beforeAutospacing="1" w:after="180" w:line="240" w:lineRule="auto"/>
        <w:ind w:left="1320"/>
        <w:rPr>
          <w:rFonts w:eastAsia="Times New Roman" w:cstheme="minorHAnsi"/>
          <w:color w:val="000000"/>
          <w:lang w:eastAsia="en-IN" w:bidi="mr-IN"/>
        </w:rPr>
      </w:pPr>
      <w:r w:rsidRPr="00F37189">
        <w:rPr>
          <w:rFonts w:eastAsia="Times New Roman" w:cstheme="minorHAnsi"/>
          <w:color w:val="000000"/>
          <w:lang w:eastAsia="en-IN" w:bidi="mr-IN"/>
        </w:rPr>
        <w:t>Regulations that have the force of law</w:t>
      </w:r>
    </w:p>
    <w:p w14:paraId="3D7C3A05" w14:textId="77777777" w:rsidR="00F37189" w:rsidRPr="00F37189" w:rsidRDefault="00F37189" w:rsidP="00F37189">
      <w:pPr>
        <w:numPr>
          <w:ilvl w:val="0"/>
          <w:numId w:val="3"/>
        </w:numPr>
        <w:spacing w:before="100" w:beforeAutospacing="1" w:after="180" w:line="240" w:lineRule="auto"/>
        <w:ind w:left="1320"/>
        <w:rPr>
          <w:rFonts w:eastAsia="Times New Roman" w:cstheme="minorHAnsi"/>
          <w:color w:val="000000"/>
          <w:lang w:eastAsia="en-IN" w:bidi="mr-IN"/>
        </w:rPr>
      </w:pPr>
      <w:r w:rsidRPr="00F37189">
        <w:rPr>
          <w:rFonts w:eastAsia="Times New Roman" w:cstheme="minorHAnsi"/>
          <w:b/>
          <w:bCs/>
          <w:color w:val="0069AA"/>
          <w:u w:val="single"/>
          <w:lang w:eastAsia="en-IN" w:bidi="mr-IN"/>
        </w:rPr>
        <w:t>Private letter rulings</w:t>
      </w:r>
      <w:r w:rsidRPr="00F37189">
        <w:rPr>
          <w:rFonts w:eastAsia="Times New Roman" w:cstheme="minorHAnsi"/>
          <w:color w:val="000000"/>
          <w:lang w:eastAsia="en-IN" w:bidi="mr-IN"/>
        </w:rPr>
        <w:t>—in response to a taxpayer's written inquiry—that interpret the tax laws and apply them to the taxpayer's specific set of facts</w:t>
      </w:r>
    </w:p>
    <w:p w14:paraId="61CA97CC" w14:textId="77777777" w:rsidR="00F37189" w:rsidRPr="00F37189" w:rsidRDefault="00F37189" w:rsidP="00F37189">
      <w:pPr>
        <w:numPr>
          <w:ilvl w:val="0"/>
          <w:numId w:val="3"/>
        </w:numPr>
        <w:spacing w:before="100" w:beforeAutospacing="1" w:after="180" w:line="240" w:lineRule="auto"/>
        <w:ind w:left="1320"/>
        <w:rPr>
          <w:rFonts w:eastAsia="Times New Roman" w:cstheme="minorHAnsi"/>
          <w:color w:val="000000"/>
          <w:lang w:eastAsia="en-IN" w:bidi="mr-IN"/>
        </w:rPr>
      </w:pPr>
      <w:r w:rsidRPr="00F37189">
        <w:rPr>
          <w:rFonts w:eastAsia="Times New Roman" w:cstheme="minorHAnsi"/>
          <w:color w:val="000000"/>
          <w:lang w:eastAsia="en-IN" w:bidi="mr-IN"/>
        </w:rPr>
        <w:t>Publications that explain various areas of the tax laws</w:t>
      </w:r>
    </w:p>
    <w:p w14:paraId="342E5FFA" w14:textId="77777777" w:rsidR="00F37189" w:rsidRPr="00F37189" w:rsidRDefault="00F37189" w:rsidP="004D732A">
      <w:pPr>
        <w:spacing w:after="150" w:line="240" w:lineRule="auto"/>
        <w:jc w:val="both"/>
        <w:rPr>
          <w:rFonts w:eastAsia="Times New Roman" w:cstheme="minorHAnsi"/>
          <w:color w:val="000000"/>
          <w:lang w:eastAsia="en-IN" w:bidi="mr-IN"/>
        </w:rPr>
      </w:pPr>
      <w:r w:rsidRPr="00F37189">
        <w:rPr>
          <w:rFonts w:eastAsia="Times New Roman" w:cstheme="minorHAnsi"/>
          <w:color w:val="000000"/>
          <w:lang w:eastAsia="en-IN" w:bidi="mr-IN"/>
        </w:rPr>
        <w:t>IRS regulations govern the federal income tax effects of transactions associated with qualified workplace retirement plans. The IRS regulations set requirements for plan documents, coverage, participation, contributions, vesting, funding, and distributions.</w:t>
      </w:r>
    </w:p>
    <w:p w14:paraId="7224BEC0" w14:textId="6BBF69BD" w:rsidR="00F37189" w:rsidRDefault="00F37189" w:rsidP="004D732A">
      <w:pPr>
        <w:spacing w:after="150" w:line="240" w:lineRule="auto"/>
        <w:jc w:val="both"/>
        <w:rPr>
          <w:rFonts w:eastAsia="Times New Roman" w:cstheme="minorHAnsi"/>
          <w:color w:val="000000"/>
          <w:lang w:eastAsia="en-IN" w:bidi="mr-IN"/>
        </w:rPr>
      </w:pPr>
      <w:r w:rsidRPr="00F37189">
        <w:rPr>
          <w:rFonts w:eastAsia="Times New Roman" w:cstheme="minorHAnsi"/>
          <w:color w:val="000000"/>
          <w:lang w:eastAsia="en-IN" w:bidi="mr-IN"/>
        </w:rPr>
        <w:t xml:space="preserve">For plans that are not compliant with plan requirements, the IRS administers self-correction programs that provide guidance to plan sponsors on ways to correct errors with a goal of preventing plan </w:t>
      </w:r>
      <w:r w:rsidRPr="00F37189">
        <w:rPr>
          <w:rFonts w:eastAsia="Times New Roman" w:cstheme="minorHAnsi"/>
          <w:color w:val="000000"/>
          <w:lang w:eastAsia="en-IN" w:bidi="mr-IN"/>
        </w:rPr>
        <w:lastRenderedPageBreak/>
        <w:t xml:space="preserve">disqualification. If a retirement plan still fails to comply with requirements, it may be disqualified and lose its </w:t>
      </w:r>
      <w:r w:rsidR="004D732A" w:rsidRPr="00F37189">
        <w:rPr>
          <w:rFonts w:eastAsia="Times New Roman" w:cstheme="minorHAnsi"/>
          <w:color w:val="000000"/>
          <w:lang w:eastAsia="en-IN" w:bidi="mr-IN"/>
        </w:rPr>
        <w:t>favourable</w:t>
      </w:r>
      <w:r w:rsidRPr="00F37189">
        <w:rPr>
          <w:rFonts w:eastAsia="Times New Roman" w:cstheme="minorHAnsi"/>
          <w:color w:val="000000"/>
          <w:lang w:eastAsia="en-IN" w:bidi="mr-IN"/>
        </w:rPr>
        <w:t xml:space="preserve"> tax status.</w:t>
      </w:r>
    </w:p>
    <w:p w14:paraId="639C20D9" w14:textId="77A513A6" w:rsidR="004D732A" w:rsidRPr="004D732A" w:rsidRDefault="004D732A" w:rsidP="004D732A">
      <w:pPr>
        <w:spacing w:after="150" w:line="240" w:lineRule="auto"/>
        <w:jc w:val="center"/>
        <w:rPr>
          <w:rFonts w:eastAsia="Times New Roman" w:cstheme="minorHAnsi"/>
          <w:b/>
          <w:bCs/>
          <w:color w:val="000000"/>
          <w:sz w:val="28"/>
          <w:szCs w:val="28"/>
          <w:lang w:eastAsia="en-IN" w:bidi="mr-IN"/>
        </w:rPr>
      </w:pPr>
      <w:r w:rsidRPr="004D732A">
        <w:rPr>
          <w:rFonts w:cstheme="minorHAnsi"/>
          <w:b/>
          <w:bCs/>
          <w:color w:val="000000"/>
          <w:sz w:val="24"/>
          <w:szCs w:val="24"/>
        </w:rPr>
        <w:t>Department of Labour (DOL)</w:t>
      </w:r>
    </w:p>
    <w:p w14:paraId="6442AE5C" w14:textId="1EE8CA0D" w:rsidR="004D732A" w:rsidRPr="004D732A" w:rsidRDefault="004D732A" w:rsidP="004D732A">
      <w:pPr>
        <w:spacing w:after="150" w:line="240" w:lineRule="auto"/>
        <w:jc w:val="both"/>
        <w:rPr>
          <w:rFonts w:eastAsia="Times New Roman" w:cstheme="minorHAnsi"/>
          <w:color w:val="000000"/>
          <w:lang w:eastAsia="en-IN" w:bidi="mr-IN"/>
        </w:rPr>
      </w:pPr>
      <w:r w:rsidRPr="004D732A">
        <w:rPr>
          <w:rFonts w:eastAsia="Times New Roman" w:cstheme="minorHAnsi"/>
          <w:color w:val="000000"/>
          <w:lang w:eastAsia="en-IN" w:bidi="mr-IN"/>
        </w:rPr>
        <w:t>The DOL is the government agency responsible for promoting the well-being of workers and retirees. The DOL focuses primarily on a retirement plan's </w:t>
      </w:r>
      <w:r w:rsidRPr="004D732A">
        <w:rPr>
          <w:rFonts w:eastAsia="Times New Roman" w:cstheme="minorHAnsi"/>
          <w:b/>
          <w:bCs/>
          <w:color w:val="0069AA"/>
          <w:u w:val="single"/>
          <w:lang w:eastAsia="en-IN" w:bidi="mr-IN"/>
        </w:rPr>
        <w:t>fiduciary</w:t>
      </w:r>
      <w:r w:rsidRPr="004D732A">
        <w:rPr>
          <w:rFonts w:eastAsia="Times New Roman" w:cstheme="minorHAnsi"/>
          <w:color w:val="000000"/>
          <w:lang w:eastAsia="en-IN" w:bidi="mr-IN"/>
        </w:rPr>
        <w:t> requirements, reporting and disclosure of plan information, and the rights of workers. Within the DOL, the </w:t>
      </w:r>
      <w:r w:rsidRPr="004D732A">
        <w:rPr>
          <w:rFonts w:eastAsia="Times New Roman" w:cstheme="minorHAnsi"/>
          <w:b/>
          <w:bCs/>
          <w:color w:val="0069AA"/>
          <w:u w:val="single"/>
          <w:lang w:eastAsia="en-IN" w:bidi="mr-IN"/>
        </w:rPr>
        <w:t>Employee Benefits Security Administration (EBSA)</w:t>
      </w:r>
      <w:r w:rsidRPr="004D732A">
        <w:rPr>
          <w:rFonts w:eastAsia="Times New Roman" w:cstheme="minorHAnsi"/>
          <w:color w:val="000000"/>
          <w:lang w:eastAsia="en-IN" w:bidi="mr-IN"/>
        </w:rPr>
        <w:t> is responsible for administering and enforcing the provisions of ERISA. Like the IRS, EBSA offers self-correction programs to assist plan sponsors with meeting requirements.</w:t>
      </w:r>
    </w:p>
    <w:p w14:paraId="6D27F1C3" w14:textId="77777777" w:rsidR="004D732A" w:rsidRPr="004D732A" w:rsidRDefault="004D732A" w:rsidP="004D732A">
      <w:pPr>
        <w:spacing w:after="150" w:line="240" w:lineRule="auto"/>
        <w:rPr>
          <w:rFonts w:eastAsia="Times New Roman" w:cstheme="minorHAnsi"/>
          <w:color w:val="000000"/>
          <w:lang w:eastAsia="en-IN" w:bidi="mr-IN"/>
        </w:rPr>
      </w:pPr>
      <w:r w:rsidRPr="004D732A">
        <w:rPr>
          <w:rFonts w:eastAsia="Times New Roman" w:cstheme="minorHAnsi"/>
          <w:color w:val="000000"/>
          <w:lang w:eastAsia="en-IN" w:bidi="mr-IN"/>
        </w:rPr>
        <w:t>Specifically, EBSA acts to</w:t>
      </w:r>
    </w:p>
    <w:p w14:paraId="3072A6B9" w14:textId="77777777" w:rsidR="004D732A" w:rsidRPr="004D732A" w:rsidRDefault="004D732A" w:rsidP="004D732A">
      <w:pPr>
        <w:numPr>
          <w:ilvl w:val="0"/>
          <w:numId w:val="4"/>
        </w:numPr>
        <w:spacing w:before="100" w:beforeAutospacing="1" w:after="180" w:line="240" w:lineRule="auto"/>
        <w:ind w:left="1320"/>
        <w:rPr>
          <w:rFonts w:eastAsia="Times New Roman" w:cstheme="minorHAnsi"/>
          <w:color w:val="000000"/>
          <w:lang w:eastAsia="en-IN" w:bidi="mr-IN"/>
        </w:rPr>
      </w:pPr>
      <w:r w:rsidRPr="004D732A">
        <w:rPr>
          <w:rFonts w:eastAsia="Times New Roman" w:cstheme="minorHAnsi"/>
          <w:color w:val="000000"/>
          <w:lang w:eastAsia="en-IN" w:bidi="mr-IN"/>
        </w:rPr>
        <w:t>Educate and assist 154 million workers, retirees, and their families</w:t>
      </w:r>
    </w:p>
    <w:p w14:paraId="3972DBCD" w14:textId="77777777" w:rsidR="004D732A" w:rsidRPr="004D732A" w:rsidRDefault="004D732A" w:rsidP="004D732A">
      <w:pPr>
        <w:numPr>
          <w:ilvl w:val="0"/>
          <w:numId w:val="4"/>
        </w:numPr>
        <w:spacing w:before="100" w:beforeAutospacing="1" w:after="180" w:line="240" w:lineRule="auto"/>
        <w:ind w:left="1320"/>
        <w:rPr>
          <w:rFonts w:eastAsia="Times New Roman" w:cstheme="minorHAnsi"/>
          <w:color w:val="000000"/>
          <w:lang w:eastAsia="en-IN" w:bidi="mr-IN"/>
        </w:rPr>
      </w:pPr>
      <w:r w:rsidRPr="004D732A">
        <w:rPr>
          <w:rFonts w:eastAsia="Times New Roman" w:cstheme="minorHAnsi"/>
          <w:color w:val="000000"/>
          <w:lang w:eastAsia="en-IN" w:bidi="mr-IN"/>
        </w:rPr>
        <w:t>Oversee 722,000 private sector retirement plans</w:t>
      </w:r>
    </w:p>
    <w:p w14:paraId="06672416" w14:textId="6502CAB8" w:rsidR="004D732A" w:rsidRPr="004D732A" w:rsidRDefault="004D732A" w:rsidP="004D732A">
      <w:pPr>
        <w:numPr>
          <w:ilvl w:val="0"/>
          <w:numId w:val="4"/>
        </w:numPr>
        <w:spacing w:before="100" w:beforeAutospacing="1" w:after="180" w:line="240" w:lineRule="auto"/>
        <w:ind w:left="1320"/>
        <w:rPr>
          <w:rFonts w:eastAsia="Times New Roman" w:cstheme="minorHAnsi"/>
          <w:color w:val="000000"/>
          <w:lang w:eastAsia="en-IN" w:bidi="mr-IN"/>
        </w:rPr>
      </w:pPr>
      <w:r w:rsidRPr="004D732A">
        <w:rPr>
          <w:rFonts w:eastAsia="Times New Roman" w:cstheme="minorHAnsi"/>
          <w:color w:val="000000"/>
          <w:lang w:eastAsia="en-IN" w:bidi="mr-IN"/>
        </w:rPr>
        <w:t>Ensure access to plan documents filed with the DOL</w:t>
      </w:r>
    </w:p>
    <w:p w14:paraId="3DE026F3" w14:textId="77319BBF" w:rsidR="004D732A" w:rsidRDefault="004D732A" w:rsidP="004D732A">
      <w:pPr>
        <w:numPr>
          <w:ilvl w:val="0"/>
          <w:numId w:val="4"/>
        </w:numPr>
        <w:spacing w:before="100" w:beforeAutospacing="1" w:after="180" w:line="240" w:lineRule="auto"/>
        <w:ind w:left="1320"/>
        <w:rPr>
          <w:rFonts w:eastAsia="Times New Roman" w:cstheme="minorHAnsi"/>
          <w:color w:val="000000"/>
          <w:lang w:eastAsia="en-IN" w:bidi="mr-IN"/>
        </w:rPr>
      </w:pPr>
      <w:r w:rsidRPr="004D732A">
        <w:rPr>
          <w:rFonts w:eastAsia="Times New Roman" w:cstheme="minorHAnsi"/>
          <w:noProof/>
          <w:color w:val="000000"/>
          <w:lang w:eastAsia="en-IN" w:bidi="mr-IN"/>
        </w:rPr>
        <mc:AlternateContent>
          <mc:Choice Requires="wps">
            <w:drawing>
              <wp:anchor distT="45720" distB="45720" distL="114300" distR="114300" simplePos="0" relativeHeight="251663360" behindDoc="0" locked="0" layoutInCell="1" allowOverlap="1" wp14:anchorId="6DDFD954" wp14:editId="7407D665">
                <wp:simplePos x="0" y="0"/>
                <wp:positionH relativeFrom="margin">
                  <wp:align>left</wp:align>
                </wp:positionH>
                <wp:positionV relativeFrom="paragraph">
                  <wp:posOffset>400685</wp:posOffset>
                </wp:positionV>
                <wp:extent cx="5707380" cy="1988820"/>
                <wp:effectExtent l="0" t="0" r="26670" b="11430"/>
                <wp:wrapSquare wrapText="bothSides"/>
                <wp:docPr id="1335438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988820"/>
                        </a:xfrm>
                        <a:prstGeom prst="rect">
                          <a:avLst/>
                        </a:prstGeom>
                        <a:solidFill>
                          <a:srgbClr val="FFFFFF"/>
                        </a:solidFill>
                        <a:ln w="9525">
                          <a:solidFill>
                            <a:srgbClr val="000000"/>
                          </a:solidFill>
                          <a:miter lim="800000"/>
                          <a:headEnd/>
                          <a:tailEnd/>
                        </a:ln>
                      </wps:spPr>
                      <wps:txbx>
                        <w:txbxContent>
                          <w:p w14:paraId="259DF58C" w14:textId="2284880B" w:rsidR="004D732A" w:rsidRDefault="004D732A" w:rsidP="004D732A">
                            <w:pPr>
                              <w:shd w:val="clear" w:color="auto" w:fill="FFFFFF"/>
                              <w:jc w:val="both"/>
                              <w:rPr>
                                <w:lang w:eastAsia="en-IN" w:bidi="mr-IN"/>
                              </w:rPr>
                            </w:pPr>
                            <w:r>
                              <w:rPr>
                                <w:rFonts w:ascii="Helvetica" w:eastAsia="Times New Roman" w:hAnsi="Helvetica" w:cs="Times New Roman"/>
                                <w:color w:val="000000"/>
                                <w:sz w:val="26"/>
                                <w:szCs w:val="24"/>
                                <w:lang w:eastAsia="en-IN" w:bidi="mr-IN"/>
                              </w:rPr>
                              <w:t>F</w:t>
                            </w:r>
                            <w:r w:rsidRPr="004D732A">
                              <w:rPr>
                                <w:rFonts w:ascii="Helvetica" w:eastAsia="Times New Roman" w:hAnsi="Helvetica" w:cs="Times New Roman"/>
                                <w:color w:val="000000"/>
                                <w:sz w:val="26"/>
                                <w:szCs w:val="24"/>
                                <w:lang w:eastAsia="en-IN" w:bidi="mr-IN"/>
                              </w:rPr>
                              <w:t>iduciary</w:t>
                            </w:r>
                            <w:r>
                              <w:rPr>
                                <w:rFonts w:ascii="Helvetica" w:eastAsia="Times New Roman" w:hAnsi="Helvetica" w:cs="Times New Roman"/>
                                <w:color w:val="000000"/>
                                <w:sz w:val="26"/>
                                <w:szCs w:val="24"/>
                                <w:lang w:eastAsia="en-IN" w:bidi="mr-IN"/>
                              </w:rPr>
                              <w:t xml:space="preserve"> </w:t>
                            </w:r>
                            <w:r w:rsidRPr="004D732A">
                              <w:rPr>
                                <w:lang w:eastAsia="en-IN" w:bidi="mr-IN"/>
                              </w:rPr>
                              <w:t>An individual or entity who holds a special position of trust or confidence when handling the affairs of another and who must put the other's interest above the fiduciary's own interests.</w:t>
                            </w:r>
                          </w:p>
                          <w:p w14:paraId="0A5E0ABC" w14:textId="1F2E7682" w:rsidR="004D732A" w:rsidRPr="004D732A" w:rsidRDefault="004D732A" w:rsidP="004D732A">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4D732A">
                              <w:rPr>
                                <w:rFonts w:ascii="Helvetica" w:eastAsia="Times New Roman" w:hAnsi="Helvetica" w:cs="Times New Roman"/>
                                <w:color w:val="000000"/>
                                <w:sz w:val="26"/>
                                <w:szCs w:val="24"/>
                                <w:lang w:eastAsia="en-IN" w:bidi="mr-IN"/>
                              </w:rPr>
                              <w:t>Employee Benefits Security Administration (EBSA)</w:t>
                            </w:r>
                            <w:r>
                              <w:rPr>
                                <w:rFonts w:ascii="Helvetica" w:eastAsia="Times New Roman" w:hAnsi="Helvetica" w:cs="Times New Roman"/>
                                <w:color w:val="000000"/>
                                <w:sz w:val="26"/>
                                <w:szCs w:val="24"/>
                                <w:lang w:eastAsia="en-IN" w:bidi="mr-IN"/>
                              </w:rPr>
                              <w:t xml:space="preserve"> </w:t>
                            </w:r>
                            <w:r w:rsidRPr="004D732A">
                              <w:rPr>
                                <w:lang w:eastAsia="en-IN" w:bidi="mr-IN"/>
                              </w:rPr>
                              <w:t xml:space="preserve">An agency within the Department of </w:t>
                            </w:r>
                            <w:r w:rsidRPr="004D732A">
                              <w:rPr>
                                <w:lang w:eastAsia="en-IN" w:bidi="mr-IN"/>
                              </w:rPr>
                              <w:t>Labour</w:t>
                            </w:r>
                            <w:r w:rsidRPr="004D732A">
                              <w:rPr>
                                <w:lang w:eastAsia="en-IN" w:bidi="mr-IN"/>
                              </w:rPr>
                              <w:t xml:space="preserve"> (DOL) that enforces rules and regulations for retirement plans under Title I of ERISA.</w:t>
                            </w:r>
                          </w:p>
                          <w:p w14:paraId="7AB44714" w14:textId="3D335843" w:rsidR="003623A8" w:rsidRPr="003623A8" w:rsidRDefault="003623A8" w:rsidP="003623A8">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3623A8">
                              <w:rPr>
                                <w:rFonts w:ascii="Helvetica" w:eastAsia="Times New Roman" w:hAnsi="Helvetica" w:cs="Times New Roman"/>
                                <w:color w:val="000000"/>
                                <w:sz w:val="26"/>
                                <w:szCs w:val="24"/>
                                <w:lang w:eastAsia="en-IN" w:bidi="mr-IN"/>
                              </w:rPr>
                              <w:t>Pension Benefit Guaranty Corporation (PBGC)</w:t>
                            </w:r>
                            <w:r>
                              <w:rPr>
                                <w:rFonts w:ascii="Helvetica" w:eastAsia="Times New Roman" w:hAnsi="Helvetica" w:cs="Times New Roman"/>
                                <w:color w:val="000000"/>
                                <w:sz w:val="26"/>
                                <w:szCs w:val="24"/>
                                <w:lang w:eastAsia="en-IN" w:bidi="mr-IN"/>
                              </w:rPr>
                              <w:t xml:space="preserve"> </w:t>
                            </w:r>
                            <w:r w:rsidRPr="003623A8">
                              <w:rPr>
                                <w:lang w:eastAsia="en-IN" w:bidi="mr-IN"/>
                              </w:rPr>
                              <w:t>A U.S. federal agency that guarantees the payment of part or all of the retirement benefits for participants in defined benefit retirement plans when those plans become financially unable to pay benefits.</w:t>
                            </w:r>
                          </w:p>
                          <w:p w14:paraId="0E5EB57D" w14:textId="77777777" w:rsidR="004D732A" w:rsidRPr="004D732A" w:rsidRDefault="004D732A" w:rsidP="004D732A">
                            <w:pPr>
                              <w:shd w:val="clear" w:color="auto" w:fill="FFFFFF"/>
                              <w:rPr>
                                <w:rFonts w:ascii="Helvetica" w:eastAsia="Times New Roman" w:hAnsi="Helvetica" w:cs="Times New Roman"/>
                                <w:color w:val="000000"/>
                                <w:sz w:val="26"/>
                                <w:szCs w:val="24"/>
                                <w:lang w:eastAsia="en-IN" w:bidi="mr-IN"/>
                              </w:rPr>
                            </w:pPr>
                          </w:p>
                          <w:p w14:paraId="4F7B2426" w14:textId="7251680F" w:rsidR="004D732A" w:rsidRDefault="004D73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FD954" id="_x0000_s1028" type="#_x0000_t202" style="position:absolute;left:0;text-align:left;margin-left:0;margin-top:31.55pt;width:449.4pt;height:156.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">
                <v:textbox>
                  <w:txbxContent>
                    <w:p w14:paraId="259DF58C" w14:textId="2284880B" w:rsidR="004D732A" w:rsidRDefault="004D732A" w:rsidP="004D732A">
                      <w:pPr>
                        <w:shd w:val="clear" w:color="auto" w:fill="FFFFFF"/>
                        <w:jc w:val="both"/>
                        <w:rPr>
                          <w:lang w:eastAsia="en-IN" w:bidi="mr-IN"/>
                        </w:rPr>
                      </w:pPr>
                      <w:r>
                        <w:rPr>
                          <w:rFonts w:ascii="Helvetica" w:eastAsia="Times New Roman" w:hAnsi="Helvetica" w:cs="Times New Roman"/>
                          <w:color w:val="000000"/>
                          <w:sz w:val="26"/>
                          <w:szCs w:val="24"/>
                          <w:lang w:eastAsia="en-IN" w:bidi="mr-IN"/>
                        </w:rPr>
                        <w:t>F</w:t>
                      </w:r>
                      <w:r w:rsidRPr="004D732A">
                        <w:rPr>
                          <w:rFonts w:ascii="Helvetica" w:eastAsia="Times New Roman" w:hAnsi="Helvetica" w:cs="Times New Roman"/>
                          <w:color w:val="000000"/>
                          <w:sz w:val="26"/>
                          <w:szCs w:val="24"/>
                          <w:lang w:eastAsia="en-IN" w:bidi="mr-IN"/>
                        </w:rPr>
                        <w:t>iduciary</w:t>
                      </w:r>
                      <w:r>
                        <w:rPr>
                          <w:rFonts w:ascii="Helvetica" w:eastAsia="Times New Roman" w:hAnsi="Helvetica" w:cs="Times New Roman"/>
                          <w:color w:val="000000"/>
                          <w:sz w:val="26"/>
                          <w:szCs w:val="24"/>
                          <w:lang w:eastAsia="en-IN" w:bidi="mr-IN"/>
                        </w:rPr>
                        <w:t xml:space="preserve"> </w:t>
                      </w:r>
                      <w:r w:rsidRPr="004D732A">
                        <w:rPr>
                          <w:lang w:eastAsia="en-IN" w:bidi="mr-IN"/>
                        </w:rPr>
                        <w:t>An individual or entity who holds a special position of trust or confidence when handling the affairs of another and who must put the other's interest above the fiduciary's own interests.</w:t>
                      </w:r>
                    </w:p>
                    <w:p w14:paraId="0A5E0ABC" w14:textId="1F2E7682" w:rsidR="004D732A" w:rsidRPr="004D732A" w:rsidRDefault="004D732A" w:rsidP="004D732A">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4D732A">
                        <w:rPr>
                          <w:rFonts w:ascii="Helvetica" w:eastAsia="Times New Roman" w:hAnsi="Helvetica" w:cs="Times New Roman"/>
                          <w:color w:val="000000"/>
                          <w:sz w:val="26"/>
                          <w:szCs w:val="24"/>
                          <w:lang w:eastAsia="en-IN" w:bidi="mr-IN"/>
                        </w:rPr>
                        <w:t>Employee Benefits Security Administration (EBSA)</w:t>
                      </w:r>
                      <w:r>
                        <w:rPr>
                          <w:rFonts w:ascii="Helvetica" w:eastAsia="Times New Roman" w:hAnsi="Helvetica" w:cs="Times New Roman"/>
                          <w:color w:val="000000"/>
                          <w:sz w:val="26"/>
                          <w:szCs w:val="24"/>
                          <w:lang w:eastAsia="en-IN" w:bidi="mr-IN"/>
                        </w:rPr>
                        <w:t xml:space="preserve"> </w:t>
                      </w:r>
                      <w:r w:rsidRPr="004D732A">
                        <w:rPr>
                          <w:lang w:eastAsia="en-IN" w:bidi="mr-IN"/>
                        </w:rPr>
                        <w:t xml:space="preserve">An agency within the Department of </w:t>
                      </w:r>
                      <w:r w:rsidRPr="004D732A">
                        <w:rPr>
                          <w:lang w:eastAsia="en-IN" w:bidi="mr-IN"/>
                        </w:rPr>
                        <w:t>Labour</w:t>
                      </w:r>
                      <w:r w:rsidRPr="004D732A">
                        <w:rPr>
                          <w:lang w:eastAsia="en-IN" w:bidi="mr-IN"/>
                        </w:rPr>
                        <w:t xml:space="preserve"> (DOL) that enforces rules and regulations for retirement plans under Title I of ERISA.</w:t>
                      </w:r>
                    </w:p>
                    <w:p w14:paraId="7AB44714" w14:textId="3D335843" w:rsidR="003623A8" w:rsidRPr="003623A8" w:rsidRDefault="003623A8" w:rsidP="003623A8">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3623A8">
                        <w:rPr>
                          <w:rFonts w:ascii="Helvetica" w:eastAsia="Times New Roman" w:hAnsi="Helvetica" w:cs="Times New Roman"/>
                          <w:color w:val="000000"/>
                          <w:sz w:val="26"/>
                          <w:szCs w:val="24"/>
                          <w:lang w:eastAsia="en-IN" w:bidi="mr-IN"/>
                        </w:rPr>
                        <w:t>Pension Benefit Guaranty Corporation (PBGC)</w:t>
                      </w:r>
                      <w:r>
                        <w:rPr>
                          <w:rFonts w:ascii="Helvetica" w:eastAsia="Times New Roman" w:hAnsi="Helvetica" w:cs="Times New Roman"/>
                          <w:color w:val="000000"/>
                          <w:sz w:val="26"/>
                          <w:szCs w:val="24"/>
                          <w:lang w:eastAsia="en-IN" w:bidi="mr-IN"/>
                        </w:rPr>
                        <w:t xml:space="preserve"> </w:t>
                      </w:r>
                      <w:r w:rsidRPr="003623A8">
                        <w:rPr>
                          <w:lang w:eastAsia="en-IN" w:bidi="mr-IN"/>
                        </w:rPr>
                        <w:t>A U.S. federal agency that guarantees the payment of part or all of the retirement benefits for participants in defined benefit retirement plans when those plans become financially unable to pay benefits.</w:t>
                      </w:r>
                    </w:p>
                    <w:p w14:paraId="0E5EB57D" w14:textId="77777777" w:rsidR="004D732A" w:rsidRPr="004D732A" w:rsidRDefault="004D732A" w:rsidP="004D732A">
                      <w:pPr>
                        <w:shd w:val="clear" w:color="auto" w:fill="FFFFFF"/>
                        <w:rPr>
                          <w:rFonts w:ascii="Helvetica" w:eastAsia="Times New Roman" w:hAnsi="Helvetica" w:cs="Times New Roman"/>
                          <w:color w:val="000000"/>
                          <w:sz w:val="26"/>
                          <w:szCs w:val="24"/>
                          <w:lang w:eastAsia="en-IN" w:bidi="mr-IN"/>
                        </w:rPr>
                      </w:pPr>
                    </w:p>
                    <w:p w14:paraId="4F7B2426" w14:textId="7251680F" w:rsidR="004D732A" w:rsidRDefault="004D732A"/>
                  </w:txbxContent>
                </v:textbox>
                <w10:wrap type="square" anchorx="margin"/>
              </v:shape>
            </w:pict>
          </mc:Fallback>
        </mc:AlternateContent>
      </w:r>
      <w:r w:rsidRPr="004D732A">
        <w:rPr>
          <w:rFonts w:eastAsia="Times New Roman" w:cstheme="minorHAnsi"/>
          <w:color w:val="000000"/>
          <w:lang w:eastAsia="en-IN" w:bidi="mr-IN"/>
        </w:rPr>
        <w:t>Balance proactive enforcement with compliance assistance to plan sponsors</w:t>
      </w:r>
    </w:p>
    <w:p w14:paraId="11BD4F76" w14:textId="72D1D6FD" w:rsidR="004D732A" w:rsidRPr="004D732A" w:rsidRDefault="004D732A" w:rsidP="004D732A">
      <w:pPr>
        <w:spacing w:before="100" w:beforeAutospacing="1" w:after="180" w:line="240" w:lineRule="auto"/>
        <w:rPr>
          <w:rFonts w:eastAsia="Times New Roman" w:cstheme="minorHAnsi"/>
          <w:color w:val="000000"/>
          <w:lang w:eastAsia="en-IN" w:bidi="mr-IN"/>
        </w:rPr>
      </w:pPr>
    </w:p>
    <w:p w14:paraId="26562955" w14:textId="0759306F" w:rsidR="004D732A" w:rsidRPr="004D732A" w:rsidRDefault="004D732A" w:rsidP="004D732A">
      <w:pPr>
        <w:jc w:val="center"/>
        <w:rPr>
          <w:b/>
          <w:bCs/>
          <w:sz w:val="24"/>
          <w:szCs w:val="24"/>
        </w:rPr>
      </w:pPr>
      <w:r w:rsidRPr="004D732A">
        <w:rPr>
          <w:b/>
          <w:bCs/>
          <w:sz w:val="24"/>
          <w:szCs w:val="24"/>
        </w:rPr>
        <w:t>Pension Benefit Guaranty Corporation (PBGC)</w:t>
      </w:r>
    </w:p>
    <w:p w14:paraId="5A0BE38C" w14:textId="153827A9" w:rsidR="004D732A" w:rsidRPr="00F37189" w:rsidRDefault="004D732A" w:rsidP="003623A8">
      <w:pPr>
        <w:spacing w:after="150" w:line="240" w:lineRule="auto"/>
        <w:jc w:val="both"/>
        <w:rPr>
          <w:rFonts w:eastAsia="Times New Roman" w:cstheme="minorHAnsi"/>
          <w:color w:val="000000"/>
          <w:lang w:eastAsia="en-IN" w:bidi="mr-IN"/>
        </w:rPr>
      </w:pPr>
      <w:r w:rsidRPr="003623A8">
        <w:rPr>
          <w:rFonts w:cstheme="minorHAnsi"/>
          <w:color w:val="000000"/>
          <w:shd w:val="clear" w:color="auto" w:fill="FFFFFF"/>
        </w:rPr>
        <w:t>ERISA also created the </w:t>
      </w:r>
      <w:r w:rsidRPr="003623A8">
        <w:rPr>
          <w:rStyle w:val="keyterm"/>
          <w:rFonts w:cstheme="minorHAnsi"/>
          <w:b/>
          <w:bCs/>
          <w:color w:val="0069AA"/>
          <w:u w:val="single"/>
          <w:shd w:val="clear" w:color="auto" w:fill="FFFFFF"/>
        </w:rPr>
        <w:t>Pension Benefit Guaranty Corporation (PBGC)</w:t>
      </w:r>
      <w:r w:rsidRPr="003623A8">
        <w:rPr>
          <w:rFonts w:cstheme="minorHAnsi"/>
          <w:color w:val="000000"/>
          <w:shd w:val="clear" w:color="auto" w:fill="FFFFFF"/>
        </w:rPr>
        <w:t> to protect the pension benefits of private sector DB plans. Plan sponsors of covered DB plans are required by law to pay insurance premiums to fund PBGC operations. The PBGC protects the retirement benefits of over 34 million workers and retirees.</w:t>
      </w:r>
    </w:p>
    <w:p w14:paraId="25A81F45" w14:textId="77777777" w:rsidR="00F37189" w:rsidRDefault="00F37189" w:rsidP="00F37189">
      <w:pPr>
        <w:pStyle w:val="jbcolumn1"/>
        <w:shd w:val="clear" w:color="auto" w:fill="FFFFFF"/>
        <w:spacing w:before="0" w:beforeAutospacing="0" w:after="150" w:afterAutospacing="0"/>
        <w:jc w:val="both"/>
        <w:rPr>
          <w:rFonts w:asciiTheme="minorHAnsi" w:hAnsiTheme="minorHAnsi" w:cstheme="minorHAnsi"/>
          <w:color w:val="000000"/>
          <w:sz w:val="21"/>
          <w:szCs w:val="21"/>
        </w:rPr>
      </w:pPr>
    </w:p>
    <w:p w14:paraId="2330C48A" w14:textId="77777777" w:rsidR="003623A8" w:rsidRPr="003623A8" w:rsidRDefault="003623A8" w:rsidP="003623A8">
      <w:pPr>
        <w:pStyle w:val="Heading3"/>
        <w:shd w:val="clear" w:color="auto" w:fill="FFFFFF"/>
        <w:spacing w:before="300" w:after="150"/>
        <w:jc w:val="center"/>
        <w:rPr>
          <w:rFonts w:ascii="inherit" w:hAnsi="inherit"/>
          <w:b/>
          <w:bCs/>
          <w:color w:val="000000"/>
          <w:sz w:val="36"/>
          <w:szCs w:val="36"/>
        </w:rPr>
      </w:pPr>
      <w:r w:rsidRPr="003623A8">
        <w:rPr>
          <w:rFonts w:ascii="inherit" w:hAnsi="inherit"/>
          <w:b/>
          <w:bCs/>
          <w:color w:val="000000"/>
          <w:sz w:val="36"/>
          <w:szCs w:val="36"/>
        </w:rPr>
        <w:t>Regulatory Responsibilities</w:t>
      </w:r>
    </w:p>
    <w:p w14:paraId="20F0A785" w14:textId="77777777" w:rsidR="003623A8" w:rsidRPr="003623A8" w:rsidRDefault="003623A8" w:rsidP="003623A8">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3623A8">
        <w:rPr>
          <w:rFonts w:asciiTheme="minorHAnsi" w:hAnsiTheme="minorHAnsi" w:cstheme="minorHAnsi"/>
          <w:color w:val="000000"/>
          <w:sz w:val="22"/>
          <w:szCs w:val="22"/>
        </w:rPr>
        <w:t>The DOL, the IRS, and the Pension Benefit Guaranty Corporation (PBGC) share responsibility for overseeing many aspects of a qualified plan's administration.</w:t>
      </w:r>
    </w:p>
    <w:p w14:paraId="04827DC5" w14:textId="4D34B5E6" w:rsidR="003623A8" w:rsidRPr="003623A8" w:rsidRDefault="003623A8" w:rsidP="003623A8">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3623A8">
        <w:rPr>
          <w:rFonts w:asciiTheme="minorHAnsi" w:hAnsiTheme="minorHAnsi" w:cstheme="minorHAnsi"/>
          <w:color w:val="000000"/>
          <w:sz w:val="22"/>
          <w:szCs w:val="22"/>
          <w:shd w:val="clear" w:color="auto" w:fill="FFFFFF"/>
        </w:rPr>
        <w:t>Regardless of which entity has primary enforcement responsibility, the DOL may intervene in any matters that affect the rights of participants.</w:t>
      </w:r>
    </w:p>
    <w:p w14:paraId="2BDB227F" w14:textId="707CE05F" w:rsidR="003623A8" w:rsidRPr="00F37189" w:rsidRDefault="003623A8" w:rsidP="00F37189">
      <w:pPr>
        <w:pStyle w:val="jbcolumn1"/>
        <w:shd w:val="clear" w:color="auto" w:fill="FFFFFF"/>
        <w:spacing w:before="0" w:beforeAutospacing="0" w:after="150" w:afterAutospacing="0"/>
        <w:jc w:val="both"/>
        <w:rPr>
          <w:rFonts w:asciiTheme="minorHAnsi" w:hAnsiTheme="minorHAnsi" w:cstheme="minorHAnsi"/>
          <w:color w:val="000000"/>
          <w:sz w:val="21"/>
          <w:szCs w:val="21"/>
        </w:rPr>
      </w:pPr>
      <w:r w:rsidRPr="003623A8">
        <w:rPr>
          <w:rFonts w:asciiTheme="minorHAnsi" w:hAnsiTheme="minorHAnsi" w:cstheme="minorHAnsi"/>
          <w:color w:val="000000"/>
          <w:sz w:val="21"/>
          <w:szCs w:val="21"/>
        </w:rPr>
        <w:lastRenderedPageBreak/>
        <w:drawing>
          <wp:inline distT="0" distB="0" distL="0" distR="0" wp14:anchorId="01B87E4C" wp14:editId="6D2319C9">
            <wp:extent cx="5731510" cy="1772285"/>
            <wp:effectExtent l="0" t="0" r="2540" b="0"/>
            <wp:docPr id="206127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74227" name=""/>
                    <pic:cNvPicPr/>
                  </pic:nvPicPr>
                  <pic:blipFill>
                    <a:blip r:embed="rId5"/>
                    <a:stretch>
                      <a:fillRect/>
                    </a:stretch>
                  </pic:blipFill>
                  <pic:spPr>
                    <a:xfrm>
                      <a:off x="0" y="0"/>
                      <a:ext cx="5731510" cy="1772285"/>
                    </a:xfrm>
                    <a:prstGeom prst="rect">
                      <a:avLst/>
                    </a:prstGeom>
                  </pic:spPr>
                </pic:pic>
              </a:graphicData>
            </a:graphic>
          </wp:inline>
        </w:drawing>
      </w:r>
    </w:p>
    <w:p w14:paraId="5BB6B2A9" w14:textId="6A64487A" w:rsidR="00F37189" w:rsidRPr="00F37189" w:rsidRDefault="00F37189" w:rsidP="00F37189">
      <w:pPr>
        <w:pStyle w:val="jbcolumn1"/>
        <w:shd w:val="clear" w:color="auto" w:fill="FFFFFF"/>
        <w:spacing w:after="180" w:afterAutospacing="0"/>
        <w:jc w:val="both"/>
        <w:rPr>
          <w:rFonts w:asciiTheme="minorHAnsi" w:hAnsiTheme="minorHAnsi" w:cstheme="minorHAnsi"/>
          <w:color w:val="000000"/>
          <w:sz w:val="22"/>
          <w:szCs w:val="22"/>
        </w:rPr>
      </w:pPr>
    </w:p>
    <w:p w14:paraId="4694AAAF" w14:textId="45CD9CE4" w:rsidR="008B5C17" w:rsidRDefault="003623A8" w:rsidP="003623A8">
      <w:pPr>
        <w:pStyle w:val="jbcolumn1"/>
        <w:shd w:val="clear" w:color="auto" w:fill="FFFFFF"/>
        <w:spacing w:before="0" w:beforeAutospacing="0" w:after="150" w:afterAutospacing="0"/>
        <w:jc w:val="both"/>
        <w:rPr>
          <w:rFonts w:asciiTheme="minorHAnsi" w:hAnsiTheme="minorHAnsi" w:cstheme="minorHAnsi"/>
          <w:color w:val="000000"/>
          <w:sz w:val="22"/>
          <w:szCs w:val="22"/>
          <w:shd w:val="clear" w:color="auto" w:fill="FFFFFF"/>
        </w:rPr>
      </w:pPr>
      <w:r w:rsidRPr="003623A8">
        <w:rPr>
          <w:rFonts w:asciiTheme="minorHAnsi" w:hAnsiTheme="minorHAnsi" w:cstheme="minorHAnsi"/>
          <w:b/>
          <w:bCs/>
          <w:color w:val="000000"/>
          <w:sz w:val="22"/>
          <w:szCs w:val="22"/>
          <w:shd w:val="clear" w:color="auto" w:fill="FFFFFF"/>
        </w:rPr>
        <w:t>Internal Revenue Code (IRC</w:t>
      </w:r>
      <w:r w:rsidRPr="003623A8">
        <w:rPr>
          <w:rFonts w:asciiTheme="minorHAnsi" w:hAnsiTheme="minorHAnsi" w:cstheme="minorHAnsi"/>
          <w:color w:val="000000"/>
          <w:sz w:val="22"/>
          <w:szCs w:val="22"/>
          <w:shd w:val="clear" w:color="auto" w:fill="FFFFFF"/>
        </w:rPr>
        <w:t>)</w:t>
      </w:r>
      <w:r w:rsidRPr="003623A8">
        <w:rPr>
          <w:rFonts w:asciiTheme="minorHAnsi" w:hAnsiTheme="minorHAnsi" w:cstheme="minorHAnsi"/>
          <w:color w:val="000000"/>
          <w:sz w:val="22"/>
          <w:szCs w:val="22"/>
          <w:shd w:val="clear" w:color="auto" w:fill="FFFFFF"/>
        </w:rPr>
        <w:t>:</w:t>
      </w:r>
      <w:r w:rsidRPr="003623A8">
        <w:rPr>
          <w:rFonts w:asciiTheme="minorHAnsi" w:hAnsiTheme="minorHAnsi" w:cstheme="minorHAnsi"/>
          <w:color w:val="000000"/>
          <w:sz w:val="22"/>
          <w:szCs w:val="22"/>
          <w:shd w:val="clear" w:color="auto" w:fill="FFFFFF"/>
        </w:rPr>
        <w:t> To encourage business owners to establish a retirement plan for employees, and to encourage employees to participate in qualified retirement plans, the IRC offers tax benefits to both plan sponsor employers and participants of qualified retirement plans.</w:t>
      </w:r>
      <w:r w:rsidRPr="003623A8">
        <w:rPr>
          <w:rFonts w:asciiTheme="minorHAnsi" w:hAnsiTheme="minorHAnsi" w:cstheme="minorHAnsi"/>
          <w:color w:val="000000"/>
          <w:sz w:val="22"/>
          <w:szCs w:val="22"/>
        </w:rPr>
        <w:br/>
      </w:r>
      <w:r w:rsidRPr="003623A8">
        <w:rPr>
          <w:rFonts w:asciiTheme="minorHAnsi" w:hAnsiTheme="minorHAnsi" w:cstheme="minorHAnsi"/>
          <w:color w:val="000000"/>
          <w:sz w:val="22"/>
          <w:szCs w:val="22"/>
        </w:rPr>
        <w:br/>
      </w:r>
      <w:r w:rsidRPr="003623A8">
        <w:rPr>
          <w:rFonts w:asciiTheme="minorHAnsi" w:hAnsiTheme="minorHAnsi" w:cstheme="minorHAnsi"/>
          <w:color w:val="000000"/>
          <w:sz w:val="22"/>
          <w:szCs w:val="22"/>
          <w:shd w:val="clear" w:color="auto" w:fill="FFFFFF"/>
        </w:rPr>
        <w:t>Employers can deduct their contributions to the plan from their current taxable income as a business expense, and pre-tax salary deferral contributions made by plan participants are excluded from their current taxable income when the contributions are made. In addition, plan participants can </w:t>
      </w:r>
      <w:r w:rsidRPr="003623A8">
        <w:rPr>
          <w:rFonts w:asciiTheme="minorHAnsi" w:hAnsiTheme="minorHAnsi" w:cstheme="minorHAnsi"/>
          <w:i/>
          <w:iCs/>
          <w:color w:val="000000"/>
          <w:sz w:val="22"/>
          <w:szCs w:val="22"/>
          <w:shd w:val="clear" w:color="auto" w:fill="FFFFFF"/>
        </w:rPr>
        <w:t>defer</w:t>
      </w:r>
      <w:r w:rsidRPr="003623A8">
        <w:rPr>
          <w:rFonts w:asciiTheme="minorHAnsi" w:hAnsiTheme="minorHAnsi" w:cstheme="minorHAnsi"/>
          <w:color w:val="000000"/>
          <w:sz w:val="22"/>
          <w:szCs w:val="22"/>
          <w:shd w:val="clear" w:color="auto" w:fill="FFFFFF"/>
        </w:rPr>
        <w:t> paying taxes on an employer's pre-tax contributions until they are distributed.</w:t>
      </w:r>
    </w:p>
    <w:p w14:paraId="7158D98E" w14:textId="77777777" w:rsidR="003623A8" w:rsidRDefault="003623A8" w:rsidP="003623A8">
      <w:pPr>
        <w:pStyle w:val="jbcolumn1"/>
        <w:shd w:val="clear" w:color="auto" w:fill="FFFFFF"/>
        <w:spacing w:before="0" w:beforeAutospacing="0" w:after="150" w:afterAutospacing="0"/>
        <w:jc w:val="both"/>
        <w:rPr>
          <w:rFonts w:asciiTheme="minorHAnsi" w:hAnsiTheme="minorHAnsi" w:cstheme="minorHAnsi"/>
          <w:color w:val="000000"/>
          <w:sz w:val="22"/>
          <w:szCs w:val="22"/>
          <w:shd w:val="clear" w:color="auto" w:fill="FFFFFF"/>
        </w:rPr>
      </w:pPr>
    </w:p>
    <w:p w14:paraId="0A844AFB" w14:textId="257EA48E" w:rsidR="003623A8" w:rsidRPr="003623A8" w:rsidRDefault="003623A8" w:rsidP="003623A8">
      <w:pPr>
        <w:jc w:val="both"/>
      </w:pPr>
      <w:r w:rsidRPr="003623A8">
        <w:t>What government entity is responsible for enforcing the fiduciary requirements for retirement plans?</w:t>
      </w:r>
    </w:p>
    <w:p w14:paraId="0957379F" w14:textId="1ED31EE6" w:rsidR="003623A8" w:rsidRPr="003623A8" w:rsidRDefault="003623A8" w:rsidP="003623A8">
      <w:pPr>
        <w:pStyle w:val="jbcolumn1"/>
        <w:shd w:val="clear" w:color="auto" w:fill="FFFFFF"/>
        <w:spacing w:before="0" w:beforeAutospacing="0" w:after="150" w:afterAutospacing="0"/>
        <w:jc w:val="both"/>
        <w:rPr>
          <w:rFonts w:asciiTheme="minorHAnsi" w:hAnsiTheme="minorHAnsi" w:cstheme="minorHAnsi"/>
          <w:color w:val="000000"/>
          <w:sz w:val="18"/>
          <w:szCs w:val="18"/>
        </w:rPr>
      </w:pPr>
      <w:r>
        <w:rPr>
          <w:rFonts w:asciiTheme="minorHAnsi" w:hAnsiTheme="minorHAnsi" w:cstheme="minorHAnsi"/>
          <w:color w:val="000000"/>
          <w:sz w:val="22"/>
          <w:szCs w:val="22"/>
          <w:shd w:val="clear" w:color="auto" w:fill="FFFFFF"/>
        </w:rPr>
        <w:t xml:space="preserve">Ans- </w:t>
      </w:r>
      <w:r w:rsidRPr="003623A8">
        <w:rPr>
          <w:rFonts w:asciiTheme="minorHAnsi" w:hAnsiTheme="minorHAnsi" w:cstheme="minorHAnsi"/>
          <w:color w:val="000000"/>
          <w:sz w:val="22"/>
          <w:szCs w:val="22"/>
          <w:shd w:val="clear" w:color="auto" w:fill="FFFFFF"/>
        </w:rPr>
        <w:t>As part of the DOL, EBSA is responsible for enforcing a retirement plan's fiduciary requirements. The DOL also enforces the rules governing the conduct of those managing the plan, investment of plan assets, reporting and disclosure of plan information, and benefit rights of workers.</w:t>
      </w:r>
    </w:p>
    <w:p w14:paraId="3F7EC773" w14:textId="77777777" w:rsidR="008B5C17" w:rsidRDefault="008B5C17"/>
    <w:p w14:paraId="3018F5BD" w14:textId="77777777" w:rsidR="00C623BC" w:rsidRPr="00C623BC" w:rsidRDefault="00C623BC">
      <w:pPr>
        <w:rPr>
          <w:sz w:val="16"/>
          <w:szCs w:val="16"/>
        </w:rPr>
      </w:pPr>
    </w:p>
    <w:p w14:paraId="70DDC831" w14:textId="77777777" w:rsidR="00C623BC" w:rsidRPr="00C623BC" w:rsidRDefault="00C623BC" w:rsidP="00C623BC">
      <w:pPr>
        <w:pStyle w:val="NormalWeb"/>
        <w:shd w:val="clear" w:color="auto" w:fill="FFFFFF"/>
        <w:spacing w:before="0" w:beforeAutospacing="0" w:after="150" w:afterAutospacing="0"/>
        <w:jc w:val="center"/>
        <w:outlineLvl w:val="2"/>
        <w:rPr>
          <w:rFonts w:ascii="inherit" w:hAnsi="inherit"/>
          <w:b/>
          <w:bCs/>
          <w:color w:val="000000"/>
          <w:sz w:val="39"/>
          <w:szCs w:val="36"/>
        </w:rPr>
      </w:pPr>
      <w:r w:rsidRPr="00C623BC">
        <w:rPr>
          <w:rFonts w:ascii="inherit" w:hAnsi="inherit"/>
          <w:b/>
          <w:bCs/>
          <w:color w:val="000000"/>
          <w:sz w:val="39"/>
          <w:szCs w:val="36"/>
        </w:rPr>
        <w:t>The Qualified Retirement Plan</w:t>
      </w:r>
    </w:p>
    <w:p w14:paraId="0756058D" w14:textId="77777777" w:rsidR="00C623BC" w:rsidRPr="00C623BC" w:rsidRDefault="00C623BC" w:rsidP="00C623BC">
      <w:pPr>
        <w:jc w:val="center"/>
        <w:rPr>
          <w:b/>
          <w:bCs/>
          <w:sz w:val="24"/>
          <w:szCs w:val="24"/>
        </w:rPr>
      </w:pPr>
      <w:r w:rsidRPr="00C623BC">
        <w:rPr>
          <w:b/>
          <w:bCs/>
          <w:sz w:val="24"/>
          <w:szCs w:val="24"/>
        </w:rPr>
        <w:t>Learning Objectives</w:t>
      </w:r>
    </w:p>
    <w:p w14:paraId="0A1FAE8B" w14:textId="77777777" w:rsidR="00C623BC" w:rsidRPr="00C623BC" w:rsidRDefault="00C623BC" w:rsidP="00C623BC">
      <w:pPr>
        <w:pStyle w:val="ListParagraph"/>
        <w:numPr>
          <w:ilvl w:val="0"/>
          <w:numId w:val="7"/>
        </w:numPr>
      </w:pPr>
      <w:r w:rsidRPr="00C623BC">
        <w:t>Identify the key elements of a qualified plan and the plan document.</w:t>
      </w:r>
    </w:p>
    <w:p w14:paraId="7C77C66F" w14:textId="77777777" w:rsidR="00C623BC" w:rsidRPr="00C623BC" w:rsidRDefault="00C623BC" w:rsidP="00C623BC">
      <w:pPr>
        <w:pStyle w:val="ListParagraph"/>
        <w:numPr>
          <w:ilvl w:val="0"/>
          <w:numId w:val="7"/>
        </w:numPr>
      </w:pPr>
      <w:r w:rsidRPr="00C623BC">
        <w:t>Describe plan fiduciary and administrator responsibilities.</w:t>
      </w:r>
    </w:p>
    <w:p w14:paraId="1A049C85" w14:textId="77777777" w:rsidR="00C623BC" w:rsidRPr="00C623BC" w:rsidRDefault="00C623BC" w:rsidP="00C623BC">
      <w:pPr>
        <w:pStyle w:val="ListParagraph"/>
        <w:numPr>
          <w:ilvl w:val="0"/>
          <w:numId w:val="7"/>
        </w:numPr>
      </w:pPr>
      <w:r w:rsidRPr="00C623BC">
        <w:t>Identify the types of communications that a qualified retirement plan must provide to government entities and to plan participants.</w:t>
      </w:r>
    </w:p>
    <w:p w14:paraId="3D721B0A" w14:textId="77777777" w:rsidR="00C623BC" w:rsidRDefault="00C623BC"/>
    <w:p w14:paraId="68CBA464" w14:textId="77777777" w:rsidR="00C623BC" w:rsidRPr="00C623BC" w:rsidRDefault="00C623BC" w:rsidP="00C623BC">
      <w:pPr>
        <w:shd w:val="clear" w:color="auto" w:fill="FFFFFF"/>
        <w:spacing w:after="150" w:line="240" w:lineRule="auto"/>
        <w:rPr>
          <w:rFonts w:ascii="Helvetica" w:eastAsia="Times New Roman" w:hAnsi="Helvetica" w:cs="Times New Roman"/>
          <w:color w:val="000000"/>
          <w:sz w:val="21"/>
          <w:szCs w:val="21"/>
          <w:lang w:eastAsia="en-IN" w:bidi="mr-IN"/>
        </w:rPr>
      </w:pPr>
      <w:r w:rsidRPr="00C623BC">
        <w:rPr>
          <w:rFonts w:ascii="Helvetica" w:eastAsia="Times New Roman" w:hAnsi="Helvetica" w:cs="Times New Roman"/>
          <w:color w:val="000000"/>
          <w:sz w:val="21"/>
          <w:szCs w:val="21"/>
          <w:lang w:eastAsia="en-IN" w:bidi="mr-IN"/>
        </w:rPr>
        <w:t>ERISA does not require employers to offer a retirement plan. However, employers who choose to offer a qualified retirement plan must satisfy ERISA requirements. A qualified plan must have the following key elements:</w:t>
      </w:r>
    </w:p>
    <w:p w14:paraId="676E8690" w14:textId="77777777" w:rsidR="00C623BC" w:rsidRPr="00C623BC" w:rsidRDefault="00C623BC" w:rsidP="00C623BC">
      <w:pPr>
        <w:numPr>
          <w:ilvl w:val="0"/>
          <w:numId w:val="6"/>
        </w:numPr>
        <w:shd w:val="clear" w:color="auto" w:fill="FFFFFF"/>
        <w:spacing w:before="100" w:beforeAutospacing="1" w:after="180" w:line="240" w:lineRule="auto"/>
        <w:ind w:left="1320"/>
        <w:rPr>
          <w:rFonts w:ascii="Helvetica" w:eastAsia="Times New Roman" w:hAnsi="Helvetica" w:cs="Times New Roman"/>
          <w:color w:val="000000"/>
          <w:sz w:val="21"/>
          <w:szCs w:val="21"/>
          <w:lang w:eastAsia="en-IN" w:bidi="mr-IN"/>
        </w:rPr>
      </w:pPr>
      <w:r w:rsidRPr="00C623BC">
        <w:rPr>
          <w:rFonts w:ascii="Helvetica" w:eastAsia="Times New Roman" w:hAnsi="Helvetica" w:cs="Times New Roman"/>
          <w:color w:val="000000"/>
          <w:sz w:val="21"/>
          <w:szCs w:val="21"/>
          <w:lang w:eastAsia="en-IN" w:bidi="mr-IN"/>
        </w:rPr>
        <w:t>A written plan document detailing the benefit structure and plan operation</w:t>
      </w:r>
    </w:p>
    <w:p w14:paraId="162D3448" w14:textId="77777777" w:rsidR="00C623BC" w:rsidRPr="00C623BC" w:rsidRDefault="00C623BC" w:rsidP="00C623BC">
      <w:pPr>
        <w:numPr>
          <w:ilvl w:val="0"/>
          <w:numId w:val="6"/>
        </w:numPr>
        <w:shd w:val="clear" w:color="auto" w:fill="FFFFFF"/>
        <w:spacing w:before="100" w:beforeAutospacing="1" w:after="180" w:line="240" w:lineRule="auto"/>
        <w:ind w:left="1320"/>
        <w:rPr>
          <w:rFonts w:ascii="Helvetica" w:eastAsia="Times New Roman" w:hAnsi="Helvetica" w:cs="Times New Roman"/>
          <w:color w:val="000000"/>
          <w:sz w:val="21"/>
          <w:szCs w:val="21"/>
          <w:lang w:eastAsia="en-IN" w:bidi="mr-IN"/>
        </w:rPr>
      </w:pPr>
      <w:r w:rsidRPr="00C623BC">
        <w:rPr>
          <w:rFonts w:ascii="Helvetica" w:eastAsia="Times New Roman" w:hAnsi="Helvetica" w:cs="Times New Roman"/>
          <w:color w:val="000000"/>
          <w:sz w:val="21"/>
          <w:szCs w:val="21"/>
          <w:lang w:eastAsia="en-IN" w:bidi="mr-IN"/>
        </w:rPr>
        <w:t>A trust to hold plan assets</w:t>
      </w:r>
    </w:p>
    <w:p w14:paraId="5F3B6C32" w14:textId="77777777" w:rsidR="00C623BC" w:rsidRPr="00C623BC" w:rsidRDefault="00C623BC" w:rsidP="00C623BC">
      <w:pPr>
        <w:numPr>
          <w:ilvl w:val="0"/>
          <w:numId w:val="6"/>
        </w:numPr>
        <w:shd w:val="clear" w:color="auto" w:fill="FFFFFF"/>
        <w:spacing w:before="100" w:beforeAutospacing="1" w:after="180" w:line="240" w:lineRule="auto"/>
        <w:ind w:left="1320"/>
        <w:rPr>
          <w:rFonts w:ascii="Helvetica" w:eastAsia="Times New Roman" w:hAnsi="Helvetica" w:cs="Times New Roman"/>
          <w:color w:val="000000"/>
          <w:sz w:val="21"/>
          <w:szCs w:val="21"/>
          <w:lang w:eastAsia="en-IN" w:bidi="mr-IN"/>
        </w:rPr>
      </w:pPr>
      <w:r w:rsidRPr="00C623BC">
        <w:rPr>
          <w:rFonts w:ascii="Helvetica" w:eastAsia="Times New Roman" w:hAnsi="Helvetica" w:cs="Times New Roman"/>
          <w:color w:val="000000"/>
          <w:sz w:val="21"/>
          <w:szCs w:val="21"/>
          <w:lang w:eastAsia="en-IN" w:bidi="mr-IN"/>
        </w:rPr>
        <w:t>A recordkeeping system for transaction tracking</w:t>
      </w:r>
    </w:p>
    <w:p w14:paraId="05B2A34B" w14:textId="77777777" w:rsidR="00C623BC" w:rsidRPr="00C623BC" w:rsidRDefault="00C623BC" w:rsidP="00C623BC">
      <w:pPr>
        <w:numPr>
          <w:ilvl w:val="0"/>
          <w:numId w:val="6"/>
        </w:numPr>
        <w:shd w:val="clear" w:color="auto" w:fill="FFFFFF"/>
        <w:spacing w:before="100" w:beforeAutospacing="1" w:after="180" w:line="240" w:lineRule="auto"/>
        <w:ind w:left="1320"/>
        <w:rPr>
          <w:rFonts w:ascii="Helvetica" w:eastAsia="Times New Roman" w:hAnsi="Helvetica" w:cs="Times New Roman"/>
          <w:color w:val="000000"/>
          <w:sz w:val="21"/>
          <w:szCs w:val="21"/>
          <w:lang w:eastAsia="en-IN" w:bidi="mr-IN"/>
        </w:rPr>
      </w:pPr>
      <w:r w:rsidRPr="00C623BC">
        <w:rPr>
          <w:rFonts w:ascii="Helvetica" w:eastAsia="Times New Roman" w:hAnsi="Helvetica" w:cs="Times New Roman"/>
          <w:color w:val="000000"/>
          <w:sz w:val="21"/>
          <w:szCs w:val="21"/>
          <w:lang w:eastAsia="en-IN" w:bidi="mr-IN"/>
        </w:rPr>
        <w:t>Documents to provide information to government agencies and plan participants</w:t>
      </w:r>
    </w:p>
    <w:p w14:paraId="312F21A7" w14:textId="77777777" w:rsidR="00C623BC" w:rsidRPr="00C623BC" w:rsidRDefault="00C623BC" w:rsidP="00C623BC">
      <w:pPr>
        <w:jc w:val="center"/>
        <w:rPr>
          <w:b/>
          <w:bCs/>
          <w:sz w:val="28"/>
          <w:szCs w:val="28"/>
          <w:lang w:eastAsia="en-IN" w:bidi="mr-IN"/>
        </w:rPr>
      </w:pPr>
      <w:r w:rsidRPr="00C623BC">
        <w:rPr>
          <w:b/>
          <w:bCs/>
          <w:sz w:val="28"/>
          <w:szCs w:val="28"/>
          <w:lang w:eastAsia="en-IN" w:bidi="mr-IN"/>
        </w:rPr>
        <w:lastRenderedPageBreak/>
        <w:t>Plan Document</w:t>
      </w:r>
    </w:p>
    <w:p w14:paraId="782AE05A" w14:textId="6822541F" w:rsidR="00C623BC" w:rsidRDefault="00C623BC" w:rsidP="00C623BC">
      <w:pPr>
        <w:jc w:val="both"/>
        <w:rPr>
          <w:u w:val="single"/>
          <w:lang w:eastAsia="en-IN" w:bidi="mr-IN"/>
        </w:rPr>
      </w:pPr>
      <w:r w:rsidRPr="00C623BC">
        <w:rPr>
          <w:noProof/>
          <w:u w:val="single"/>
          <w:lang w:eastAsia="en-IN" w:bidi="mr-IN"/>
        </w:rPr>
        <mc:AlternateContent>
          <mc:Choice Requires="wps">
            <w:drawing>
              <wp:anchor distT="45720" distB="45720" distL="114300" distR="114300" simplePos="0" relativeHeight="251665408" behindDoc="0" locked="0" layoutInCell="1" allowOverlap="1" wp14:anchorId="36093D47" wp14:editId="6A9A4CDB">
                <wp:simplePos x="0" y="0"/>
                <wp:positionH relativeFrom="margin">
                  <wp:align>left</wp:align>
                </wp:positionH>
                <wp:positionV relativeFrom="paragraph">
                  <wp:posOffset>951865</wp:posOffset>
                </wp:positionV>
                <wp:extent cx="5707380" cy="1638300"/>
                <wp:effectExtent l="0" t="0" r="26670" b="19050"/>
                <wp:wrapSquare wrapText="bothSides"/>
                <wp:docPr id="1643722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638300"/>
                        </a:xfrm>
                        <a:prstGeom prst="rect">
                          <a:avLst/>
                        </a:prstGeom>
                        <a:solidFill>
                          <a:srgbClr val="FFFFFF"/>
                        </a:solidFill>
                        <a:ln w="9525">
                          <a:solidFill>
                            <a:srgbClr val="000000"/>
                          </a:solidFill>
                          <a:miter lim="800000"/>
                          <a:headEnd/>
                          <a:tailEnd/>
                        </a:ln>
                      </wps:spPr>
                      <wps:txbx>
                        <w:txbxContent>
                          <w:p w14:paraId="4000B73F" w14:textId="04809442" w:rsidR="00C623BC" w:rsidRDefault="00C623BC" w:rsidP="00C623BC">
                            <w:pPr>
                              <w:shd w:val="clear" w:color="auto" w:fill="FFFFFF"/>
                              <w:rPr>
                                <w:lang w:eastAsia="en-IN" w:bidi="mr-IN"/>
                              </w:rPr>
                            </w:pPr>
                            <w:r w:rsidRPr="00C623BC">
                              <w:rPr>
                                <w:rFonts w:ascii="Helvetica" w:eastAsia="Times New Roman" w:hAnsi="Helvetica" w:cs="Times New Roman"/>
                                <w:color w:val="000000"/>
                                <w:sz w:val="26"/>
                                <w:szCs w:val="24"/>
                                <w:lang w:eastAsia="en-IN" w:bidi="mr-IN"/>
                              </w:rPr>
                              <w:t>P</w:t>
                            </w:r>
                            <w:r w:rsidRPr="00C623BC">
                              <w:rPr>
                                <w:rFonts w:ascii="Helvetica" w:eastAsia="Times New Roman" w:hAnsi="Helvetica" w:cs="Times New Roman"/>
                                <w:color w:val="000000"/>
                                <w:sz w:val="26"/>
                                <w:szCs w:val="24"/>
                                <w:lang w:eastAsia="en-IN" w:bidi="mr-IN"/>
                              </w:rPr>
                              <w:t>lan document</w:t>
                            </w:r>
                            <w:r>
                              <w:rPr>
                                <w:rFonts w:ascii="Helvetica" w:eastAsia="Times New Roman" w:hAnsi="Helvetica" w:cs="Times New Roman"/>
                                <w:color w:val="000000"/>
                                <w:sz w:val="26"/>
                                <w:szCs w:val="24"/>
                                <w:lang w:eastAsia="en-IN" w:bidi="mr-IN"/>
                              </w:rPr>
                              <w:t xml:space="preserve"> </w:t>
                            </w:r>
                            <w:r w:rsidRPr="00C623BC">
                              <w:rPr>
                                <w:lang w:eastAsia="en-IN" w:bidi="mr-IN"/>
                              </w:rPr>
                              <w:t>A detailed legal agreement that establishes the existence of an employer-sponsored retirement plan and specifies the rights and obligations of various parties to the plan.</w:t>
                            </w:r>
                          </w:p>
                          <w:p w14:paraId="41731C71" w14:textId="0D7E2914" w:rsidR="00C623BC" w:rsidRPr="00C623BC" w:rsidRDefault="00C623BC" w:rsidP="00C623BC">
                            <w:pPr>
                              <w:shd w:val="clear" w:color="auto" w:fill="FFFFFF"/>
                              <w:spacing w:after="100" w:line="240" w:lineRule="auto"/>
                              <w:rPr>
                                <w:rFonts w:ascii="Helvetica" w:eastAsia="Times New Roman" w:hAnsi="Helvetica" w:cs="Times New Roman"/>
                                <w:color w:val="000000"/>
                                <w:sz w:val="26"/>
                                <w:szCs w:val="24"/>
                                <w:lang w:eastAsia="en-IN" w:bidi="mr-IN"/>
                              </w:rPr>
                            </w:pPr>
                            <w:r w:rsidRPr="00C623BC">
                              <w:rPr>
                                <w:rFonts w:ascii="Helvetica" w:eastAsia="Times New Roman" w:hAnsi="Helvetica" w:cs="Times New Roman"/>
                                <w:color w:val="000000"/>
                                <w:sz w:val="26"/>
                                <w:szCs w:val="24"/>
                                <w:lang w:eastAsia="en-IN" w:bidi="mr-IN"/>
                              </w:rPr>
                              <w:t>D</w:t>
                            </w:r>
                            <w:r w:rsidRPr="00C623BC">
                              <w:rPr>
                                <w:rFonts w:ascii="Helvetica" w:eastAsia="Times New Roman" w:hAnsi="Helvetica" w:cs="Times New Roman"/>
                                <w:color w:val="000000"/>
                                <w:sz w:val="26"/>
                                <w:szCs w:val="24"/>
                                <w:lang w:eastAsia="en-IN" w:bidi="mr-IN"/>
                              </w:rPr>
                              <w:t>etermination letter</w:t>
                            </w:r>
                            <w:r>
                              <w:rPr>
                                <w:rFonts w:ascii="Helvetica" w:eastAsia="Times New Roman" w:hAnsi="Helvetica" w:cs="Times New Roman"/>
                                <w:color w:val="000000"/>
                                <w:sz w:val="26"/>
                                <w:szCs w:val="24"/>
                                <w:lang w:eastAsia="en-IN" w:bidi="mr-IN"/>
                              </w:rPr>
                              <w:t xml:space="preserve"> </w:t>
                            </w:r>
                            <w:r w:rsidRPr="00C623BC">
                              <w:rPr>
                                <w:lang w:eastAsia="en-IN" w:bidi="mr-IN"/>
                              </w:rPr>
                              <w:t>A letter issued by the Internal Revenue Service (IRS)—in response to a retirement plan sponsor's request that the IRS evaluate a plan—that communicates a retirement plan's qualification status.</w:t>
                            </w:r>
                          </w:p>
                          <w:p w14:paraId="269322F6" w14:textId="33FF49C2" w:rsidR="00C623BC" w:rsidRPr="00C623BC" w:rsidRDefault="00C623BC" w:rsidP="00C623BC">
                            <w:pPr>
                              <w:shd w:val="clear" w:color="auto" w:fill="FFFFFF"/>
                              <w:spacing w:after="100" w:line="240" w:lineRule="auto"/>
                              <w:rPr>
                                <w:rFonts w:ascii="Helvetica" w:eastAsia="Times New Roman" w:hAnsi="Helvetica" w:cs="Times New Roman"/>
                                <w:color w:val="000000"/>
                                <w:sz w:val="26"/>
                                <w:szCs w:val="24"/>
                                <w:lang w:eastAsia="en-IN" w:bidi="mr-IN"/>
                              </w:rPr>
                            </w:pPr>
                            <w:r w:rsidRPr="00C623BC">
                              <w:rPr>
                                <w:rFonts w:ascii="Helvetica" w:eastAsia="Times New Roman" w:hAnsi="Helvetica" w:cs="Times New Roman"/>
                                <w:color w:val="000000"/>
                                <w:sz w:val="26"/>
                                <w:szCs w:val="24"/>
                                <w:lang w:eastAsia="en-IN" w:bidi="mr-IN"/>
                              </w:rPr>
                              <w:t>P</w:t>
                            </w:r>
                            <w:r w:rsidRPr="00C623BC">
                              <w:rPr>
                                <w:rFonts w:ascii="Helvetica" w:eastAsia="Times New Roman" w:hAnsi="Helvetica" w:cs="Times New Roman"/>
                                <w:color w:val="000000"/>
                                <w:sz w:val="26"/>
                                <w:szCs w:val="24"/>
                                <w:lang w:eastAsia="en-IN" w:bidi="mr-IN"/>
                              </w:rPr>
                              <w:t>re-approved plan</w:t>
                            </w:r>
                            <w:r>
                              <w:rPr>
                                <w:rFonts w:ascii="Helvetica" w:eastAsia="Times New Roman" w:hAnsi="Helvetica" w:cs="Times New Roman"/>
                                <w:color w:val="000000"/>
                                <w:sz w:val="26"/>
                                <w:szCs w:val="24"/>
                                <w:lang w:eastAsia="en-IN" w:bidi="mr-IN"/>
                              </w:rPr>
                              <w:t xml:space="preserve"> </w:t>
                            </w:r>
                            <w:r w:rsidRPr="00C623BC">
                              <w:rPr>
                                <w:lang w:eastAsia="en-IN" w:bidi="mr-IN"/>
                              </w:rPr>
                              <w:t>A plan that the IRS has already approved that is sold to employers by a document provider, such as a financial institution.</w:t>
                            </w:r>
                          </w:p>
                          <w:p w14:paraId="2EEF8313" w14:textId="77777777" w:rsidR="00C623BC" w:rsidRPr="00C623BC" w:rsidRDefault="00C623BC" w:rsidP="00C623BC">
                            <w:pPr>
                              <w:shd w:val="clear" w:color="auto" w:fill="FFFFFF"/>
                              <w:rPr>
                                <w:rFonts w:ascii="Helvetica" w:eastAsia="Times New Roman" w:hAnsi="Helvetica" w:cs="Times New Roman"/>
                                <w:color w:val="000000"/>
                                <w:sz w:val="26"/>
                                <w:szCs w:val="24"/>
                                <w:lang w:eastAsia="en-IN" w:bidi="mr-IN"/>
                              </w:rPr>
                            </w:pPr>
                          </w:p>
                          <w:p w14:paraId="676DE349" w14:textId="5007A094" w:rsidR="00C623BC" w:rsidRDefault="00C623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93D47" id="_x0000_s1029" type="#_x0000_t202" style="position:absolute;left:0;text-align:left;margin-left:0;margin-top:74.95pt;width:449.4pt;height:12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">
                <v:textbox>
                  <w:txbxContent>
                    <w:p w14:paraId="4000B73F" w14:textId="04809442" w:rsidR="00C623BC" w:rsidRDefault="00C623BC" w:rsidP="00C623BC">
                      <w:pPr>
                        <w:shd w:val="clear" w:color="auto" w:fill="FFFFFF"/>
                        <w:rPr>
                          <w:lang w:eastAsia="en-IN" w:bidi="mr-IN"/>
                        </w:rPr>
                      </w:pPr>
                      <w:r w:rsidRPr="00C623BC">
                        <w:rPr>
                          <w:rFonts w:ascii="Helvetica" w:eastAsia="Times New Roman" w:hAnsi="Helvetica" w:cs="Times New Roman"/>
                          <w:color w:val="000000"/>
                          <w:sz w:val="26"/>
                          <w:szCs w:val="24"/>
                          <w:lang w:eastAsia="en-IN" w:bidi="mr-IN"/>
                        </w:rPr>
                        <w:t>P</w:t>
                      </w:r>
                      <w:r w:rsidRPr="00C623BC">
                        <w:rPr>
                          <w:rFonts w:ascii="Helvetica" w:eastAsia="Times New Roman" w:hAnsi="Helvetica" w:cs="Times New Roman"/>
                          <w:color w:val="000000"/>
                          <w:sz w:val="26"/>
                          <w:szCs w:val="24"/>
                          <w:lang w:eastAsia="en-IN" w:bidi="mr-IN"/>
                        </w:rPr>
                        <w:t>lan document</w:t>
                      </w:r>
                      <w:r>
                        <w:rPr>
                          <w:rFonts w:ascii="Helvetica" w:eastAsia="Times New Roman" w:hAnsi="Helvetica" w:cs="Times New Roman"/>
                          <w:color w:val="000000"/>
                          <w:sz w:val="26"/>
                          <w:szCs w:val="24"/>
                          <w:lang w:eastAsia="en-IN" w:bidi="mr-IN"/>
                        </w:rPr>
                        <w:t xml:space="preserve"> </w:t>
                      </w:r>
                      <w:r w:rsidRPr="00C623BC">
                        <w:rPr>
                          <w:lang w:eastAsia="en-IN" w:bidi="mr-IN"/>
                        </w:rPr>
                        <w:t>A detailed legal agreement that establishes the existence of an employer-sponsored retirement plan and specifies the rights and obligations of various parties to the plan.</w:t>
                      </w:r>
                    </w:p>
                    <w:p w14:paraId="41731C71" w14:textId="0D7E2914" w:rsidR="00C623BC" w:rsidRPr="00C623BC" w:rsidRDefault="00C623BC" w:rsidP="00C623BC">
                      <w:pPr>
                        <w:shd w:val="clear" w:color="auto" w:fill="FFFFFF"/>
                        <w:spacing w:after="100" w:line="240" w:lineRule="auto"/>
                        <w:rPr>
                          <w:rFonts w:ascii="Helvetica" w:eastAsia="Times New Roman" w:hAnsi="Helvetica" w:cs="Times New Roman"/>
                          <w:color w:val="000000"/>
                          <w:sz w:val="26"/>
                          <w:szCs w:val="24"/>
                          <w:lang w:eastAsia="en-IN" w:bidi="mr-IN"/>
                        </w:rPr>
                      </w:pPr>
                      <w:r w:rsidRPr="00C623BC">
                        <w:rPr>
                          <w:rFonts w:ascii="Helvetica" w:eastAsia="Times New Roman" w:hAnsi="Helvetica" w:cs="Times New Roman"/>
                          <w:color w:val="000000"/>
                          <w:sz w:val="26"/>
                          <w:szCs w:val="24"/>
                          <w:lang w:eastAsia="en-IN" w:bidi="mr-IN"/>
                        </w:rPr>
                        <w:t>D</w:t>
                      </w:r>
                      <w:r w:rsidRPr="00C623BC">
                        <w:rPr>
                          <w:rFonts w:ascii="Helvetica" w:eastAsia="Times New Roman" w:hAnsi="Helvetica" w:cs="Times New Roman"/>
                          <w:color w:val="000000"/>
                          <w:sz w:val="26"/>
                          <w:szCs w:val="24"/>
                          <w:lang w:eastAsia="en-IN" w:bidi="mr-IN"/>
                        </w:rPr>
                        <w:t>etermination letter</w:t>
                      </w:r>
                      <w:r>
                        <w:rPr>
                          <w:rFonts w:ascii="Helvetica" w:eastAsia="Times New Roman" w:hAnsi="Helvetica" w:cs="Times New Roman"/>
                          <w:color w:val="000000"/>
                          <w:sz w:val="26"/>
                          <w:szCs w:val="24"/>
                          <w:lang w:eastAsia="en-IN" w:bidi="mr-IN"/>
                        </w:rPr>
                        <w:t xml:space="preserve"> </w:t>
                      </w:r>
                      <w:r w:rsidRPr="00C623BC">
                        <w:rPr>
                          <w:lang w:eastAsia="en-IN" w:bidi="mr-IN"/>
                        </w:rPr>
                        <w:t>A letter issued by the Internal Revenue Service (IRS)—in response to a retirement plan sponsor's request that the IRS evaluate a plan—that communicates a retirement plan's qualification status.</w:t>
                      </w:r>
                    </w:p>
                    <w:p w14:paraId="269322F6" w14:textId="33FF49C2" w:rsidR="00C623BC" w:rsidRPr="00C623BC" w:rsidRDefault="00C623BC" w:rsidP="00C623BC">
                      <w:pPr>
                        <w:shd w:val="clear" w:color="auto" w:fill="FFFFFF"/>
                        <w:spacing w:after="100" w:line="240" w:lineRule="auto"/>
                        <w:rPr>
                          <w:rFonts w:ascii="Helvetica" w:eastAsia="Times New Roman" w:hAnsi="Helvetica" w:cs="Times New Roman"/>
                          <w:color w:val="000000"/>
                          <w:sz w:val="26"/>
                          <w:szCs w:val="24"/>
                          <w:lang w:eastAsia="en-IN" w:bidi="mr-IN"/>
                        </w:rPr>
                      </w:pPr>
                      <w:r w:rsidRPr="00C623BC">
                        <w:rPr>
                          <w:rFonts w:ascii="Helvetica" w:eastAsia="Times New Roman" w:hAnsi="Helvetica" w:cs="Times New Roman"/>
                          <w:color w:val="000000"/>
                          <w:sz w:val="26"/>
                          <w:szCs w:val="24"/>
                          <w:lang w:eastAsia="en-IN" w:bidi="mr-IN"/>
                        </w:rPr>
                        <w:t>P</w:t>
                      </w:r>
                      <w:r w:rsidRPr="00C623BC">
                        <w:rPr>
                          <w:rFonts w:ascii="Helvetica" w:eastAsia="Times New Roman" w:hAnsi="Helvetica" w:cs="Times New Roman"/>
                          <w:color w:val="000000"/>
                          <w:sz w:val="26"/>
                          <w:szCs w:val="24"/>
                          <w:lang w:eastAsia="en-IN" w:bidi="mr-IN"/>
                        </w:rPr>
                        <w:t>re-approved plan</w:t>
                      </w:r>
                      <w:r>
                        <w:rPr>
                          <w:rFonts w:ascii="Helvetica" w:eastAsia="Times New Roman" w:hAnsi="Helvetica" w:cs="Times New Roman"/>
                          <w:color w:val="000000"/>
                          <w:sz w:val="26"/>
                          <w:szCs w:val="24"/>
                          <w:lang w:eastAsia="en-IN" w:bidi="mr-IN"/>
                        </w:rPr>
                        <w:t xml:space="preserve"> </w:t>
                      </w:r>
                      <w:r w:rsidRPr="00C623BC">
                        <w:rPr>
                          <w:lang w:eastAsia="en-IN" w:bidi="mr-IN"/>
                        </w:rPr>
                        <w:t>A plan that the IRS has already approved that is sold to employers by a document provider, such as a financial institution.</w:t>
                      </w:r>
                    </w:p>
                    <w:p w14:paraId="2EEF8313" w14:textId="77777777" w:rsidR="00C623BC" w:rsidRPr="00C623BC" w:rsidRDefault="00C623BC" w:rsidP="00C623BC">
                      <w:pPr>
                        <w:shd w:val="clear" w:color="auto" w:fill="FFFFFF"/>
                        <w:rPr>
                          <w:rFonts w:ascii="Helvetica" w:eastAsia="Times New Roman" w:hAnsi="Helvetica" w:cs="Times New Roman"/>
                          <w:color w:val="000000"/>
                          <w:sz w:val="26"/>
                          <w:szCs w:val="24"/>
                          <w:lang w:eastAsia="en-IN" w:bidi="mr-IN"/>
                        </w:rPr>
                      </w:pPr>
                    </w:p>
                    <w:p w14:paraId="676DE349" w14:textId="5007A094" w:rsidR="00C623BC" w:rsidRDefault="00C623BC"/>
                  </w:txbxContent>
                </v:textbox>
                <w10:wrap type="square" anchorx="margin"/>
              </v:shape>
            </w:pict>
          </mc:Fallback>
        </mc:AlternateContent>
      </w:r>
      <w:r w:rsidRPr="00C623BC">
        <w:rPr>
          <w:lang w:eastAsia="en-IN" w:bidi="mr-IN"/>
        </w:rPr>
        <w:t>The plan document outlines the plan's key elements. Plan sponsors establishing individually designed plans may request a </w:t>
      </w:r>
      <w:r w:rsidRPr="00C623BC">
        <w:rPr>
          <w:u w:val="single"/>
          <w:lang w:eastAsia="en-IN" w:bidi="mr-IN"/>
        </w:rPr>
        <w:t>determination letter</w:t>
      </w:r>
      <w:r w:rsidRPr="00C623BC">
        <w:rPr>
          <w:lang w:eastAsia="en-IN" w:bidi="mr-IN"/>
        </w:rPr>
        <w:t> from the IRS to ensure their plan satisfies the requirements necessary to receive tax benefits. However, retirement plans are often set up using </w:t>
      </w:r>
      <w:r w:rsidRPr="00C623BC">
        <w:rPr>
          <w:u w:val="single"/>
          <w:lang w:eastAsia="en-IN" w:bidi="mr-IN"/>
        </w:rPr>
        <w:t>pre-approved plans.</w:t>
      </w:r>
    </w:p>
    <w:p w14:paraId="63AE7C24" w14:textId="77777777" w:rsidR="00C623BC" w:rsidRDefault="00C623BC" w:rsidP="00C623BC">
      <w:pPr>
        <w:pStyle w:val="NormalWeb"/>
        <w:shd w:val="clear" w:color="auto" w:fill="FFFFFF"/>
        <w:spacing w:before="0" w:beforeAutospacing="0" w:after="150" w:afterAutospacing="0"/>
        <w:rPr>
          <w:rFonts w:ascii="Helvetica" w:hAnsi="Helvetica"/>
          <w:color w:val="000000"/>
          <w:sz w:val="21"/>
          <w:szCs w:val="21"/>
        </w:rPr>
      </w:pPr>
    </w:p>
    <w:p w14:paraId="7F26FF39" w14:textId="3682E2F3" w:rsidR="00C623BC" w:rsidRPr="00C623BC" w:rsidRDefault="00C623BC" w:rsidP="00C623BC">
      <w:pPr>
        <w:pStyle w:val="NormalWeb"/>
        <w:shd w:val="clear" w:color="auto" w:fill="FFFFFF"/>
        <w:spacing w:before="0" w:beforeAutospacing="0" w:after="150" w:afterAutospacing="0"/>
        <w:jc w:val="both"/>
        <w:rPr>
          <w:rFonts w:asciiTheme="minorHAnsi" w:hAnsiTheme="minorHAnsi" w:cstheme="minorHAnsi"/>
          <w:color w:val="000000"/>
          <w:sz w:val="22"/>
          <w:szCs w:val="22"/>
        </w:rPr>
      </w:pPr>
      <w:r w:rsidRPr="00C623BC">
        <w:rPr>
          <w:rFonts w:asciiTheme="minorHAnsi" w:hAnsiTheme="minorHAnsi" w:cstheme="minorHAnsi"/>
          <w:color w:val="000000"/>
          <w:sz w:val="22"/>
          <w:szCs w:val="22"/>
        </w:rPr>
        <w:t xml:space="preserve">Pre-approved plans are plans that have been submitted to the IRS and received a </w:t>
      </w:r>
      <w:r w:rsidRPr="00C623BC">
        <w:rPr>
          <w:rFonts w:asciiTheme="minorHAnsi" w:hAnsiTheme="minorHAnsi" w:cstheme="minorHAnsi"/>
          <w:color w:val="000000"/>
          <w:sz w:val="22"/>
          <w:szCs w:val="22"/>
        </w:rPr>
        <w:t>favourable</w:t>
      </w:r>
      <w:r w:rsidRPr="00C623BC">
        <w:rPr>
          <w:rFonts w:asciiTheme="minorHAnsi" w:hAnsiTheme="minorHAnsi" w:cstheme="minorHAnsi"/>
          <w:color w:val="000000"/>
          <w:sz w:val="22"/>
          <w:szCs w:val="22"/>
        </w:rPr>
        <w:t xml:space="preserve"> opinion letter. Depending on the type of pre-approved plan document used and the plan provisions selected, plan sponsors often can rely on the </w:t>
      </w:r>
      <w:r w:rsidRPr="00C623BC">
        <w:rPr>
          <w:rFonts w:asciiTheme="minorHAnsi" w:hAnsiTheme="minorHAnsi" w:cstheme="minorHAnsi"/>
          <w:color w:val="000000"/>
          <w:sz w:val="22"/>
          <w:szCs w:val="22"/>
        </w:rPr>
        <w:t>favourable</w:t>
      </w:r>
      <w:r w:rsidRPr="00C623BC">
        <w:rPr>
          <w:rFonts w:asciiTheme="minorHAnsi" w:hAnsiTheme="minorHAnsi" w:cstheme="minorHAnsi"/>
          <w:color w:val="000000"/>
          <w:sz w:val="22"/>
          <w:szCs w:val="22"/>
        </w:rPr>
        <w:t xml:space="preserve"> opinion letter. In some circumstances, however, plan sponsors using a pre-approved plan document must request a determination letter from the IRS for reliance.</w:t>
      </w:r>
    </w:p>
    <w:p w14:paraId="161A2A3E" w14:textId="4D794381" w:rsidR="00C623BC" w:rsidRPr="00C623BC" w:rsidRDefault="00C623BC" w:rsidP="00C623BC">
      <w:pPr>
        <w:pStyle w:val="NormalWeb"/>
        <w:shd w:val="clear" w:color="auto" w:fill="FFFFFF"/>
        <w:spacing w:before="0" w:beforeAutospacing="0" w:after="150" w:afterAutospacing="0"/>
        <w:jc w:val="both"/>
        <w:rPr>
          <w:rFonts w:asciiTheme="minorHAnsi" w:hAnsiTheme="minorHAnsi" w:cstheme="minorHAnsi"/>
          <w:color w:val="000000"/>
          <w:sz w:val="22"/>
          <w:szCs w:val="22"/>
        </w:rPr>
      </w:pPr>
      <w:r w:rsidRPr="00C623BC">
        <w:rPr>
          <w:rFonts w:asciiTheme="minorHAnsi" w:hAnsiTheme="minorHAnsi" w:cstheme="minorHAnsi"/>
          <w:color w:val="000000"/>
          <w:sz w:val="22"/>
          <w:szCs w:val="22"/>
        </w:rPr>
        <w:t xml:space="preserve">Having a </w:t>
      </w:r>
      <w:r w:rsidRPr="00C623BC">
        <w:rPr>
          <w:rFonts w:asciiTheme="minorHAnsi" w:hAnsiTheme="minorHAnsi" w:cstheme="minorHAnsi"/>
          <w:color w:val="000000"/>
          <w:sz w:val="22"/>
          <w:szCs w:val="22"/>
        </w:rPr>
        <w:t>favourable</w:t>
      </w:r>
      <w:r w:rsidRPr="00C623BC">
        <w:rPr>
          <w:rFonts w:asciiTheme="minorHAnsi" w:hAnsiTheme="minorHAnsi" w:cstheme="minorHAnsi"/>
          <w:color w:val="000000"/>
          <w:sz w:val="22"/>
          <w:szCs w:val="22"/>
        </w:rPr>
        <w:t xml:space="preserve"> opinion letter and/or determination letter (when necessary) provides the plan sponsor with reliance that</w:t>
      </w:r>
    </w:p>
    <w:p w14:paraId="04D33BCF" w14:textId="77777777" w:rsidR="00C623BC" w:rsidRPr="00C623BC" w:rsidRDefault="00C623BC" w:rsidP="00C623BC">
      <w:pPr>
        <w:pStyle w:val="jbcolumn1"/>
        <w:numPr>
          <w:ilvl w:val="0"/>
          <w:numId w:val="8"/>
        </w:numPr>
        <w:shd w:val="clear" w:color="auto" w:fill="FFFFFF"/>
        <w:spacing w:after="180" w:afterAutospacing="0"/>
        <w:ind w:left="1320"/>
        <w:rPr>
          <w:rFonts w:asciiTheme="minorHAnsi" w:hAnsiTheme="minorHAnsi" w:cstheme="minorHAnsi"/>
          <w:color w:val="000000"/>
          <w:sz w:val="22"/>
          <w:szCs w:val="22"/>
        </w:rPr>
      </w:pPr>
      <w:r w:rsidRPr="00C623BC">
        <w:rPr>
          <w:rFonts w:asciiTheme="minorHAnsi" w:hAnsiTheme="minorHAnsi" w:cstheme="minorHAnsi"/>
          <w:color w:val="000000"/>
          <w:sz w:val="22"/>
          <w:szCs w:val="22"/>
        </w:rPr>
        <w:t>The plan is qualified under IRC Section 401(a).</w:t>
      </w:r>
    </w:p>
    <w:p w14:paraId="36AA18EA" w14:textId="77777777" w:rsidR="00C623BC" w:rsidRPr="00C623BC" w:rsidRDefault="00C623BC" w:rsidP="00C623BC">
      <w:pPr>
        <w:pStyle w:val="jbcolumn1"/>
        <w:numPr>
          <w:ilvl w:val="0"/>
          <w:numId w:val="8"/>
        </w:numPr>
        <w:shd w:val="clear" w:color="auto" w:fill="FFFFFF"/>
        <w:spacing w:after="180" w:afterAutospacing="0"/>
        <w:ind w:left="1320"/>
        <w:rPr>
          <w:rFonts w:asciiTheme="minorHAnsi" w:hAnsiTheme="minorHAnsi" w:cstheme="minorHAnsi"/>
          <w:color w:val="000000"/>
          <w:sz w:val="22"/>
          <w:szCs w:val="22"/>
        </w:rPr>
      </w:pPr>
      <w:r w:rsidRPr="00C623BC">
        <w:rPr>
          <w:rFonts w:asciiTheme="minorHAnsi" w:hAnsiTheme="minorHAnsi" w:cstheme="minorHAnsi"/>
          <w:color w:val="000000"/>
          <w:sz w:val="22"/>
          <w:szCs w:val="22"/>
        </w:rPr>
        <w:t>The trust assets are exempt from income taxes under IRC Section 501(a), which means the plan assets are not subject to federal taxation while held in the trust.</w:t>
      </w:r>
    </w:p>
    <w:p w14:paraId="368AA2FF" w14:textId="3DA26D8B" w:rsidR="00C623BC" w:rsidRPr="00C623BC" w:rsidRDefault="00C623BC" w:rsidP="00C623BC">
      <w:pPr>
        <w:pStyle w:val="NormalWeb"/>
        <w:shd w:val="clear" w:color="auto" w:fill="FFFFFF"/>
        <w:spacing w:before="0" w:beforeAutospacing="0" w:after="150" w:afterAutospacing="0"/>
        <w:jc w:val="both"/>
        <w:rPr>
          <w:rFonts w:asciiTheme="minorHAnsi" w:hAnsiTheme="minorHAnsi" w:cstheme="minorHAnsi"/>
          <w:color w:val="000000"/>
          <w:sz w:val="22"/>
          <w:szCs w:val="22"/>
        </w:rPr>
      </w:pPr>
      <w:r w:rsidRPr="00C623BC">
        <w:rPr>
          <w:rFonts w:asciiTheme="minorHAnsi" w:hAnsiTheme="minorHAnsi" w:cstheme="minorHAnsi"/>
          <w:color w:val="000000"/>
          <w:sz w:val="22"/>
          <w:szCs w:val="22"/>
        </w:rPr>
        <w:t xml:space="preserve">In general, if a plan operates according to the terms of a plan document with a </w:t>
      </w:r>
      <w:r w:rsidRPr="00C623BC">
        <w:rPr>
          <w:rFonts w:asciiTheme="minorHAnsi" w:hAnsiTheme="minorHAnsi" w:cstheme="minorHAnsi"/>
          <w:color w:val="000000"/>
          <w:sz w:val="22"/>
          <w:szCs w:val="22"/>
        </w:rPr>
        <w:t>favourable</w:t>
      </w:r>
      <w:r w:rsidRPr="00C623BC">
        <w:rPr>
          <w:rFonts w:asciiTheme="minorHAnsi" w:hAnsiTheme="minorHAnsi" w:cstheme="minorHAnsi"/>
          <w:color w:val="000000"/>
          <w:sz w:val="22"/>
          <w:szCs w:val="22"/>
        </w:rPr>
        <w:t xml:space="preserve"> determination letter, or if a plan is a pre-approved plan, it will satisfy the legal requirements for a qualified plan.</w:t>
      </w:r>
    </w:p>
    <w:p w14:paraId="075BCA55" w14:textId="1D35AA5B" w:rsidR="00C623BC" w:rsidRDefault="00C623BC" w:rsidP="00C623BC">
      <w:pPr>
        <w:jc w:val="both"/>
        <w:rPr>
          <w:rFonts w:ascii="Helvetica" w:hAnsi="Helvetica"/>
          <w:color w:val="000000"/>
          <w:shd w:val="clear" w:color="auto" w:fill="FFFFFF"/>
        </w:rPr>
      </w:pPr>
      <w:r>
        <w:rPr>
          <w:rFonts w:ascii="Helvetica" w:hAnsi="Helvetica"/>
          <w:color w:val="000000"/>
          <w:shd w:val="clear" w:color="auto" w:fill="FFFFFF"/>
        </w:rPr>
        <w:t>The plan document identifies the plan's fiduciaries and a plan administrator, among many other things.</w:t>
      </w:r>
    </w:p>
    <w:p w14:paraId="60F2526B" w14:textId="77777777" w:rsidR="00C623BC" w:rsidRDefault="00C623BC" w:rsidP="00C623BC">
      <w:pPr>
        <w:jc w:val="both"/>
        <w:rPr>
          <w:rFonts w:ascii="Helvetica" w:hAnsi="Helvetica"/>
          <w:color w:val="000000"/>
          <w:shd w:val="clear" w:color="auto" w:fill="FFFFFF"/>
        </w:rPr>
      </w:pPr>
    </w:p>
    <w:p w14:paraId="57B12164" w14:textId="7768B45A" w:rsidR="00C623BC" w:rsidRPr="00AE079A" w:rsidRDefault="00C623BC" w:rsidP="00C623BC">
      <w:pPr>
        <w:jc w:val="center"/>
        <w:rPr>
          <w:rFonts w:ascii="Helvetica" w:hAnsi="Helvetica"/>
          <w:b/>
          <w:bCs/>
          <w:color w:val="000000"/>
          <w:sz w:val="28"/>
          <w:szCs w:val="32"/>
          <w:shd w:val="clear" w:color="auto" w:fill="FFFFFF"/>
        </w:rPr>
      </w:pPr>
      <w:r w:rsidRPr="00AE079A">
        <w:rPr>
          <w:rFonts w:ascii="Helvetica" w:hAnsi="Helvetica"/>
          <w:b/>
          <w:bCs/>
          <w:color w:val="000000"/>
          <w:sz w:val="28"/>
          <w:szCs w:val="32"/>
          <w:shd w:val="clear" w:color="auto" w:fill="FFFFFF"/>
        </w:rPr>
        <w:t xml:space="preserve">Plan </w:t>
      </w:r>
      <w:r w:rsidRPr="00AE079A">
        <w:rPr>
          <w:rFonts w:ascii="Helvetica" w:hAnsi="Helvetica"/>
          <w:b/>
          <w:bCs/>
          <w:color w:val="000000"/>
          <w:sz w:val="28"/>
          <w:szCs w:val="32"/>
          <w:shd w:val="clear" w:color="auto" w:fill="FFFFFF"/>
        </w:rPr>
        <w:t>fiduciar</w:t>
      </w:r>
      <w:r w:rsidRPr="00AE079A">
        <w:rPr>
          <w:rFonts w:ascii="Helvetica" w:hAnsi="Helvetica"/>
          <w:b/>
          <w:bCs/>
          <w:color w:val="000000"/>
          <w:sz w:val="28"/>
          <w:szCs w:val="32"/>
          <w:shd w:val="clear" w:color="auto" w:fill="FFFFFF"/>
        </w:rPr>
        <w:t>ies</w:t>
      </w:r>
    </w:p>
    <w:p w14:paraId="018AB1F4" w14:textId="77777777" w:rsidR="00C623BC" w:rsidRPr="00C623BC" w:rsidRDefault="00C623BC" w:rsidP="00C623BC">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C623BC">
        <w:rPr>
          <w:rFonts w:asciiTheme="minorHAnsi" w:hAnsiTheme="minorHAnsi" w:cstheme="minorHAnsi"/>
          <w:color w:val="000000"/>
          <w:sz w:val="22"/>
          <w:szCs w:val="22"/>
        </w:rPr>
        <w:t>Qualified plans are required to have a </w:t>
      </w:r>
      <w:r w:rsidRPr="00C623BC">
        <w:rPr>
          <w:rFonts w:asciiTheme="minorHAnsi" w:hAnsiTheme="minorHAnsi" w:cstheme="minorHAnsi"/>
          <w:i/>
          <w:iCs/>
          <w:color w:val="000000"/>
          <w:sz w:val="22"/>
          <w:szCs w:val="22"/>
        </w:rPr>
        <w:t>named fiduciary</w:t>
      </w:r>
      <w:r w:rsidRPr="00C623BC">
        <w:rPr>
          <w:rFonts w:asciiTheme="minorHAnsi" w:hAnsiTheme="minorHAnsi" w:cstheme="minorHAnsi"/>
          <w:color w:val="000000"/>
          <w:sz w:val="22"/>
          <w:szCs w:val="22"/>
        </w:rPr>
        <w:t> identified in the plan document. The named fiduciary has authority and discretion to control the operation and administration of the plan and may be (1) a specific person, (2) a position within the company, (3) a committee, or (4) an outside entity. The plan document frequently names the employer/plan sponsor as the named fiduciary, but the plan sponsor often delegates a committee or outside entity to act as the fiduciary for the plan.</w:t>
      </w:r>
    </w:p>
    <w:p w14:paraId="40D99683" w14:textId="77777777" w:rsidR="00C623BC" w:rsidRPr="00C623BC" w:rsidRDefault="00C623BC" w:rsidP="00C623BC">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C623BC">
        <w:rPr>
          <w:rFonts w:asciiTheme="minorHAnsi" w:hAnsiTheme="minorHAnsi" w:cstheme="minorHAnsi"/>
          <w:color w:val="000000"/>
          <w:sz w:val="22"/>
          <w:szCs w:val="22"/>
        </w:rPr>
        <w:t>In addition to the named fiduciary, a plan typically has other fiduciaries based on the functions performed for the plan. A </w:t>
      </w:r>
      <w:r w:rsidRPr="00C623BC">
        <w:rPr>
          <w:rFonts w:asciiTheme="minorHAnsi" w:hAnsiTheme="minorHAnsi" w:cstheme="minorHAnsi"/>
          <w:i/>
          <w:iCs/>
          <w:color w:val="000000"/>
          <w:sz w:val="22"/>
          <w:szCs w:val="22"/>
        </w:rPr>
        <w:t>functional fiduciary</w:t>
      </w:r>
      <w:r w:rsidRPr="00C623BC">
        <w:rPr>
          <w:rFonts w:asciiTheme="minorHAnsi" w:hAnsiTheme="minorHAnsi" w:cstheme="minorHAnsi"/>
          <w:color w:val="000000"/>
          <w:sz w:val="22"/>
          <w:szCs w:val="22"/>
        </w:rPr>
        <w:t xml:space="preserve"> may not be named in the plan but is considered a fiduciary because the person or entity has discretionary authority over the management of the plan </w:t>
      </w:r>
      <w:r w:rsidRPr="00C623BC">
        <w:rPr>
          <w:rFonts w:asciiTheme="minorHAnsi" w:hAnsiTheme="minorHAnsi" w:cstheme="minorHAnsi"/>
          <w:color w:val="000000"/>
          <w:sz w:val="22"/>
          <w:szCs w:val="22"/>
        </w:rPr>
        <w:lastRenderedPageBreak/>
        <w:t>or the plan's assets. ERISA specifically states that someone who gives investment advice to a plan for a fee is a fiduciary.</w:t>
      </w:r>
    </w:p>
    <w:p w14:paraId="766FF442" w14:textId="77777777" w:rsidR="00C623BC" w:rsidRPr="00C623BC" w:rsidRDefault="00C623BC" w:rsidP="00C623BC">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C623BC">
        <w:rPr>
          <w:rFonts w:asciiTheme="minorHAnsi" w:hAnsiTheme="minorHAnsi" w:cstheme="minorHAnsi"/>
          <w:color w:val="000000"/>
          <w:sz w:val="22"/>
          <w:szCs w:val="22"/>
        </w:rPr>
        <w:t>Fiduciaries must act only in the interest of plan participants and their beneficiaries. Plan participants and beneficiaries have a legal right under ERISA to file lawsuits against a plan sponsor or any other plan fiduciary for a failure to satisfy fiduciary responsibilities.</w:t>
      </w:r>
    </w:p>
    <w:p w14:paraId="3FFA7705" w14:textId="77777777" w:rsidR="00C623BC" w:rsidRDefault="00C623BC" w:rsidP="00C623BC">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C623BC">
        <w:rPr>
          <w:rFonts w:asciiTheme="minorHAnsi" w:hAnsiTheme="minorHAnsi" w:cstheme="minorHAnsi"/>
          <w:color w:val="000000"/>
          <w:sz w:val="22"/>
          <w:szCs w:val="22"/>
        </w:rPr>
        <w:t>Because DOL rules are complex and can change over time, a fiduciary is responsible for paying close attention to the plan's operations to ensure that the plan remains in compliance and that plan participants are protected. For example, in 2021, the DOL issued guidance for plan sponsors and plan fiduciaries for best practices for cybersecurity to protect retirement plan benefits. The guidance includes recommendations for hiring and monitoring service providers and suggests ways plan participants and beneficiaries with online account access can reduce the risk of fraudulent activity.</w:t>
      </w:r>
    </w:p>
    <w:p w14:paraId="4E0CD5DA" w14:textId="77777777" w:rsidR="00AE079A" w:rsidRDefault="00AE079A" w:rsidP="00C623BC">
      <w:pPr>
        <w:pStyle w:val="jbcolumn1"/>
        <w:shd w:val="clear" w:color="auto" w:fill="FFFFFF"/>
        <w:spacing w:before="0" w:beforeAutospacing="0" w:after="150" w:afterAutospacing="0"/>
        <w:jc w:val="both"/>
        <w:rPr>
          <w:rFonts w:asciiTheme="minorHAnsi" w:hAnsiTheme="minorHAnsi" w:cstheme="minorHAnsi"/>
          <w:color w:val="000000"/>
          <w:sz w:val="22"/>
          <w:szCs w:val="22"/>
        </w:rPr>
      </w:pPr>
    </w:p>
    <w:p w14:paraId="16FF6130" w14:textId="72E9A844" w:rsidR="00AE079A" w:rsidRPr="00AE079A" w:rsidRDefault="00AE079A" w:rsidP="00AE079A">
      <w:pPr>
        <w:jc w:val="center"/>
        <w:rPr>
          <w:b/>
          <w:bCs/>
          <w:sz w:val="28"/>
          <w:szCs w:val="28"/>
        </w:rPr>
      </w:pPr>
      <w:r>
        <w:rPr>
          <w:b/>
          <w:bCs/>
          <w:sz w:val="28"/>
          <w:szCs w:val="28"/>
        </w:rPr>
        <w:t>P</w:t>
      </w:r>
      <w:r w:rsidRPr="00AE079A">
        <w:rPr>
          <w:b/>
          <w:bCs/>
          <w:sz w:val="28"/>
          <w:szCs w:val="28"/>
        </w:rPr>
        <w:t>lan administrator</w:t>
      </w:r>
    </w:p>
    <w:p w14:paraId="5B65619D" w14:textId="6D454F48" w:rsidR="00AE079A" w:rsidRPr="00AE079A" w:rsidRDefault="00AE079A" w:rsidP="00AE079A">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079A">
        <w:rPr>
          <w:rFonts w:asciiTheme="minorHAnsi" w:hAnsiTheme="minorHAnsi" w:cstheme="minorHAnsi"/>
          <w:color w:val="000000"/>
          <w:sz w:val="22"/>
          <w:szCs w:val="22"/>
        </w:rPr>
        <w:t>The plan sponsor is responsible for the retirement plan's administration. A </w:t>
      </w:r>
      <w:r w:rsidRPr="00AE079A">
        <w:rPr>
          <w:rStyle w:val="keyterm"/>
          <w:rFonts w:asciiTheme="minorHAnsi" w:hAnsiTheme="minorHAnsi" w:cstheme="minorHAnsi"/>
          <w:b/>
          <w:bCs/>
          <w:color w:val="0069AA"/>
          <w:sz w:val="22"/>
          <w:szCs w:val="22"/>
          <w:u w:val="single"/>
        </w:rPr>
        <w:t>plan administrator</w:t>
      </w:r>
      <w:r w:rsidRPr="00AE079A">
        <w:rPr>
          <w:rFonts w:asciiTheme="minorHAnsi" w:hAnsiTheme="minorHAnsi" w:cstheme="minorHAnsi"/>
          <w:color w:val="000000"/>
          <w:sz w:val="22"/>
          <w:szCs w:val="22"/>
        </w:rPr>
        <w:t> is identified in the plan document and is the entity legally responsible for running the plan. The plan will typically identify the employer/plan sponsor as the official ERISA plan administrator, but professionals (sometimes called service providers or </w:t>
      </w:r>
      <w:r w:rsidRPr="00AE079A">
        <w:rPr>
          <w:rStyle w:val="keyterm"/>
          <w:rFonts w:asciiTheme="minorHAnsi" w:hAnsiTheme="minorHAnsi" w:cstheme="minorHAnsi"/>
          <w:b/>
          <w:bCs/>
          <w:color w:val="0069AA"/>
          <w:sz w:val="22"/>
          <w:szCs w:val="22"/>
          <w:u w:val="single"/>
        </w:rPr>
        <w:t>third-party administrators (TPAs)</w:t>
      </w:r>
      <w:r w:rsidRPr="00AE079A">
        <w:rPr>
          <w:rFonts w:asciiTheme="minorHAnsi" w:hAnsiTheme="minorHAnsi" w:cstheme="minorHAnsi"/>
          <w:color w:val="000000"/>
          <w:sz w:val="22"/>
          <w:szCs w:val="22"/>
        </w:rPr>
        <w:t>) with specialized skills or knowledge are usually hired to manage some or all of a plan's day-to-day operations.</w:t>
      </w:r>
    </w:p>
    <w:p w14:paraId="5B5E9961" w14:textId="796BE777" w:rsidR="00AE079A" w:rsidRPr="00AE079A" w:rsidRDefault="00AE079A" w:rsidP="00AE079A">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079A">
        <w:rPr>
          <w:rFonts w:asciiTheme="minorHAnsi" w:hAnsiTheme="minorHAnsi" w:cstheme="minorHAnsi"/>
          <w:color w:val="000000"/>
          <w:sz w:val="22"/>
          <w:szCs w:val="22"/>
        </w:rPr>
        <w:t>The plan administrator has fiduciary responsibilities in the selection and monitoring of the professionals hired to provide services for plan operations. Selecting experienced and reasonably priced service providers is important in satisfying fiduciary obligations, as is continuing to monitor performance by reading performance reports, evaluating the provider's fees against established benchmarks to ensure that fees are reasonable, and following up on participant complaints.</w:t>
      </w:r>
    </w:p>
    <w:p w14:paraId="572EF3CE" w14:textId="4F30BB81" w:rsidR="00AE079A" w:rsidRPr="00AE079A" w:rsidRDefault="00AE079A" w:rsidP="00AE079A">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079A">
        <w:rPr>
          <w:rFonts w:asciiTheme="minorHAnsi" w:hAnsiTheme="minorHAnsi" w:cstheme="minorHAnsi"/>
          <w:noProof/>
          <w:color w:val="000000"/>
          <w:sz w:val="22"/>
          <w:szCs w:val="22"/>
        </w:rPr>
        <mc:AlternateContent>
          <mc:Choice Requires="wps">
            <w:drawing>
              <wp:anchor distT="45720" distB="45720" distL="114300" distR="114300" simplePos="0" relativeHeight="251667456" behindDoc="0" locked="0" layoutInCell="1" allowOverlap="1" wp14:anchorId="02E46E5B" wp14:editId="69AE75C1">
                <wp:simplePos x="0" y="0"/>
                <wp:positionH relativeFrom="margin">
                  <wp:align>left</wp:align>
                </wp:positionH>
                <wp:positionV relativeFrom="paragraph">
                  <wp:posOffset>575945</wp:posOffset>
                </wp:positionV>
                <wp:extent cx="5707380" cy="2072640"/>
                <wp:effectExtent l="0" t="0" r="26670" b="22860"/>
                <wp:wrapSquare wrapText="bothSides"/>
                <wp:docPr id="3208327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072640"/>
                        </a:xfrm>
                        <a:prstGeom prst="rect">
                          <a:avLst/>
                        </a:prstGeom>
                        <a:solidFill>
                          <a:srgbClr val="FFFFFF"/>
                        </a:solidFill>
                        <a:ln w="9525">
                          <a:solidFill>
                            <a:srgbClr val="000000"/>
                          </a:solidFill>
                          <a:miter lim="800000"/>
                          <a:headEnd/>
                          <a:tailEnd/>
                        </a:ln>
                      </wps:spPr>
                      <wps:txbx>
                        <w:txbxContent>
                          <w:p w14:paraId="41082298" w14:textId="4F6AFEE7" w:rsidR="00AE079A" w:rsidRDefault="00AE079A" w:rsidP="00AE079A">
                            <w:pPr>
                              <w:shd w:val="clear" w:color="auto" w:fill="FFFFFF"/>
                              <w:jc w:val="both"/>
                              <w:rPr>
                                <w:lang w:eastAsia="en-IN" w:bidi="mr-IN"/>
                              </w:rPr>
                            </w:pPr>
                            <w:r w:rsidRPr="00AE079A">
                              <w:rPr>
                                <w:rFonts w:ascii="Helvetica" w:eastAsia="Times New Roman" w:hAnsi="Helvetica" w:cs="Times New Roman"/>
                                <w:color w:val="000000"/>
                                <w:sz w:val="26"/>
                                <w:szCs w:val="24"/>
                                <w:lang w:eastAsia="en-IN" w:bidi="mr-IN"/>
                              </w:rPr>
                              <w:t>P</w:t>
                            </w:r>
                            <w:r w:rsidRPr="00AE079A">
                              <w:rPr>
                                <w:rFonts w:ascii="Helvetica" w:eastAsia="Times New Roman" w:hAnsi="Helvetica" w:cs="Times New Roman"/>
                                <w:color w:val="000000"/>
                                <w:sz w:val="26"/>
                                <w:szCs w:val="24"/>
                                <w:lang w:eastAsia="en-IN" w:bidi="mr-IN"/>
                              </w:rPr>
                              <w:t>lan administrator</w:t>
                            </w:r>
                            <w:r>
                              <w:rPr>
                                <w:rFonts w:ascii="Helvetica" w:eastAsia="Times New Roman" w:hAnsi="Helvetica" w:cs="Times New Roman"/>
                                <w:color w:val="000000"/>
                                <w:sz w:val="26"/>
                                <w:szCs w:val="24"/>
                                <w:lang w:eastAsia="en-IN" w:bidi="mr-IN"/>
                              </w:rPr>
                              <w:t xml:space="preserve"> </w:t>
                            </w:r>
                            <w:r w:rsidRPr="00AE079A">
                              <w:rPr>
                                <w:lang w:eastAsia="en-IN" w:bidi="mr-IN"/>
                              </w:rPr>
                              <w:t>Under ERISA, the individual or organization responsible for handling the administrative aspects of a retirement plan or other employee benefit plan and ensuring that the plan complies with applicable regulatory requirements.</w:t>
                            </w:r>
                          </w:p>
                          <w:p w14:paraId="1771ABC9" w14:textId="5D050BE8" w:rsidR="00AE079A" w:rsidRDefault="00AE079A" w:rsidP="00AE079A">
                            <w:pPr>
                              <w:shd w:val="clear" w:color="auto" w:fill="FFFFFF"/>
                              <w:spacing w:after="100" w:line="240" w:lineRule="auto"/>
                              <w:jc w:val="both"/>
                              <w:rPr>
                                <w:lang w:eastAsia="en-IN" w:bidi="mr-IN"/>
                              </w:rPr>
                            </w:pPr>
                            <w:r w:rsidRPr="00AE079A">
                              <w:rPr>
                                <w:rFonts w:ascii="Helvetica" w:eastAsia="Times New Roman" w:hAnsi="Helvetica" w:cs="Times New Roman"/>
                                <w:color w:val="000000"/>
                                <w:sz w:val="26"/>
                                <w:szCs w:val="24"/>
                                <w:lang w:eastAsia="en-IN" w:bidi="mr-IN"/>
                              </w:rPr>
                              <w:t>T</w:t>
                            </w:r>
                            <w:r w:rsidRPr="00AE079A">
                              <w:rPr>
                                <w:rFonts w:ascii="Helvetica" w:eastAsia="Times New Roman" w:hAnsi="Helvetica" w:cs="Times New Roman"/>
                                <w:color w:val="000000"/>
                                <w:sz w:val="26"/>
                                <w:szCs w:val="24"/>
                                <w:lang w:eastAsia="en-IN" w:bidi="mr-IN"/>
                              </w:rPr>
                              <w:t>hird-party administrator (TPA)</w:t>
                            </w:r>
                            <w:r>
                              <w:rPr>
                                <w:rFonts w:ascii="Helvetica" w:eastAsia="Times New Roman" w:hAnsi="Helvetica" w:cs="Times New Roman"/>
                                <w:color w:val="000000"/>
                                <w:sz w:val="26"/>
                                <w:szCs w:val="24"/>
                                <w:lang w:eastAsia="en-IN" w:bidi="mr-IN"/>
                              </w:rPr>
                              <w:t xml:space="preserve"> </w:t>
                            </w:r>
                            <w:r w:rsidRPr="00AE079A">
                              <w:rPr>
                                <w:lang w:eastAsia="en-IN" w:bidi="mr-IN"/>
                              </w:rPr>
                              <w:t>In the retirement business, an organization that conducts various administration activities (particularly compliance monitoring and plan reporting) for retirement plan administrators.</w:t>
                            </w:r>
                          </w:p>
                          <w:p w14:paraId="6709E144" w14:textId="46C035BB" w:rsidR="00AE079A" w:rsidRPr="00AE079A" w:rsidRDefault="00AE079A" w:rsidP="00AE079A">
                            <w:pPr>
                              <w:shd w:val="clear" w:color="auto" w:fill="FFFFFF"/>
                              <w:spacing w:after="100" w:line="240" w:lineRule="auto"/>
                              <w:rPr>
                                <w:rFonts w:ascii="Helvetica" w:eastAsia="Times New Roman" w:hAnsi="Helvetica" w:cs="Times New Roman"/>
                                <w:color w:val="000000"/>
                                <w:sz w:val="26"/>
                                <w:szCs w:val="24"/>
                                <w:lang w:eastAsia="en-IN" w:bidi="mr-IN"/>
                              </w:rPr>
                            </w:pPr>
                            <w:r w:rsidRPr="00AE079A">
                              <w:rPr>
                                <w:rFonts w:ascii="Helvetica" w:eastAsia="Times New Roman" w:hAnsi="Helvetica" w:cs="Times New Roman"/>
                                <w:color w:val="000000"/>
                                <w:sz w:val="26"/>
                                <w:szCs w:val="24"/>
                                <w:lang w:eastAsia="en-IN" w:bidi="mr-IN"/>
                              </w:rPr>
                              <w:t>Form 5500</w:t>
                            </w:r>
                            <w:r>
                              <w:rPr>
                                <w:rFonts w:ascii="Helvetica" w:eastAsia="Times New Roman" w:hAnsi="Helvetica" w:cs="Times New Roman"/>
                                <w:color w:val="000000"/>
                                <w:sz w:val="26"/>
                                <w:szCs w:val="24"/>
                                <w:lang w:eastAsia="en-IN" w:bidi="mr-IN"/>
                              </w:rPr>
                              <w:t xml:space="preserve"> </w:t>
                            </w:r>
                            <w:r w:rsidRPr="00AE079A">
                              <w:rPr>
                                <w:lang w:eastAsia="en-IN" w:bidi="mr-IN"/>
                              </w:rPr>
                              <w:t xml:space="preserve">A standardized report that qualified retirement plans must file with the Internal Revenue Service (IRS), the Department of </w:t>
                            </w:r>
                            <w:r w:rsidRPr="00AE079A">
                              <w:rPr>
                                <w:lang w:eastAsia="en-IN" w:bidi="mr-IN"/>
                              </w:rPr>
                              <w:t>Labour</w:t>
                            </w:r>
                            <w:r w:rsidRPr="00AE079A">
                              <w:rPr>
                                <w:lang w:eastAsia="en-IN" w:bidi="mr-IN"/>
                              </w:rPr>
                              <w:t xml:space="preserve"> (DOL), and for DB plans, the Pension Benefit Guaranty Corporation (PBGC) each year. Also known as the Annual Return/Report of Employee Benefit Plan.</w:t>
                            </w:r>
                          </w:p>
                          <w:p w14:paraId="177318EA" w14:textId="77777777" w:rsidR="00AE079A" w:rsidRPr="00AE079A" w:rsidRDefault="00AE079A" w:rsidP="00AE079A">
                            <w:pPr>
                              <w:shd w:val="clear" w:color="auto" w:fill="FFFFFF"/>
                              <w:spacing w:after="100" w:line="240" w:lineRule="auto"/>
                              <w:jc w:val="both"/>
                              <w:rPr>
                                <w:rFonts w:ascii="Helvetica" w:eastAsia="Times New Roman" w:hAnsi="Helvetica" w:cs="Times New Roman"/>
                                <w:color w:val="000000"/>
                                <w:sz w:val="26"/>
                                <w:szCs w:val="24"/>
                                <w:lang w:eastAsia="en-IN" w:bidi="mr-IN"/>
                              </w:rPr>
                            </w:pPr>
                          </w:p>
                          <w:p w14:paraId="64FDA617" w14:textId="77777777" w:rsidR="00AE079A" w:rsidRPr="00AE079A" w:rsidRDefault="00AE079A" w:rsidP="00AE079A">
                            <w:pPr>
                              <w:shd w:val="clear" w:color="auto" w:fill="FFFFFF"/>
                              <w:rPr>
                                <w:rFonts w:ascii="Helvetica" w:eastAsia="Times New Roman" w:hAnsi="Helvetica" w:cs="Times New Roman"/>
                                <w:color w:val="000000"/>
                                <w:sz w:val="26"/>
                                <w:szCs w:val="24"/>
                                <w:lang w:eastAsia="en-IN" w:bidi="mr-IN"/>
                              </w:rPr>
                            </w:pPr>
                          </w:p>
                          <w:p w14:paraId="0ABF30DB" w14:textId="2A619B64" w:rsidR="00AE079A" w:rsidRDefault="00AE07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46E5B" id="_x0000_s1030" type="#_x0000_t202" style="position:absolute;left:0;text-align:left;margin-left:0;margin-top:45.35pt;width:449.4pt;height:163.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">
                <v:textbox>
                  <w:txbxContent>
                    <w:p w14:paraId="41082298" w14:textId="4F6AFEE7" w:rsidR="00AE079A" w:rsidRDefault="00AE079A" w:rsidP="00AE079A">
                      <w:pPr>
                        <w:shd w:val="clear" w:color="auto" w:fill="FFFFFF"/>
                        <w:jc w:val="both"/>
                        <w:rPr>
                          <w:lang w:eastAsia="en-IN" w:bidi="mr-IN"/>
                        </w:rPr>
                      </w:pPr>
                      <w:r w:rsidRPr="00AE079A">
                        <w:rPr>
                          <w:rFonts w:ascii="Helvetica" w:eastAsia="Times New Roman" w:hAnsi="Helvetica" w:cs="Times New Roman"/>
                          <w:color w:val="000000"/>
                          <w:sz w:val="26"/>
                          <w:szCs w:val="24"/>
                          <w:lang w:eastAsia="en-IN" w:bidi="mr-IN"/>
                        </w:rPr>
                        <w:t>P</w:t>
                      </w:r>
                      <w:r w:rsidRPr="00AE079A">
                        <w:rPr>
                          <w:rFonts w:ascii="Helvetica" w:eastAsia="Times New Roman" w:hAnsi="Helvetica" w:cs="Times New Roman"/>
                          <w:color w:val="000000"/>
                          <w:sz w:val="26"/>
                          <w:szCs w:val="24"/>
                          <w:lang w:eastAsia="en-IN" w:bidi="mr-IN"/>
                        </w:rPr>
                        <w:t>lan administrator</w:t>
                      </w:r>
                      <w:r>
                        <w:rPr>
                          <w:rFonts w:ascii="Helvetica" w:eastAsia="Times New Roman" w:hAnsi="Helvetica" w:cs="Times New Roman"/>
                          <w:color w:val="000000"/>
                          <w:sz w:val="26"/>
                          <w:szCs w:val="24"/>
                          <w:lang w:eastAsia="en-IN" w:bidi="mr-IN"/>
                        </w:rPr>
                        <w:t xml:space="preserve"> </w:t>
                      </w:r>
                      <w:r w:rsidRPr="00AE079A">
                        <w:rPr>
                          <w:lang w:eastAsia="en-IN" w:bidi="mr-IN"/>
                        </w:rPr>
                        <w:t>Under ERISA, the individual or organization responsible for handling the administrative aspects of a retirement plan or other employee benefit plan and ensuring that the plan complies with applicable regulatory requirements.</w:t>
                      </w:r>
                    </w:p>
                    <w:p w14:paraId="1771ABC9" w14:textId="5D050BE8" w:rsidR="00AE079A" w:rsidRDefault="00AE079A" w:rsidP="00AE079A">
                      <w:pPr>
                        <w:shd w:val="clear" w:color="auto" w:fill="FFFFFF"/>
                        <w:spacing w:after="100" w:line="240" w:lineRule="auto"/>
                        <w:jc w:val="both"/>
                        <w:rPr>
                          <w:lang w:eastAsia="en-IN" w:bidi="mr-IN"/>
                        </w:rPr>
                      </w:pPr>
                      <w:r w:rsidRPr="00AE079A">
                        <w:rPr>
                          <w:rFonts w:ascii="Helvetica" w:eastAsia="Times New Roman" w:hAnsi="Helvetica" w:cs="Times New Roman"/>
                          <w:color w:val="000000"/>
                          <w:sz w:val="26"/>
                          <w:szCs w:val="24"/>
                          <w:lang w:eastAsia="en-IN" w:bidi="mr-IN"/>
                        </w:rPr>
                        <w:t>T</w:t>
                      </w:r>
                      <w:r w:rsidRPr="00AE079A">
                        <w:rPr>
                          <w:rFonts w:ascii="Helvetica" w:eastAsia="Times New Roman" w:hAnsi="Helvetica" w:cs="Times New Roman"/>
                          <w:color w:val="000000"/>
                          <w:sz w:val="26"/>
                          <w:szCs w:val="24"/>
                          <w:lang w:eastAsia="en-IN" w:bidi="mr-IN"/>
                        </w:rPr>
                        <w:t>hird-party administrator (TPA)</w:t>
                      </w:r>
                      <w:r>
                        <w:rPr>
                          <w:rFonts w:ascii="Helvetica" w:eastAsia="Times New Roman" w:hAnsi="Helvetica" w:cs="Times New Roman"/>
                          <w:color w:val="000000"/>
                          <w:sz w:val="26"/>
                          <w:szCs w:val="24"/>
                          <w:lang w:eastAsia="en-IN" w:bidi="mr-IN"/>
                        </w:rPr>
                        <w:t xml:space="preserve"> </w:t>
                      </w:r>
                      <w:r w:rsidRPr="00AE079A">
                        <w:rPr>
                          <w:lang w:eastAsia="en-IN" w:bidi="mr-IN"/>
                        </w:rPr>
                        <w:t>In the retirement business, an organization that conducts various administration activities (particularly compliance monitoring and plan reporting) for retirement plan administrators.</w:t>
                      </w:r>
                    </w:p>
                    <w:p w14:paraId="6709E144" w14:textId="46C035BB" w:rsidR="00AE079A" w:rsidRPr="00AE079A" w:rsidRDefault="00AE079A" w:rsidP="00AE079A">
                      <w:pPr>
                        <w:shd w:val="clear" w:color="auto" w:fill="FFFFFF"/>
                        <w:spacing w:after="100" w:line="240" w:lineRule="auto"/>
                        <w:rPr>
                          <w:rFonts w:ascii="Helvetica" w:eastAsia="Times New Roman" w:hAnsi="Helvetica" w:cs="Times New Roman"/>
                          <w:color w:val="000000"/>
                          <w:sz w:val="26"/>
                          <w:szCs w:val="24"/>
                          <w:lang w:eastAsia="en-IN" w:bidi="mr-IN"/>
                        </w:rPr>
                      </w:pPr>
                      <w:r w:rsidRPr="00AE079A">
                        <w:rPr>
                          <w:rFonts w:ascii="Helvetica" w:eastAsia="Times New Roman" w:hAnsi="Helvetica" w:cs="Times New Roman"/>
                          <w:color w:val="000000"/>
                          <w:sz w:val="26"/>
                          <w:szCs w:val="24"/>
                          <w:lang w:eastAsia="en-IN" w:bidi="mr-IN"/>
                        </w:rPr>
                        <w:t>Form 5500</w:t>
                      </w:r>
                      <w:r>
                        <w:rPr>
                          <w:rFonts w:ascii="Helvetica" w:eastAsia="Times New Roman" w:hAnsi="Helvetica" w:cs="Times New Roman"/>
                          <w:color w:val="000000"/>
                          <w:sz w:val="26"/>
                          <w:szCs w:val="24"/>
                          <w:lang w:eastAsia="en-IN" w:bidi="mr-IN"/>
                        </w:rPr>
                        <w:t xml:space="preserve"> </w:t>
                      </w:r>
                      <w:r w:rsidRPr="00AE079A">
                        <w:rPr>
                          <w:lang w:eastAsia="en-IN" w:bidi="mr-IN"/>
                        </w:rPr>
                        <w:t xml:space="preserve">A standardized report that qualified retirement plans must file with the Internal Revenue Service (IRS), the Department of </w:t>
                      </w:r>
                      <w:r w:rsidRPr="00AE079A">
                        <w:rPr>
                          <w:lang w:eastAsia="en-IN" w:bidi="mr-IN"/>
                        </w:rPr>
                        <w:t>Labour</w:t>
                      </w:r>
                      <w:r w:rsidRPr="00AE079A">
                        <w:rPr>
                          <w:lang w:eastAsia="en-IN" w:bidi="mr-IN"/>
                        </w:rPr>
                        <w:t xml:space="preserve"> (DOL), and for DB plans, the Pension Benefit Guaranty Corporation (PBGC) each year. Also known as the Annual Return/Report of Employee Benefit Plan.</w:t>
                      </w:r>
                    </w:p>
                    <w:p w14:paraId="177318EA" w14:textId="77777777" w:rsidR="00AE079A" w:rsidRPr="00AE079A" w:rsidRDefault="00AE079A" w:rsidP="00AE079A">
                      <w:pPr>
                        <w:shd w:val="clear" w:color="auto" w:fill="FFFFFF"/>
                        <w:spacing w:after="100" w:line="240" w:lineRule="auto"/>
                        <w:jc w:val="both"/>
                        <w:rPr>
                          <w:rFonts w:ascii="Helvetica" w:eastAsia="Times New Roman" w:hAnsi="Helvetica" w:cs="Times New Roman"/>
                          <w:color w:val="000000"/>
                          <w:sz w:val="26"/>
                          <w:szCs w:val="24"/>
                          <w:lang w:eastAsia="en-IN" w:bidi="mr-IN"/>
                        </w:rPr>
                      </w:pPr>
                    </w:p>
                    <w:p w14:paraId="64FDA617" w14:textId="77777777" w:rsidR="00AE079A" w:rsidRPr="00AE079A" w:rsidRDefault="00AE079A" w:rsidP="00AE079A">
                      <w:pPr>
                        <w:shd w:val="clear" w:color="auto" w:fill="FFFFFF"/>
                        <w:rPr>
                          <w:rFonts w:ascii="Helvetica" w:eastAsia="Times New Roman" w:hAnsi="Helvetica" w:cs="Times New Roman"/>
                          <w:color w:val="000000"/>
                          <w:sz w:val="26"/>
                          <w:szCs w:val="24"/>
                          <w:lang w:eastAsia="en-IN" w:bidi="mr-IN"/>
                        </w:rPr>
                      </w:pPr>
                    </w:p>
                    <w:p w14:paraId="0ABF30DB" w14:textId="2A619B64" w:rsidR="00AE079A" w:rsidRDefault="00AE079A"/>
                  </w:txbxContent>
                </v:textbox>
                <w10:wrap type="square" anchorx="margin"/>
              </v:shape>
            </w:pict>
          </mc:Fallback>
        </mc:AlternateContent>
      </w:r>
      <w:r w:rsidRPr="00AE079A">
        <w:rPr>
          <w:rFonts w:asciiTheme="minorHAnsi" w:hAnsiTheme="minorHAnsi" w:cstheme="minorHAnsi"/>
          <w:color w:val="000000"/>
          <w:sz w:val="22"/>
          <w:szCs w:val="22"/>
        </w:rPr>
        <w:t>The plan administrator has key reporting and disclosure responsibilities under ERISA, including the annual regulatory filing of Form 5500 and required disclosure requirements to plan participants.</w:t>
      </w:r>
    </w:p>
    <w:p w14:paraId="66FD6C35" w14:textId="731D897F" w:rsidR="00AE079A" w:rsidRPr="00C623BC" w:rsidRDefault="00AE079A" w:rsidP="00C623BC">
      <w:pPr>
        <w:pStyle w:val="jbcolumn1"/>
        <w:shd w:val="clear" w:color="auto" w:fill="FFFFFF"/>
        <w:spacing w:before="0" w:beforeAutospacing="0" w:after="150" w:afterAutospacing="0"/>
        <w:jc w:val="both"/>
        <w:rPr>
          <w:rFonts w:asciiTheme="minorHAnsi" w:hAnsiTheme="minorHAnsi" w:cstheme="minorHAnsi"/>
          <w:color w:val="000000"/>
          <w:sz w:val="22"/>
          <w:szCs w:val="22"/>
        </w:rPr>
      </w:pPr>
    </w:p>
    <w:p w14:paraId="48C04856" w14:textId="77777777" w:rsidR="00AE079A" w:rsidRDefault="00AE079A" w:rsidP="00AE079A">
      <w:pPr>
        <w:jc w:val="center"/>
        <w:rPr>
          <w:b/>
          <w:bCs/>
          <w:sz w:val="28"/>
          <w:szCs w:val="28"/>
        </w:rPr>
      </w:pPr>
      <w:r w:rsidRPr="00AE079A">
        <w:rPr>
          <w:b/>
          <w:bCs/>
          <w:sz w:val="28"/>
          <w:szCs w:val="28"/>
        </w:rPr>
        <w:t>Form 5500</w:t>
      </w:r>
    </w:p>
    <w:p w14:paraId="6F094860" w14:textId="77777777" w:rsidR="00AE079A" w:rsidRPr="00AE079A" w:rsidRDefault="00AE079A" w:rsidP="00AE079A">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079A">
        <w:rPr>
          <w:rFonts w:asciiTheme="minorHAnsi" w:hAnsiTheme="minorHAnsi" w:cstheme="minorHAnsi"/>
          <w:color w:val="000000"/>
          <w:sz w:val="22"/>
          <w:szCs w:val="22"/>
        </w:rPr>
        <w:t>A qualified retirement plan must file a </w:t>
      </w:r>
      <w:r w:rsidRPr="00AE079A">
        <w:rPr>
          <w:rStyle w:val="keyterm"/>
          <w:rFonts w:asciiTheme="minorHAnsi" w:hAnsiTheme="minorHAnsi" w:cstheme="minorHAnsi"/>
          <w:b/>
          <w:bCs/>
          <w:color w:val="0069AA"/>
          <w:sz w:val="22"/>
          <w:szCs w:val="22"/>
          <w:u w:val="single"/>
        </w:rPr>
        <w:t>Form 5500</w:t>
      </w:r>
      <w:r w:rsidRPr="00AE079A">
        <w:rPr>
          <w:rFonts w:asciiTheme="minorHAnsi" w:hAnsiTheme="minorHAnsi" w:cstheme="minorHAnsi"/>
          <w:color w:val="000000"/>
          <w:sz w:val="22"/>
          <w:szCs w:val="22"/>
        </w:rPr>
        <w:t> each year with the IRS, the DOL, and, for private sector DB plans, the PBGC. The form is submitted through an online portal that supplies information to the agencies. The purpose of Form 5500 is to provide these agencies with information about the plan's operations, financial condition, and compliance with government regulations. Small employers (those with 100 or fewer employees) are allowed to file a simplified version of the form.</w:t>
      </w:r>
    </w:p>
    <w:p w14:paraId="522A8A7A" w14:textId="77777777" w:rsidR="00AE079A" w:rsidRDefault="00AE079A" w:rsidP="00AE079A">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079A">
        <w:rPr>
          <w:rFonts w:asciiTheme="minorHAnsi" w:hAnsiTheme="minorHAnsi" w:cstheme="minorHAnsi"/>
          <w:color w:val="000000"/>
          <w:sz w:val="22"/>
          <w:szCs w:val="22"/>
        </w:rPr>
        <w:lastRenderedPageBreak/>
        <w:t>Form 5500s are public documents, which means anyone, including plan participants, can access a plan's Form 5500 filing for a given year. Information in the form is used for participant disclosures and also for government research.</w:t>
      </w:r>
    </w:p>
    <w:p w14:paraId="430CF5BA" w14:textId="2FA04997" w:rsidR="00AE079A" w:rsidRDefault="00AE079A" w:rsidP="00AE079A">
      <w:pPr>
        <w:pStyle w:val="jbcolumn1"/>
        <w:shd w:val="clear" w:color="auto" w:fill="FFFFFF"/>
        <w:spacing w:before="0" w:beforeAutospacing="0" w:after="150" w:afterAutospacing="0"/>
        <w:jc w:val="both"/>
        <w:rPr>
          <w:rFonts w:ascii="Helvetica" w:hAnsi="Helvetica"/>
          <w:color w:val="000000"/>
          <w:shd w:val="clear" w:color="auto" w:fill="FFFFFF"/>
        </w:rPr>
      </w:pPr>
      <w:r>
        <w:rPr>
          <w:rFonts w:ascii="Helvetica" w:hAnsi="Helvetica"/>
          <w:color w:val="000000"/>
          <w:shd w:val="clear" w:color="auto" w:fill="FFFFFF"/>
        </w:rPr>
        <w:t>example of the first page of Form 5550.</w:t>
      </w:r>
    </w:p>
    <w:p w14:paraId="0F942542" w14:textId="7183858D" w:rsidR="00AE079A" w:rsidRPr="00AE079A" w:rsidRDefault="00AE4CF4" w:rsidP="00AE079A">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4CF4">
        <w:rPr>
          <w:rFonts w:asciiTheme="minorHAnsi" w:hAnsiTheme="minorHAnsi" w:cstheme="minorHAnsi"/>
          <w:color w:val="000000"/>
          <w:sz w:val="22"/>
          <w:szCs w:val="22"/>
        </w:rPr>
        <w:drawing>
          <wp:inline distT="0" distB="0" distL="0" distR="0" wp14:anchorId="5DA754E7" wp14:editId="2010B2B6">
            <wp:extent cx="5859780" cy="5273040"/>
            <wp:effectExtent l="0" t="0" r="7620" b="3810"/>
            <wp:docPr id="28658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87335" name=""/>
                    <pic:cNvPicPr/>
                  </pic:nvPicPr>
                  <pic:blipFill>
                    <a:blip r:embed="rId6"/>
                    <a:stretch>
                      <a:fillRect/>
                    </a:stretch>
                  </pic:blipFill>
                  <pic:spPr>
                    <a:xfrm>
                      <a:off x="0" y="0"/>
                      <a:ext cx="5860291" cy="5273500"/>
                    </a:xfrm>
                    <a:prstGeom prst="rect">
                      <a:avLst/>
                    </a:prstGeom>
                  </pic:spPr>
                </pic:pic>
              </a:graphicData>
            </a:graphic>
          </wp:inline>
        </w:drawing>
      </w:r>
    </w:p>
    <w:p w14:paraId="2BC650D7" w14:textId="77777777" w:rsidR="00AE079A" w:rsidRDefault="00AE079A" w:rsidP="00AE079A">
      <w:pPr>
        <w:rPr>
          <w:b/>
          <w:bCs/>
          <w:sz w:val="28"/>
          <w:szCs w:val="28"/>
        </w:rPr>
      </w:pPr>
    </w:p>
    <w:p w14:paraId="10A282D3" w14:textId="77777777" w:rsidR="00AE4CF4" w:rsidRDefault="00AE4CF4" w:rsidP="00AE079A">
      <w:pPr>
        <w:rPr>
          <w:b/>
          <w:bCs/>
          <w:sz w:val="28"/>
          <w:szCs w:val="28"/>
        </w:rPr>
      </w:pPr>
    </w:p>
    <w:p w14:paraId="182885CC" w14:textId="77777777" w:rsidR="00AE4CF4" w:rsidRDefault="00AE4CF4" w:rsidP="00AE079A">
      <w:pPr>
        <w:rPr>
          <w:b/>
          <w:bCs/>
          <w:sz w:val="28"/>
          <w:szCs w:val="28"/>
        </w:rPr>
      </w:pPr>
    </w:p>
    <w:p w14:paraId="3A777E1A" w14:textId="462B7F42" w:rsidR="00AE4CF4" w:rsidRDefault="00AE4CF4" w:rsidP="00AE4CF4">
      <w:pPr>
        <w:jc w:val="center"/>
        <w:rPr>
          <w:rFonts w:ascii="Helvetica" w:hAnsi="Helvetica"/>
          <w:b/>
          <w:bCs/>
          <w:color w:val="000000"/>
          <w:sz w:val="32"/>
          <w:szCs w:val="28"/>
          <w:shd w:val="clear" w:color="auto" w:fill="FFFFFF"/>
        </w:rPr>
      </w:pPr>
      <w:r w:rsidRPr="00AE4CF4">
        <w:rPr>
          <w:rFonts w:ascii="Helvetica" w:hAnsi="Helvetica"/>
          <w:b/>
          <w:bCs/>
          <w:color w:val="000000"/>
          <w:sz w:val="32"/>
          <w:szCs w:val="28"/>
          <w:shd w:val="clear" w:color="auto" w:fill="FFFFFF"/>
        </w:rPr>
        <w:t>Required Plan Disclosures</w:t>
      </w:r>
    </w:p>
    <w:p w14:paraId="1A8D4B6F" w14:textId="00F527D8" w:rsidR="00AE4CF4" w:rsidRDefault="00AE4CF4" w:rsidP="00AE4CF4">
      <w:pPr>
        <w:jc w:val="both"/>
        <w:rPr>
          <w:rFonts w:cstheme="minorHAnsi"/>
          <w:color w:val="000000"/>
          <w:shd w:val="clear" w:color="auto" w:fill="FFFFFF"/>
        </w:rPr>
      </w:pPr>
      <w:r w:rsidRPr="00AE4CF4">
        <w:rPr>
          <w:rFonts w:cstheme="minorHAnsi"/>
          <w:color w:val="000000"/>
          <w:shd w:val="clear" w:color="auto" w:fill="FFFFFF"/>
        </w:rPr>
        <w:t>Participants and beneficiaries have rights regarding access to plan information, such as plan features and funding. For a plan to be compliant with ERISA, plan sponsors are required to communicate certain types of information to plan participants and beneficiaries so that they will understand the benefits provided by the plan and their rights to the benefits. Required communications must be issued in a timely manner and include a summary plan description, a summary annual report, and individual benefit statements.</w:t>
      </w:r>
    </w:p>
    <w:p w14:paraId="7004B338" w14:textId="77777777" w:rsidR="00AE4CF4" w:rsidRPr="00AE4CF4" w:rsidRDefault="00AE4CF4" w:rsidP="00AE4CF4">
      <w:pPr>
        <w:jc w:val="center"/>
        <w:rPr>
          <w:b/>
          <w:bCs/>
          <w:sz w:val="28"/>
          <w:szCs w:val="28"/>
        </w:rPr>
      </w:pPr>
      <w:r w:rsidRPr="00AE4CF4">
        <w:rPr>
          <w:b/>
          <w:bCs/>
          <w:sz w:val="28"/>
          <w:szCs w:val="28"/>
        </w:rPr>
        <w:lastRenderedPageBreak/>
        <w:t>Summary Plan Description</w:t>
      </w:r>
    </w:p>
    <w:p w14:paraId="1FDD6173" w14:textId="77777777" w:rsidR="00AE4CF4" w:rsidRDefault="00AE4CF4" w:rsidP="00AE4CF4">
      <w:pPr>
        <w:pStyle w:val="NormalWeb"/>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ERISA requires that plan sponsors provide plan participants with a </w:t>
      </w:r>
      <w:r>
        <w:rPr>
          <w:rStyle w:val="keyterm"/>
          <w:rFonts w:ascii="Helvetica" w:hAnsi="Helvetica"/>
          <w:b/>
          <w:bCs/>
          <w:color w:val="0069AA"/>
          <w:sz w:val="21"/>
          <w:szCs w:val="21"/>
          <w:u w:val="single"/>
        </w:rPr>
        <w:t>summary plan description (SPD)</w:t>
      </w:r>
      <w:r>
        <w:rPr>
          <w:rFonts w:ascii="Helvetica" w:hAnsi="Helvetica"/>
          <w:color w:val="000000"/>
          <w:sz w:val="21"/>
          <w:szCs w:val="21"/>
        </w:rPr>
        <w:t> that is understandable by the average plan participant and that reasonably informs participants and beneficiaries of their rights and obligations under the plan. New employees must receive a copy of the SPD within 90 days of becoming covered by the plan, and a copy must be distributed to participants every five years, even if the SPD has not changed.</w:t>
      </w:r>
    </w:p>
    <w:p w14:paraId="0AF02956" w14:textId="77777777" w:rsidR="00AE4CF4" w:rsidRDefault="00AE4CF4" w:rsidP="00AE4CF4">
      <w:pPr>
        <w:pStyle w:val="NormalWeb"/>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Among other things, the SPD must include information about</w:t>
      </w:r>
    </w:p>
    <w:p w14:paraId="3A6E7054" w14:textId="77777777" w:rsidR="00AE4CF4" w:rsidRDefault="00AE4CF4" w:rsidP="00AE4CF4">
      <w:pPr>
        <w:pStyle w:val="jbcolumn1"/>
        <w:numPr>
          <w:ilvl w:val="0"/>
          <w:numId w:val="9"/>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When and how employees become eligible to participate</w:t>
      </w:r>
    </w:p>
    <w:p w14:paraId="39D8272C" w14:textId="77777777" w:rsidR="00AE4CF4" w:rsidRDefault="00AE4CF4" w:rsidP="00AE4CF4">
      <w:pPr>
        <w:pStyle w:val="jbcolumn1"/>
        <w:numPr>
          <w:ilvl w:val="0"/>
          <w:numId w:val="9"/>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The source of contributions and contribution levels</w:t>
      </w:r>
    </w:p>
    <w:p w14:paraId="3463A8F6" w14:textId="77777777" w:rsidR="00AE4CF4" w:rsidRDefault="00AE4CF4" w:rsidP="00AE4CF4">
      <w:pPr>
        <w:pStyle w:val="jbcolumn1"/>
        <w:numPr>
          <w:ilvl w:val="0"/>
          <w:numId w:val="9"/>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When employees become </w:t>
      </w:r>
      <w:r>
        <w:rPr>
          <w:rStyle w:val="keyterm"/>
          <w:rFonts w:ascii="Helvetica" w:hAnsi="Helvetica"/>
          <w:b/>
          <w:bCs/>
          <w:color w:val="0069AA"/>
          <w:sz w:val="21"/>
          <w:szCs w:val="21"/>
          <w:u w:val="single"/>
        </w:rPr>
        <w:t>vested</w:t>
      </w:r>
      <w:r>
        <w:rPr>
          <w:rFonts w:ascii="Helvetica" w:hAnsi="Helvetica"/>
          <w:color w:val="000000"/>
          <w:sz w:val="21"/>
          <w:szCs w:val="21"/>
        </w:rPr>
        <w:t>, or have a nonforfeitable right to their benefits</w:t>
      </w:r>
    </w:p>
    <w:p w14:paraId="6E55C75F" w14:textId="77777777" w:rsidR="00AE4CF4" w:rsidRDefault="00AE4CF4" w:rsidP="00AE4CF4">
      <w:pPr>
        <w:pStyle w:val="jbcolumn1"/>
        <w:numPr>
          <w:ilvl w:val="0"/>
          <w:numId w:val="9"/>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How to file a claim for benefits</w:t>
      </w:r>
    </w:p>
    <w:p w14:paraId="6BCE77D4" w14:textId="77777777" w:rsidR="00AE4CF4" w:rsidRDefault="00AE4CF4" w:rsidP="00AE4CF4">
      <w:pPr>
        <w:pStyle w:val="jbcolumn1"/>
        <w:numPr>
          <w:ilvl w:val="0"/>
          <w:numId w:val="9"/>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A participant's basic rights and responsibilities under the plan</w:t>
      </w:r>
    </w:p>
    <w:p w14:paraId="6AD7E4A4" w14:textId="39B98EAC" w:rsidR="00AE4CF4" w:rsidRDefault="00AE4CF4" w:rsidP="00AE4CF4">
      <w:pPr>
        <w:pStyle w:val="jbcolumn1"/>
        <w:numPr>
          <w:ilvl w:val="0"/>
          <w:numId w:val="9"/>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Contact information for the plan sponsor</w:t>
      </w:r>
    </w:p>
    <w:p w14:paraId="776B65AE" w14:textId="4B713B51" w:rsidR="00AE4CF4" w:rsidRDefault="00AE4CF4" w:rsidP="00AE4CF4">
      <w:pPr>
        <w:pStyle w:val="jbcolumn1"/>
        <w:numPr>
          <w:ilvl w:val="0"/>
          <w:numId w:val="9"/>
        </w:numPr>
        <w:shd w:val="clear" w:color="auto" w:fill="FFFFFF"/>
        <w:spacing w:after="180" w:afterAutospacing="0"/>
        <w:ind w:left="1320"/>
        <w:rPr>
          <w:rFonts w:ascii="Helvetica" w:hAnsi="Helvetica"/>
          <w:color w:val="000000"/>
          <w:sz w:val="21"/>
          <w:szCs w:val="21"/>
        </w:rPr>
      </w:pPr>
      <w:r w:rsidRPr="00AE4CF4">
        <w:rPr>
          <w:rFonts w:ascii="Helvetica" w:hAnsi="Helvetica"/>
          <w:noProof/>
          <w:color w:val="000000"/>
          <w:sz w:val="21"/>
          <w:szCs w:val="21"/>
        </w:rPr>
        <mc:AlternateContent>
          <mc:Choice Requires="wps">
            <w:drawing>
              <wp:anchor distT="45720" distB="45720" distL="114300" distR="114300" simplePos="0" relativeHeight="251669504" behindDoc="0" locked="0" layoutInCell="1" allowOverlap="1" wp14:anchorId="2481DA47" wp14:editId="05F85DEF">
                <wp:simplePos x="0" y="0"/>
                <wp:positionH relativeFrom="margin">
                  <wp:align>right</wp:align>
                </wp:positionH>
                <wp:positionV relativeFrom="paragraph">
                  <wp:posOffset>454025</wp:posOffset>
                </wp:positionV>
                <wp:extent cx="5707380" cy="1280160"/>
                <wp:effectExtent l="0" t="0" r="26670" b="15240"/>
                <wp:wrapSquare wrapText="bothSides"/>
                <wp:docPr id="562281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280160"/>
                        </a:xfrm>
                        <a:prstGeom prst="rect">
                          <a:avLst/>
                        </a:prstGeom>
                        <a:solidFill>
                          <a:srgbClr val="FFFFFF"/>
                        </a:solidFill>
                        <a:ln w="9525">
                          <a:solidFill>
                            <a:srgbClr val="000000"/>
                          </a:solidFill>
                          <a:miter lim="800000"/>
                          <a:headEnd/>
                          <a:tailEnd/>
                        </a:ln>
                      </wps:spPr>
                      <wps:txbx>
                        <w:txbxContent>
                          <w:p w14:paraId="5296347B" w14:textId="1ED272D3" w:rsidR="00AE4CF4" w:rsidRDefault="00AE4CF4" w:rsidP="00AE4CF4">
                            <w:pPr>
                              <w:shd w:val="clear" w:color="auto" w:fill="FFFFFF"/>
                              <w:spacing w:after="100" w:line="240" w:lineRule="auto"/>
                              <w:rPr>
                                <w:lang w:eastAsia="en-IN" w:bidi="mr-IN"/>
                              </w:rPr>
                            </w:pPr>
                            <w:r w:rsidRPr="00AE4CF4">
                              <w:rPr>
                                <w:rFonts w:ascii="Helvetica" w:eastAsia="Times New Roman" w:hAnsi="Helvetica" w:cs="Times New Roman"/>
                                <w:color w:val="000000"/>
                                <w:sz w:val="26"/>
                                <w:szCs w:val="24"/>
                                <w:lang w:eastAsia="en-IN" w:bidi="mr-IN"/>
                              </w:rPr>
                              <w:t>summary plan description (SPD)</w:t>
                            </w:r>
                            <w:r>
                              <w:rPr>
                                <w:rFonts w:ascii="Helvetica" w:eastAsia="Times New Roman" w:hAnsi="Helvetica" w:cs="Times New Roman"/>
                                <w:color w:val="000000"/>
                                <w:sz w:val="26"/>
                                <w:szCs w:val="24"/>
                                <w:lang w:eastAsia="en-IN" w:bidi="mr-IN"/>
                              </w:rPr>
                              <w:t xml:space="preserve"> </w:t>
                            </w:r>
                            <w:r w:rsidRPr="00AE4CF4">
                              <w:rPr>
                                <w:lang w:eastAsia="en-IN" w:bidi="mr-IN"/>
                              </w:rPr>
                              <w:t>A written document that a qualified retirement plan must provide to all plan participants and beneficiaries who are receiving benefits. The document must be understandable by the average plan participant and must reasonably inform participants and beneficiaries of their rights and obligations under the plan.</w:t>
                            </w:r>
                          </w:p>
                          <w:p w14:paraId="7F291E59" w14:textId="29E1A0DA" w:rsidR="00AE4CF4" w:rsidRPr="00AE4CF4" w:rsidRDefault="00AE4CF4" w:rsidP="00AE4CF4">
                            <w:pPr>
                              <w:shd w:val="clear" w:color="auto" w:fill="FFFFFF"/>
                              <w:spacing w:after="100" w:line="240" w:lineRule="auto"/>
                              <w:rPr>
                                <w:rFonts w:ascii="Helvetica" w:eastAsia="Times New Roman" w:hAnsi="Helvetica" w:cs="Times New Roman"/>
                                <w:color w:val="000000"/>
                                <w:sz w:val="26"/>
                                <w:szCs w:val="24"/>
                                <w:lang w:eastAsia="en-IN" w:bidi="mr-IN"/>
                              </w:rPr>
                            </w:pPr>
                            <w:r w:rsidRPr="00AE4CF4">
                              <w:rPr>
                                <w:rFonts w:ascii="Helvetica" w:eastAsia="Times New Roman" w:hAnsi="Helvetica" w:cs="Times New Roman"/>
                                <w:color w:val="000000"/>
                                <w:sz w:val="26"/>
                                <w:szCs w:val="24"/>
                                <w:lang w:eastAsia="en-IN" w:bidi="mr-IN"/>
                              </w:rPr>
                              <w:t>V</w:t>
                            </w:r>
                            <w:r w:rsidRPr="00AE4CF4">
                              <w:rPr>
                                <w:rFonts w:ascii="Helvetica" w:eastAsia="Times New Roman" w:hAnsi="Helvetica" w:cs="Times New Roman"/>
                                <w:color w:val="000000"/>
                                <w:sz w:val="26"/>
                                <w:szCs w:val="24"/>
                                <w:lang w:eastAsia="en-IN" w:bidi="mr-IN"/>
                              </w:rPr>
                              <w:t>ested</w:t>
                            </w:r>
                            <w:r>
                              <w:rPr>
                                <w:rFonts w:ascii="Helvetica" w:eastAsia="Times New Roman" w:hAnsi="Helvetica" w:cs="Times New Roman"/>
                                <w:color w:val="000000"/>
                                <w:sz w:val="26"/>
                                <w:szCs w:val="24"/>
                                <w:lang w:eastAsia="en-IN" w:bidi="mr-IN"/>
                              </w:rPr>
                              <w:t xml:space="preserve"> </w:t>
                            </w:r>
                            <w:r w:rsidRPr="00AE4CF4">
                              <w:rPr>
                                <w:lang w:eastAsia="en-IN" w:bidi="mr-IN"/>
                              </w:rPr>
                              <w:t>A retirement plan participant's right to receive partial or full benefits under the plan even if the participant terminates employment prior to retirement.</w:t>
                            </w:r>
                          </w:p>
                          <w:p w14:paraId="2E9A65B4" w14:textId="77777777" w:rsidR="00AE4CF4" w:rsidRPr="00AE4CF4" w:rsidRDefault="00AE4CF4" w:rsidP="00AE4CF4">
                            <w:pPr>
                              <w:shd w:val="clear" w:color="auto" w:fill="FFFFFF"/>
                              <w:spacing w:after="100" w:line="240" w:lineRule="auto"/>
                              <w:rPr>
                                <w:rFonts w:ascii="Helvetica" w:eastAsia="Times New Roman" w:hAnsi="Helvetica" w:cs="Times New Roman"/>
                                <w:color w:val="000000"/>
                                <w:sz w:val="26"/>
                                <w:szCs w:val="24"/>
                                <w:lang w:eastAsia="en-IN" w:bidi="mr-IN"/>
                              </w:rPr>
                            </w:pPr>
                          </w:p>
                          <w:p w14:paraId="42B3C931" w14:textId="5D73504F" w:rsidR="00AE4CF4" w:rsidRDefault="00AE4C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1DA47" id="_x0000_s1031" type="#_x0000_t202" style="position:absolute;left:0;text-align:left;margin-left:398.2pt;margin-top:35.75pt;width:449.4pt;height:100.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">
                <v:textbox>
                  <w:txbxContent>
                    <w:p w14:paraId="5296347B" w14:textId="1ED272D3" w:rsidR="00AE4CF4" w:rsidRDefault="00AE4CF4" w:rsidP="00AE4CF4">
                      <w:pPr>
                        <w:shd w:val="clear" w:color="auto" w:fill="FFFFFF"/>
                        <w:spacing w:after="100" w:line="240" w:lineRule="auto"/>
                        <w:rPr>
                          <w:lang w:eastAsia="en-IN" w:bidi="mr-IN"/>
                        </w:rPr>
                      </w:pPr>
                      <w:r w:rsidRPr="00AE4CF4">
                        <w:rPr>
                          <w:rFonts w:ascii="Helvetica" w:eastAsia="Times New Roman" w:hAnsi="Helvetica" w:cs="Times New Roman"/>
                          <w:color w:val="000000"/>
                          <w:sz w:val="26"/>
                          <w:szCs w:val="24"/>
                          <w:lang w:eastAsia="en-IN" w:bidi="mr-IN"/>
                        </w:rPr>
                        <w:t>summary plan description (SPD)</w:t>
                      </w:r>
                      <w:r>
                        <w:rPr>
                          <w:rFonts w:ascii="Helvetica" w:eastAsia="Times New Roman" w:hAnsi="Helvetica" w:cs="Times New Roman"/>
                          <w:color w:val="000000"/>
                          <w:sz w:val="26"/>
                          <w:szCs w:val="24"/>
                          <w:lang w:eastAsia="en-IN" w:bidi="mr-IN"/>
                        </w:rPr>
                        <w:t xml:space="preserve"> </w:t>
                      </w:r>
                      <w:r w:rsidRPr="00AE4CF4">
                        <w:rPr>
                          <w:lang w:eastAsia="en-IN" w:bidi="mr-IN"/>
                        </w:rPr>
                        <w:t>A written document that a qualified retirement plan must provide to all plan participants and beneficiaries who are receiving benefits. The document must be understandable by the average plan participant and must reasonably inform participants and beneficiaries of their rights and obligations under the plan.</w:t>
                      </w:r>
                    </w:p>
                    <w:p w14:paraId="7F291E59" w14:textId="29E1A0DA" w:rsidR="00AE4CF4" w:rsidRPr="00AE4CF4" w:rsidRDefault="00AE4CF4" w:rsidP="00AE4CF4">
                      <w:pPr>
                        <w:shd w:val="clear" w:color="auto" w:fill="FFFFFF"/>
                        <w:spacing w:after="100" w:line="240" w:lineRule="auto"/>
                        <w:rPr>
                          <w:rFonts w:ascii="Helvetica" w:eastAsia="Times New Roman" w:hAnsi="Helvetica" w:cs="Times New Roman"/>
                          <w:color w:val="000000"/>
                          <w:sz w:val="26"/>
                          <w:szCs w:val="24"/>
                          <w:lang w:eastAsia="en-IN" w:bidi="mr-IN"/>
                        </w:rPr>
                      </w:pPr>
                      <w:r w:rsidRPr="00AE4CF4">
                        <w:rPr>
                          <w:rFonts w:ascii="Helvetica" w:eastAsia="Times New Roman" w:hAnsi="Helvetica" w:cs="Times New Roman"/>
                          <w:color w:val="000000"/>
                          <w:sz w:val="26"/>
                          <w:szCs w:val="24"/>
                          <w:lang w:eastAsia="en-IN" w:bidi="mr-IN"/>
                        </w:rPr>
                        <w:t>V</w:t>
                      </w:r>
                      <w:r w:rsidRPr="00AE4CF4">
                        <w:rPr>
                          <w:rFonts w:ascii="Helvetica" w:eastAsia="Times New Roman" w:hAnsi="Helvetica" w:cs="Times New Roman"/>
                          <w:color w:val="000000"/>
                          <w:sz w:val="26"/>
                          <w:szCs w:val="24"/>
                          <w:lang w:eastAsia="en-IN" w:bidi="mr-IN"/>
                        </w:rPr>
                        <w:t>ested</w:t>
                      </w:r>
                      <w:r>
                        <w:rPr>
                          <w:rFonts w:ascii="Helvetica" w:eastAsia="Times New Roman" w:hAnsi="Helvetica" w:cs="Times New Roman"/>
                          <w:color w:val="000000"/>
                          <w:sz w:val="26"/>
                          <w:szCs w:val="24"/>
                          <w:lang w:eastAsia="en-IN" w:bidi="mr-IN"/>
                        </w:rPr>
                        <w:t xml:space="preserve"> </w:t>
                      </w:r>
                      <w:r w:rsidRPr="00AE4CF4">
                        <w:rPr>
                          <w:lang w:eastAsia="en-IN" w:bidi="mr-IN"/>
                        </w:rPr>
                        <w:t>A retirement plan participant's right to receive partial or full benefits under the plan even if the participant terminates employment prior to retirement.</w:t>
                      </w:r>
                    </w:p>
                    <w:p w14:paraId="2E9A65B4" w14:textId="77777777" w:rsidR="00AE4CF4" w:rsidRPr="00AE4CF4" w:rsidRDefault="00AE4CF4" w:rsidP="00AE4CF4">
                      <w:pPr>
                        <w:shd w:val="clear" w:color="auto" w:fill="FFFFFF"/>
                        <w:spacing w:after="100" w:line="240" w:lineRule="auto"/>
                        <w:rPr>
                          <w:rFonts w:ascii="Helvetica" w:eastAsia="Times New Roman" w:hAnsi="Helvetica" w:cs="Times New Roman"/>
                          <w:color w:val="000000"/>
                          <w:sz w:val="26"/>
                          <w:szCs w:val="24"/>
                          <w:lang w:eastAsia="en-IN" w:bidi="mr-IN"/>
                        </w:rPr>
                      </w:pPr>
                    </w:p>
                    <w:p w14:paraId="42B3C931" w14:textId="5D73504F" w:rsidR="00AE4CF4" w:rsidRDefault="00AE4CF4"/>
                  </w:txbxContent>
                </v:textbox>
                <w10:wrap type="square" anchorx="margin"/>
              </v:shape>
            </w:pict>
          </mc:Fallback>
        </mc:AlternateContent>
      </w:r>
      <w:r>
        <w:rPr>
          <w:rFonts w:ascii="Helvetica" w:hAnsi="Helvetica"/>
          <w:color w:val="000000"/>
          <w:sz w:val="21"/>
          <w:szCs w:val="21"/>
        </w:rPr>
        <w:t>The appeals process if plan rules are not followed</w:t>
      </w:r>
    </w:p>
    <w:p w14:paraId="060068CD" w14:textId="66544F40" w:rsidR="00AE4CF4" w:rsidRDefault="00AE4CF4" w:rsidP="00AE4CF4">
      <w:pPr>
        <w:pStyle w:val="jbcolumn1"/>
        <w:shd w:val="clear" w:color="auto" w:fill="FFFFFF"/>
        <w:spacing w:after="180" w:afterAutospacing="0"/>
        <w:rPr>
          <w:rFonts w:ascii="Helvetica" w:hAnsi="Helvetica"/>
          <w:color w:val="000000"/>
          <w:sz w:val="21"/>
          <w:szCs w:val="21"/>
        </w:rPr>
      </w:pPr>
    </w:p>
    <w:p w14:paraId="31227B31" w14:textId="0C12EF7B" w:rsidR="00AE4CF4" w:rsidRDefault="00AE4CF4" w:rsidP="00AE4CF4">
      <w:pPr>
        <w:jc w:val="center"/>
        <w:rPr>
          <w:b/>
          <w:bCs/>
          <w:sz w:val="28"/>
          <w:szCs w:val="28"/>
        </w:rPr>
      </w:pPr>
      <w:r w:rsidRPr="00AE4CF4">
        <w:rPr>
          <w:b/>
          <w:bCs/>
          <w:sz w:val="28"/>
          <w:szCs w:val="28"/>
        </w:rPr>
        <w:t>Summary Plan Description</w:t>
      </w:r>
      <w:r>
        <w:rPr>
          <w:b/>
          <w:bCs/>
          <w:sz w:val="28"/>
          <w:szCs w:val="28"/>
        </w:rPr>
        <w:t xml:space="preserve"> example</w:t>
      </w:r>
    </w:p>
    <w:p w14:paraId="29C7267F" w14:textId="77777777" w:rsidR="00AE4CF4" w:rsidRPr="00AE4CF4" w:rsidRDefault="00AE4CF4" w:rsidP="00AE4CF4">
      <w:pPr>
        <w:rPr>
          <w:sz w:val="24"/>
          <w:szCs w:val="24"/>
        </w:rPr>
      </w:pPr>
      <w:r w:rsidRPr="00AE4CF4">
        <w:rPr>
          <w:sz w:val="24"/>
          <w:szCs w:val="24"/>
        </w:rPr>
        <w:t>Summary Plan Description</w:t>
      </w:r>
    </w:p>
    <w:p w14:paraId="581C8D5C" w14:textId="77777777" w:rsidR="00AE4CF4" w:rsidRPr="00AE4CF4" w:rsidRDefault="00AE4CF4" w:rsidP="00AE4CF4">
      <w:pPr>
        <w:pStyle w:val="jbcolumn1"/>
        <w:shd w:val="clear" w:color="auto" w:fill="FFFFFF"/>
        <w:spacing w:before="0" w:beforeAutospacing="0" w:after="150" w:afterAutospacing="0"/>
        <w:rPr>
          <w:rFonts w:asciiTheme="minorHAnsi" w:hAnsiTheme="minorHAnsi" w:cstheme="minorHAnsi"/>
          <w:color w:val="000000"/>
          <w:sz w:val="22"/>
          <w:szCs w:val="22"/>
        </w:rPr>
      </w:pPr>
      <w:r>
        <w:rPr>
          <w:rFonts w:ascii="Helvetica" w:hAnsi="Helvetica"/>
          <w:color w:val="000000"/>
          <w:sz w:val="21"/>
          <w:szCs w:val="21"/>
        </w:rPr>
        <w:br/>
      </w:r>
      <w:r w:rsidRPr="00AE4CF4">
        <w:rPr>
          <w:rFonts w:asciiTheme="minorHAnsi" w:hAnsiTheme="minorHAnsi" w:cstheme="minorHAnsi"/>
          <w:b/>
          <w:bCs/>
          <w:color w:val="000000"/>
          <w:sz w:val="22"/>
          <w:szCs w:val="22"/>
        </w:rPr>
        <w:t>Goliath Global, Inc. 401(k) Plan</w:t>
      </w:r>
      <w:r w:rsidRPr="00AE4CF4">
        <w:rPr>
          <w:rFonts w:asciiTheme="minorHAnsi" w:hAnsiTheme="minorHAnsi" w:cstheme="minorHAnsi"/>
          <w:color w:val="000000"/>
          <w:sz w:val="22"/>
          <w:szCs w:val="22"/>
        </w:rPr>
        <w:br/>
        <w:t>Summary Plan Description</w:t>
      </w:r>
      <w:r w:rsidRPr="00AE4CF4">
        <w:rPr>
          <w:rFonts w:asciiTheme="minorHAnsi" w:hAnsiTheme="minorHAnsi" w:cstheme="minorHAnsi"/>
          <w:color w:val="000000"/>
          <w:sz w:val="22"/>
          <w:szCs w:val="22"/>
        </w:rPr>
        <w:br/>
        <w:t>Introduction to Your Plan</w:t>
      </w:r>
      <w:r w:rsidRPr="00AE4CF4">
        <w:rPr>
          <w:rFonts w:asciiTheme="minorHAnsi" w:hAnsiTheme="minorHAnsi" w:cstheme="minorHAnsi"/>
          <w:color w:val="000000"/>
          <w:sz w:val="22"/>
          <w:szCs w:val="22"/>
        </w:rPr>
        <w:br/>
        <w:t>January 2020</w:t>
      </w:r>
    </w:p>
    <w:p w14:paraId="5A67D73D" w14:textId="77777777" w:rsidR="00AE4CF4" w:rsidRPr="00AE4CF4" w:rsidRDefault="00AE4CF4" w:rsidP="00AE4CF4">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4CF4">
        <w:rPr>
          <w:rFonts w:asciiTheme="minorHAnsi" w:hAnsiTheme="minorHAnsi" w:cstheme="minorHAnsi"/>
          <w:color w:val="000000"/>
          <w:sz w:val="22"/>
          <w:szCs w:val="22"/>
        </w:rPr>
        <w:br/>
      </w:r>
      <w:r w:rsidRPr="00AE4CF4">
        <w:rPr>
          <w:rFonts w:asciiTheme="minorHAnsi" w:hAnsiTheme="minorHAnsi" w:cstheme="minorHAnsi"/>
          <w:b/>
          <w:bCs/>
          <w:color w:val="000000"/>
          <w:sz w:val="22"/>
          <w:szCs w:val="22"/>
        </w:rPr>
        <w:t>What kind of Plan is this?</w:t>
      </w:r>
    </w:p>
    <w:p w14:paraId="5CB930AD" w14:textId="77777777" w:rsidR="00AE4CF4" w:rsidRPr="00AE4CF4" w:rsidRDefault="00AE4CF4" w:rsidP="00AE4CF4">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4CF4">
        <w:rPr>
          <w:rFonts w:asciiTheme="minorHAnsi" w:hAnsiTheme="minorHAnsi" w:cstheme="minorHAnsi"/>
          <w:color w:val="000000"/>
          <w:sz w:val="22"/>
          <w:szCs w:val="22"/>
        </w:rPr>
        <w:t>Goliath Global, Inc. 401(k) Plan ("Plan") has been adopted to provide you with the opportunity to save for retirement on a tax-advantaged basis. This Plan is a type of qualified retirement plan commonly referred to as a 401(k) Plan. As a participant under the Plan, you may elect to contribute a portion of your compensation to the Plan.</w:t>
      </w:r>
    </w:p>
    <w:p w14:paraId="478D3DCE" w14:textId="77777777" w:rsidR="00AE4CF4" w:rsidRPr="00AE4CF4" w:rsidRDefault="00AE4CF4" w:rsidP="00AE4CF4">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4CF4">
        <w:rPr>
          <w:rFonts w:asciiTheme="minorHAnsi" w:hAnsiTheme="minorHAnsi" w:cstheme="minorHAnsi"/>
          <w:color w:val="000000"/>
          <w:sz w:val="22"/>
          <w:szCs w:val="22"/>
        </w:rPr>
        <w:br/>
      </w:r>
      <w:r w:rsidRPr="00AE4CF4">
        <w:rPr>
          <w:rFonts w:asciiTheme="minorHAnsi" w:hAnsiTheme="minorHAnsi" w:cstheme="minorHAnsi"/>
          <w:b/>
          <w:bCs/>
          <w:color w:val="000000"/>
          <w:sz w:val="22"/>
          <w:szCs w:val="22"/>
        </w:rPr>
        <w:t>What information does this Summary provide?</w:t>
      </w:r>
    </w:p>
    <w:p w14:paraId="1088E354" w14:textId="77777777" w:rsidR="00AE4CF4" w:rsidRPr="00AE4CF4" w:rsidRDefault="00AE4CF4" w:rsidP="00AE4CF4">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4CF4">
        <w:rPr>
          <w:rFonts w:asciiTheme="minorHAnsi" w:hAnsiTheme="minorHAnsi" w:cstheme="minorHAnsi"/>
          <w:color w:val="000000"/>
          <w:sz w:val="22"/>
          <w:szCs w:val="22"/>
        </w:rPr>
        <w:t xml:space="preserve">This Summary Plan Description ("SPD") contains information regarding when you may become eligible to participate in the Plan, your Plan benefits, your distribution options, and many other features of </w:t>
      </w:r>
      <w:r w:rsidRPr="00AE4CF4">
        <w:rPr>
          <w:rFonts w:asciiTheme="minorHAnsi" w:hAnsiTheme="minorHAnsi" w:cstheme="minorHAnsi"/>
          <w:color w:val="000000"/>
          <w:sz w:val="22"/>
          <w:szCs w:val="22"/>
        </w:rPr>
        <w:lastRenderedPageBreak/>
        <w:t>the Plan. You should take the time to read this SPD to get a better understanding of your rights and obligations under the Plan.</w:t>
      </w:r>
    </w:p>
    <w:p w14:paraId="6E85B8AC" w14:textId="77777777" w:rsidR="00AE4CF4" w:rsidRPr="00AE4CF4" w:rsidRDefault="00AE4CF4" w:rsidP="00AE4CF4">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4CF4">
        <w:rPr>
          <w:rFonts w:asciiTheme="minorHAnsi" w:hAnsiTheme="minorHAnsi" w:cstheme="minorHAnsi"/>
          <w:color w:val="000000"/>
          <w:sz w:val="22"/>
          <w:szCs w:val="22"/>
        </w:rPr>
        <w:t>This SPD describes the Plan’s benefits and obligations as contained in the legal Plan document, which governs the operation of the Plan. The Plan document is written in much more technical and precise language and is designed to comply with applicable legal requirements. If the non-technical language in this SPD and the Plan document conflict, the Plan document always governs.</w:t>
      </w:r>
    </w:p>
    <w:p w14:paraId="1B0A904E" w14:textId="77777777" w:rsidR="00AE4CF4" w:rsidRPr="00AE4CF4" w:rsidRDefault="00AE4CF4" w:rsidP="00AE4CF4">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4CF4">
        <w:rPr>
          <w:rFonts w:asciiTheme="minorHAnsi" w:hAnsiTheme="minorHAnsi" w:cstheme="minorHAnsi"/>
          <w:color w:val="000000"/>
          <w:sz w:val="22"/>
          <w:szCs w:val="22"/>
        </w:rPr>
        <w:t>If you wish to receive a copy of the legal Plan document, please contact the Plan Administrator. The name of the Plan Administrator can be found at the end of this SPD in the Article titled "General Information about the Plan."</w:t>
      </w:r>
    </w:p>
    <w:p w14:paraId="7F4EB083" w14:textId="625D68CB" w:rsidR="00AE4CF4" w:rsidRDefault="00AE4CF4" w:rsidP="00AE4CF4">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E4CF4">
        <w:rPr>
          <w:rFonts w:asciiTheme="minorHAnsi" w:hAnsiTheme="minorHAnsi" w:cstheme="minorHAnsi"/>
          <w:color w:val="000000"/>
          <w:sz w:val="22"/>
          <w:szCs w:val="22"/>
        </w:rPr>
        <w:t xml:space="preserve">The Plan and your rights under the Plan are subject to federal laws, such as the Employee Retirement Income Security Act (ERISA) and the Internal Revenue Code (IRC), as well as some state laws. The provisions of the Plan are subject to revision due to a change in laws or due to pronouncements by the Internal Revenue Service (IRS) or Department of </w:t>
      </w:r>
      <w:r w:rsidRPr="00AE4CF4">
        <w:rPr>
          <w:rFonts w:asciiTheme="minorHAnsi" w:hAnsiTheme="minorHAnsi" w:cstheme="minorHAnsi"/>
          <w:color w:val="000000"/>
          <w:sz w:val="22"/>
          <w:szCs w:val="22"/>
        </w:rPr>
        <w:t>Labour</w:t>
      </w:r>
      <w:r w:rsidRPr="00AE4CF4">
        <w:rPr>
          <w:rFonts w:asciiTheme="minorHAnsi" w:hAnsiTheme="minorHAnsi" w:cstheme="minorHAnsi"/>
          <w:color w:val="000000"/>
          <w:sz w:val="22"/>
          <w:szCs w:val="22"/>
        </w:rPr>
        <w:t xml:space="preserve"> (DOL).</w:t>
      </w:r>
    </w:p>
    <w:p w14:paraId="5B99E645" w14:textId="77777777" w:rsidR="00EA36FE" w:rsidRDefault="00EA36FE" w:rsidP="00AE4CF4">
      <w:pPr>
        <w:pStyle w:val="jbcolumn1"/>
        <w:shd w:val="clear" w:color="auto" w:fill="FFFFFF"/>
        <w:spacing w:before="0" w:beforeAutospacing="0" w:after="150" w:afterAutospacing="0"/>
        <w:jc w:val="both"/>
        <w:rPr>
          <w:rFonts w:asciiTheme="minorHAnsi" w:hAnsiTheme="minorHAnsi" w:cstheme="minorHAnsi"/>
          <w:color w:val="000000"/>
          <w:sz w:val="22"/>
          <w:szCs w:val="22"/>
        </w:rPr>
      </w:pPr>
    </w:p>
    <w:p w14:paraId="592C89AC" w14:textId="6FB733A2" w:rsidR="00AE4CF4" w:rsidRDefault="00EA36FE" w:rsidP="00EA36FE">
      <w:pPr>
        <w:jc w:val="center"/>
        <w:rPr>
          <w:b/>
          <w:bCs/>
          <w:sz w:val="28"/>
          <w:szCs w:val="28"/>
        </w:rPr>
      </w:pPr>
      <w:r w:rsidRPr="00EA36FE">
        <w:rPr>
          <w:b/>
          <w:bCs/>
          <w:sz w:val="28"/>
          <w:szCs w:val="28"/>
        </w:rPr>
        <w:t>Summary Annual Report</w:t>
      </w:r>
    </w:p>
    <w:p w14:paraId="00A26EE0" w14:textId="02ADFD42" w:rsidR="00EA36FE" w:rsidRDefault="00EA36FE" w:rsidP="00EA36FE">
      <w:pPr>
        <w:rPr>
          <w:rFonts w:ascii="Helvetica" w:hAnsi="Helvetica"/>
          <w:color w:val="000000"/>
          <w:shd w:val="clear" w:color="auto" w:fill="FFFFFF"/>
        </w:rPr>
      </w:pPr>
      <w:r>
        <w:rPr>
          <w:rFonts w:ascii="Helvetica" w:hAnsi="Helvetica"/>
          <w:color w:val="000000"/>
          <w:shd w:val="clear" w:color="auto" w:fill="FFFFFF"/>
        </w:rPr>
        <w:t>Plans also must provide participants with a </w:t>
      </w:r>
      <w:r>
        <w:rPr>
          <w:rStyle w:val="keyterm"/>
          <w:rFonts w:ascii="Helvetica" w:hAnsi="Helvetica"/>
          <w:b/>
          <w:bCs/>
          <w:color w:val="0069AA"/>
          <w:u w:val="single"/>
          <w:shd w:val="clear" w:color="auto" w:fill="FFFFFF"/>
        </w:rPr>
        <w:t>summary annual report (SAR)</w:t>
      </w:r>
      <w:r>
        <w:rPr>
          <w:rFonts w:ascii="Helvetica" w:hAnsi="Helvetica"/>
          <w:color w:val="000000"/>
          <w:shd w:val="clear" w:color="auto" w:fill="FFFFFF"/>
        </w:rPr>
        <w:t> that outlines in narrative form the financial information in the plan's annual report (Form 5500).</w:t>
      </w:r>
    </w:p>
    <w:p w14:paraId="55A71708" w14:textId="14AC5979" w:rsidR="00EA36FE" w:rsidRPr="00EA36FE" w:rsidRDefault="00EA36FE" w:rsidP="00EA36FE">
      <w:pPr>
        <w:jc w:val="both"/>
        <w:rPr>
          <w:lang w:eastAsia="en-IN" w:bidi="mr-IN"/>
        </w:rPr>
      </w:pPr>
      <w:r w:rsidRPr="00EA36FE">
        <w:rPr>
          <w:lang w:eastAsia="en-IN" w:bidi="mr-IN"/>
        </w:rPr>
        <w:t>summary annual report (SAR</w:t>
      </w:r>
      <w:proofErr w:type="gramStart"/>
      <w:r w:rsidRPr="00EA36FE">
        <w:rPr>
          <w:lang w:eastAsia="en-IN" w:bidi="mr-IN"/>
        </w:rPr>
        <w:t>)</w:t>
      </w:r>
      <w:r>
        <w:rPr>
          <w:lang w:eastAsia="en-IN" w:bidi="mr-IN"/>
        </w:rPr>
        <w:t>:-</w:t>
      </w:r>
      <w:proofErr w:type="gramEnd"/>
      <w:r>
        <w:rPr>
          <w:lang w:eastAsia="en-IN" w:bidi="mr-IN"/>
        </w:rPr>
        <w:t xml:space="preserve"> </w:t>
      </w:r>
      <w:r w:rsidRPr="00EA36FE">
        <w:rPr>
          <w:lang w:eastAsia="en-IN" w:bidi="mr-IN"/>
        </w:rPr>
        <w:t>An annual report that a plan sponsor must provide to plan participants and that outlines in narrative form the financial information in the plan's annual report (Form 5500).</w:t>
      </w:r>
    </w:p>
    <w:p w14:paraId="52A9DDDE" w14:textId="77777777" w:rsidR="00BB3C96" w:rsidRDefault="00BB3C96" w:rsidP="00EA36FE">
      <w:pPr>
        <w:rPr>
          <w:rFonts w:ascii="Helvetica" w:hAnsi="Helvetica"/>
          <w:color w:val="000000"/>
          <w:shd w:val="clear" w:color="auto" w:fill="FFFFFF"/>
        </w:rPr>
      </w:pPr>
    </w:p>
    <w:p w14:paraId="3E751E50" w14:textId="0C667BD9" w:rsidR="00EA36FE" w:rsidRDefault="00BB3C96" w:rsidP="00EA36FE">
      <w:pPr>
        <w:rPr>
          <w:rFonts w:ascii="Helvetica" w:hAnsi="Helvetica"/>
          <w:color w:val="000000"/>
          <w:shd w:val="clear" w:color="auto" w:fill="FFFFFF"/>
        </w:rPr>
      </w:pPr>
      <w:r>
        <w:rPr>
          <w:rFonts w:ascii="Helvetica" w:hAnsi="Helvetica"/>
          <w:color w:val="000000"/>
          <w:shd w:val="clear" w:color="auto" w:fill="FFFFFF"/>
        </w:rPr>
        <w:t>E</w:t>
      </w:r>
      <w:r>
        <w:rPr>
          <w:rFonts w:ascii="Helvetica" w:hAnsi="Helvetica"/>
          <w:color w:val="000000"/>
          <w:shd w:val="clear" w:color="auto" w:fill="FFFFFF"/>
        </w:rPr>
        <w:t>xample of a Summary Annual Report</w:t>
      </w:r>
      <w:r>
        <w:rPr>
          <w:rFonts w:ascii="Helvetica" w:hAnsi="Helvetica"/>
          <w:color w:val="000000"/>
          <w:shd w:val="clear" w:color="auto" w:fill="FFFFFF"/>
        </w:rPr>
        <w:t>-</w:t>
      </w:r>
    </w:p>
    <w:p w14:paraId="6E69B78F" w14:textId="77777777" w:rsidR="00BB3C96" w:rsidRDefault="00BB3C96" w:rsidP="00BB3C96">
      <w:pPr>
        <w:pStyle w:val="Heading4"/>
        <w:spacing w:before="150" w:after="150"/>
        <w:rPr>
          <w:rFonts w:ascii="inherit" w:hAnsi="inherit"/>
          <w:color w:val="000000"/>
          <w:sz w:val="27"/>
          <w:szCs w:val="27"/>
          <w:shd w:val="clear" w:color="auto" w:fill="FFFFFF"/>
        </w:rPr>
      </w:pPr>
      <w:r w:rsidRPr="00BB3C96">
        <w:rPr>
          <w:i w:val="0"/>
          <w:iCs w:val="0"/>
          <w:sz w:val="24"/>
          <w:szCs w:val="24"/>
        </w:rPr>
        <w:t>SUMMARY ANNUAL REPORT FOR</w:t>
      </w:r>
      <w:r>
        <w:rPr>
          <w:rFonts w:ascii="inherit" w:hAnsi="inherit"/>
          <w:b/>
          <w:bCs/>
          <w:color w:val="000000"/>
          <w:sz w:val="27"/>
          <w:szCs w:val="27"/>
          <w:shd w:val="clear" w:color="auto" w:fill="FFFFFF"/>
        </w:rPr>
        <w:br/>
      </w:r>
      <w:r w:rsidRPr="00BB3C96">
        <w:rPr>
          <w:rFonts w:ascii="inherit" w:hAnsi="inherit"/>
          <w:b/>
          <w:bCs/>
          <w:color w:val="000000"/>
          <w:sz w:val="25"/>
          <w:szCs w:val="24"/>
          <w:shd w:val="clear" w:color="auto" w:fill="FFFFFF"/>
        </w:rPr>
        <w:t>Goliath Global, Inc. 401(k) Plan</w:t>
      </w:r>
    </w:p>
    <w:p w14:paraId="68B3CF00" w14:textId="77777777" w:rsidR="00BB3C96" w:rsidRDefault="00BB3C96" w:rsidP="00BB3C96">
      <w:pPr>
        <w:pStyle w:val="jbcolumn1"/>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br/>
        <w:t>This is a summary of the annual report for the Goliath Global, Inc. 401(k) Plan EIN# </w:t>
      </w:r>
      <w:r>
        <w:rPr>
          <w:rFonts w:ascii="Helvetica" w:hAnsi="Helvetica"/>
          <w:b/>
          <w:bCs/>
          <w:color w:val="000000"/>
          <w:sz w:val="21"/>
          <w:szCs w:val="21"/>
        </w:rPr>
        <w:t>26-1234567</w:t>
      </w:r>
      <w:r>
        <w:rPr>
          <w:rFonts w:ascii="Helvetica" w:hAnsi="Helvetica"/>
          <w:color w:val="000000"/>
          <w:sz w:val="21"/>
          <w:szCs w:val="21"/>
        </w:rPr>
        <w:t>, Plan Number </w:t>
      </w:r>
      <w:r>
        <w:rPr>
          <w:rFonts w:ascii="Helvetica" w:hAnsi="Helvetica"/>
          <w:b/>
          <w:bCs/>
          <w:color w:val="000000"/>
          <w:sz w:val="21"/>
          <w:szCs w:val="21"/>
        </w:rPr>
        <w:t>246800</w:t>
      </w:r>
      <w:r>
        <w:rPr>
          <w:rFonts w:ascii="Helvetica" w:hAnsi="Helvetica"/>
          <w:color w:val="000000"/>
          <w:sz w:val="21"/>
          <w:szCs w:val="21"/>
        </w:rPr>
        <w:t>, for the Plan year </w:t>
      </w:r>
      <w:r>
        <w:rPr>
          <w:rFonts w:ascii="Helvetica" w:hAnsi="Helvetica"/>
          <w:b/>
          <w:bCs/>
          <w:color w:val="000000"/>
          <w:sz w:val="21"/>
          <w:szCs w:val="21"/>
        </w:rPr>
        <w:t>01/01/2020</w:t>
      </w:r>
      <w:r>
        <w:rPr>
          <w:rFonts w:ascii="Helvetica" w:hAnsi="Helvetica"/>
          <w:color w:val="000000"/>
          <w:sz w:val="21"/>
          <w:szCs w:val="21"/>
        </w:rPr>
        <w:t> through </w:t>
      </w:r>
      <w:r>
        <w:rPr>
          <w:rFonts w:ascii="Helvetica" w:hAnsi="Helvetica"/>
          <w:b/>
          <w:bCs/>
          <w:color w:val="000000"/>
          <w:sz w:val="21"/>
          <w:szCs w:val="21"/>
        </w:rPr>
        <w:t>12/31/2020</w:t>
      </w:r>
      <w:r>
        <w:rPr>
          <w:rFonts w:ascii="Helvetica" w:hAnsi="Helvetica"/>
          <w:color w:val="000000"/>
          <w:sz w:val="21"/>
          <w:szCs w:val="21"/>
        </w:rPr>
        <w:t>. The annual report has been filed with the Employee Benefits Security Administration, as required under the Employee Retirement Income Security Act of 1974 (ERISA).</w:t>
      </w:r>
    </w:p>
    <w:p w14:paraId="55191C20" w14:textId="77777777" w:rsidR="00BB3C96" w:rsidRPr="00BB3C96" w:rsidRDefault="00BB3C96" w:rsidP="00BB3C96">
      <w:pPr>
        <w:pStyle w:val="NormalWeb"/>
        <w:shd w:val="clear" w:color="auto" w:fill="FFFFFF"/>
        <w:spacing w:before="0" w:beforeAutospacing="0" w:after="150" w:afterAutospacing="0"/>
        <w:jc w:val="center"/>
        <w:rPr>
          <w:rFonts w:ascii="Helvetica" w:hAnsi="Helvetica"/>
          <w:color w:val="000000"/>
          <w:szCs w:val="22"/>
          <w:u w:val="single"/>
        </w:rPr>
      </w:pPr>
      <w:r w:rsidRPr="00BB3C96">
        <w:rPr>
          <w:rFonts w:ascii="Helvetica" w:hAnsi="Helvetica"/>
          <w:color w:val="000000"/>
          <w:szCs w:val="22"/>
          <w:u w:val="single"/>
        </w:rPr>
        <w:t>Basic Financial Statement</w:t>
      </w:r>
    </w:p>
    <w:p w14:paraId="3F58CB65" w14:textId="77777777" w:rsidR="00BB3C96" w:rsidRDefault="00BB3C96" w:rsidP="00BB3C96">
      <w:pPr>
        <w:pStyle w:val="jbcolumn1"/>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Plan expenses were </w:t>
      </w:r>
      <w:r>
        <w:rPr>
          <w:rFonts w:ascii="Helvetica" w:hAnsi="Helvetica"/>
          <w:b/>
          <w:bCs/>
          <w:color w:val="000000"/>
          <w:sz w:val="21"/>
          <w:szCs w:val="21"/>
        </w:rPr>
        <w:t>$7,000,000</w:t>
      </w:r>
      <w:r>
        <w:rPr>
          <w:rFonts w:ascii="Helvetica" w:hAnsi="Helvetica"/>
          <w:color w:val="000000"/>
          <w:sz w:val="21"/>
          <w:szCs w:val="21"/>
        </w:rPr>
        <w:t>. These expenses included </w:t>
      </w:r>
      <w:r>
        <w:rPr>
          <w:rFonts w:ascii="Helvetica" w:hAnsi="Helvetica"/>
          <w:b/>
          <w:bCs/>
          <w:color w:val="000000"/>
          <w:sz w:val="21"/>
          <w:szCs w:val="21"/>
        </w:rPr>
        <w:t>$200,000</w:t>
      </w:r>
      <w:r>
        <w:rPr>
          <w:rFonts w:ascii="Helvetica" w:hAnsi="Helvetica"/>
          <w:color w:val="000000"/>
          <w:sz w:val="21"/>
          <w:szCs w:val="21"/>
        </w:rPr>
        <w:t> of administrative expenses, </w:t>
      </w:r>
      <w:r>
        <w:rPr>
          <w:rFonts w:ascii="Helvetica" w:hAnsi="Helvetica"/>
          <w:b/>
          <w:bCs/>
          <w:color w:val="000000"/>
          <w:sz w:val="21"/>
          <w:szCs w:val="21"/>
        </w:rPr>
        <w:t>$6,800,000</w:t>
      </w:r>
      <w:r>
        <w:rPr>
          <w:rFonts w:ascii="Helvetica" w:hAnsi="Helvetica"/>
          <w:color w:val="000000"/>
          <w:sz w:val="21"/>
          <w:szCs w:val="21"/>
        </w:rPr>
        <w:t> in benefits paid to participants and beneficiaries, and </w:t>
      </w:r>
      <w:r>
        <w:rPr>
          <w:rFonts w:ascii="Helvetica" w:hAnsi="Helvetica"/>
          <w:b/>
          <w:bCs/>
          <w:color w:val="000000"/>
          <w:sz w:val="21"/>
          <w:szCs w:val="21"/>
        </w:rPr>
        <w:t>$0</w:t>
      </w:r>
      <w:r>
        <w:rPr>
          <w:rFonts w:ascii="Helvetica" w:hAnsi="Helvetica"/>
          <w:color w:val="000000"/>
          <w:sz w:val="21"/>
          <w:szCs w:val="21"/>
        </w:rPr>
        <w:t> in other expenses. A total number of </w:t>
      </w:r>
      <w:r>
        <w:rPr>
          <w:rFonts w:ascii="Helvetica" w:hAnsi="Helvetica"/>
          <w:b/>
          <w:bCs/>
          <w:color w:val="000000"/>
          <w:sz w:val="21"/>
          <w:szCs w:val="21"/>
        </w:rPr>
        <w:t>479</w:t>
      </w:r>
      <w:r>
        <w:rPr>
          <w:rFonts w:ascii="Helvetica" w:hAnsi="Helvetica"/>
          <w:color w:val="000000"/>
          <w:sz w:val="21"/>
          <w:szCs w:val="21"/>
        </w:rPr>
        <w:t> persons were participants in or beneficiaries of the Plan at the end of the Plan year, although not all of these persons had yet earned the right to receive benefits.</w:t>
      </w:r>
    </w:p>
    <w:p w14:paraId="4C7FBE61" w14:textId="77777777" w:rsidR="00BB3C96" w:rsidRDefault="00BB3C96" w:rsidP="00BB3C96">
      <w:pPr>
        <w:pStyle w:val="jbcolumn1"/>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The value of Plan assets, after subtracting liabilities of the Plan, was </w:t>
      </w:r>
      <w:r>
        <w:rPr>
          <w:rFonts w:ascii="Helvetica" w:hAnsi="Helvetica"/>
          <w:b/>
          <w:bCs/>
          <w:color w:val="000000"/>
          <w:sz w:val="21"/>
          <w:szCs w:val="21"/>
        </w:rPr>
        <w:t>$87,000,000</w:t>
      </w:r>
      <w:r>
        <w:rPr>
          <w:rFonts w:ascii="Helvetica" w:hAnsi="Helvetica"/>
          <w:color w:val="000000"/>
          <w:sz w:val="21"/>
          <w:szCs w:val="21"/>
        </w:rPr>
        <w:t> as of the end of the Plan year, compared to </w:t>
      </w:r>
      <w:r>
        <w:rPr>
          <w:rFonts w:ascii="Helvetica" w:hAnsi="Helvetica"/>
          <w:b/>
          <w:bCs/>
          <w:color w:val="000000"/>
          <w:sz w:val="21"/>
          <w:szCs w:val="21"/>
        </w:rPr>
        <w:t>$74,000,000</w:t>
      </w:r>
      <w:r>
        <w:rPr>
          <w:rFonts w:ascii="Helvetica" w:hAnsi="Helvetica"/>
          <w:color w:val="000000"/>
          <w:sz w:val="21"/>
          <w:szCs w:val="21"/>
        </w:rPr>
        <w:t> as of the beginning of the Plan year. During the Plan year, the Plan experienced a change in its net assets of </w:t>
      </w:r>
      <w:r>
        <w:rPr>
          <w:rFonts w:ascii="Helvetica" w:hAnsi="Helvetica"/>
          <w:b/>
          <w:bCs/>
          <w:color w:val="000000"/>
          <w:sz w:val="21"/>
          <w:szCs w:val="21"/>
        </w:rPr>
        <w:t>$13,000,000</w:t>
      </w:r>
      <w:r>
        <w:rPr>
          <w:rFonts w:ascii="Helvetica" w:hAnsi="Helvetica"/>
          <w:color w:val="000000"/>
          <w:sz w:val="21"/>
          <w:szCs w:val="21"/>
        </w:rPr>
        <w:t>. This change includes unrealized appreciation or depreciation in the value of Plan assets. The Plan had total income of </w:t>
      </w:r>
      <w:r>
        <w:rPr>
          <w:rFonts w:ascii="Helvetica" w:hAnsi="Helvetica"/>
          <w:b/>
          <w:bCs/>
          <w:color w:val="000000"/>
          <w:sz w:val="21"/>
          <w:szCs w:val="21"/>
        </w:rPr>
        <w:t>$20,000,000</w:t>
      </w:r>
      <w:r>
        <w:rPr>
          <w:rFonts w:ascii="Helvetica" w:hAnsi="Helvetica"/>
          <w:color w:val="000000"/>
          <w:sz w:val="21"/>
          <w:szCs w:val="21"/>
        </w:rPr>
        <w:t>, including employee contributions of </w:t>
      </w:r>
      <w:r>
        <w:rPr>
          <w:rFonts w:ascii="Helvetica" w:hAnsi="Helvetica"/>
          <w:b/>
          <w:bCs/>
          <w:color w:val="000000"/>
          <w:sz w:val="21"/>
          <w:szCs w:val="21"/>
        </w:rPr>
        <w:t>$4,000,000</w:t>
      </w:r>
      <w:r>
        <w:rPr>
          <w:rFonts w:ascii="Helvetica" w:hAnsi="Helvetica"/>
          <w:color w:val="000000"/>
          <w:sz w:val="21"/>
          <w:szCs w:val="21"/>
        </w:rPr>
        <w:t>, employer contributions of </w:t>
      </w:r>
      <w:r>
        <w:rPr>
          <w:rFonts w:ascii="Helvetica" w:hAnsi="Helvetica"/>
          <w:b/>
          <w:bCs/>
          <w:color w:val="000000"/>
          <w:sz w:val="21"/>
          <w:szCs w:val="21"/>
        </w:rPr>
        <w:t>$2,000,000</w:t>
      </w:r>
      <w:r>
        <w:rPr>
          <w:rFonts w:ascii="Helvetica" w:hAnsi="Helvetica"/>
          <w:color w:val="000000"/>
          <w:sz w:val="21"/>
          <w:szCs w:val="21"/>
        </w:rPr>
        <w:t>, other contributions/other income of </w:t>
      </w:r>
      <w:r>
        <w:rPr>
          <w:rFonts w:ascii="Helvetica" w:hAnsi="Helvetica"/>
          <w:b/>
          <w:bCs/>
          <w:color w:val="000000"/>
          <w:sz w:val="21"/>
          <w:szCs w:val="21"/>
        </w:rPr>
        <w:t>$1,000,000</w:t>
      </w:r>
      <w:r>
        <w:rPr>
          <w:rFonts w:ascii="Helvetica" w:hAnsi="Helvetica"/>
          <w:color w:val="000000"/>
          <w:sz w:val="21"/>
          <w:szCs w:val="21"/>
        </w:rPr>
        <w:t>, and earnings from investments of </w:t>
      </w:r>
      <w:r>
        <w:rPr>
          <w:rFonts w:ascii="Helvetica" w:hAnsi="Helvetica"/>
          <w:b/>
          <w:bCs/>
          <w:color w:val="000000"/>
          <w:sz w:val="21"/>
          <w:szCs w:val="21"/>
        </w:rPr>
        <w:t>$13,000,000</w:t>
      </w:r>
      <w:r>
        <w:rPr>
          <w:rFonts w:ascii="Helvetica" w:hAnsi="Helvetica"/>
          <w:color w:val="000000"/>
          <w:sz w:val="21"/>
          <w:szCs w:val="21"/>
        </w:rPr>
        <w:t>.</w:t>
      </w:r>
    </w:p>
    <w:p w14:paraId="3BBAE817" w14:textId="77777777" w:rsidR="00BB3C96" w:rsidRDefault="00BB3C96" w:rsidP="00BB3C96">
      <w:pPr>
        <w:pStyle w:val="NormalWeb"/>
        <w:shd w:val="clear" w:color="auto" w:fill="FFFFFF"/>
        <w:spacing w:before="0" w:beforeAutospacing="0" w:after="150" w:afterAutospacing="0"/>
        <w:jc w:val="center"/>
        <w:rPr>
          <w:rFonts w:ascii="Helvetica" w:hAnsi="Helvetica"/>
          <w:b/>
          <w:bCs/>
          <w:color w:val="000000"/>
          <w:sz w:val="28"/>
          <w:szCs w:val="28"/>
        </w:rPr>
      </w:pPr>
    </w:p>
    <w:p w14:paraId="05495EAE" w14:textId="77777777" w:rsidR="00BB3C96" w:rsidRDefault="00BB3C96" w:rsidP="00BB3C96">
      <w:pPr>
        <w:pStyle w:val="NormalWeb"/>
        <w:shd w:val="clear" w:color="auto" w:fill="FFFFFF"/>
        <w:spacing w:before="0" w:beforeAutospacing="0" w:after="150" w:afterAutospacing="0"/>
        <w:jc w:val="center"/>
        <w:rPr>
          <w:rFonts w:ascii="Helvetica" w:hAnsi="Helvetica"/>
          <w:b/>
          <w:bCs/>
          <w:color w:val="000000"/>
          <w:sz w:val="28"/>
          <w:szCs w:val="28"/>
        </w:rPr>
      </w:pPr>
    </w:p>
    <w:p w14:paraId="5BB75D2A" w14:textId="23BD999D" w:rsidR="00BB3C96" w:rsidRPr="00BB3C96" w:rsidRDefault="00BB3C96" w:rsidP="00BB3C96">
      <w:pPr>
        <w:pStyle w:val="NormalWeb"/>
        <w:shd w:val="clear" w:color="auto" w:fill="FFFFFF"/>
        <w:spacing w:before="0" w:beforeAutospacing="0" w:after="150" w:afterAutospacing="0"/>
        <w:jc w:val="center"/>
        <w:rPr>
          <w:rFonts w:ascii="Helvetica" w:hAnsi="Helvetica"/>
          <w:color w:val="000000"/>
          <w:szCs w:val="22"/>
          <w:u w:val="single"/>
        </w:rPr>
      </w:pPr>
      <w:r w:rsidRPr="00BB3C96">
        <w:rPr>
          <w:rFonts w:ascii="Helvetica" w:hAnsi="Helvetica"/>
          <w:color w:val="000000"/>
          <w:szCs w:val="22"/>
          <w:u w:val="single"/>
        </w:rPr>
        <w:lastRenderedPageBreak/>
        <w:t>Your Rights to Additional Information</w:t>
      </w:r>
    </w:p>
    <w:p w14:paraId="247DEA81" w14:textId="77777777" w:rsidR="00BB3C96" w:rsidRDefault="00BB3C96" w:rsidP="00BB3C96">
      <w:pPr>
        <w:pStyle w:val="jbcolumn1"/>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You have the right to receive a copy of the full annual report, or any part thereof, on request. To obtain a copy of the full Annual Report, or any part thereof, write or call the office of the Plan Administrator:</w:t>
      </w:r>
      <w:r>
        <w:rPr>
          <w:rFonts w:ascii="Helvetica" w:hAnsi="Helvetica"/>
          <w:color w:val="000000"/>
          <w:sz w:val="21"/>
          <w:szCs w:val="21"/>
        </w:rPr>
        <w:br/>
      </w:r>
      <w:r>
        <w:rPr>
          <w:rFonts w:ascii="Helvetica" w:hAnsi="Helvetica"/>
          <w:color w:val="000000"/>
          <w:sz w:val="21"/>
          <w:szCs w:val="21"/>
        </w:rPr>
        <w:br/>
      </w:r>
      <w:r>
        <w:rPr>
          <w:rFonts w:ascii="Helvetica" w:hAnsi="Helvetica"/>
          <w:b/>
          <w:bCs/>
          <w:color w:val="000000"/>
          <w:sz w:val="21"/>
          <w:szCs w:val="21"/>
        </w:rPr>
        <w:t>Voyage Financial</w:t>
      </w:r>
      <w:r>
        <w:rPr>
          <w:rFonts w:ascii="Helvetica" w:hAnsi="Helvetica"/>
          <w:b/>
          <w:bCs/>
          <w:color w:val="000000"/>
          <w:sz w:val="21"/>
          <w:szCs w:val="21"/>
        </w:rPr>
        <w:br/>
        <w:t>555 Retirement Trail</w:t>
      </w:r>
      <w:r>
        <w:rPr>
          <w:rFonts w:ascii="Helvetica" w:hAnsi="Helvetica"/>
          <w:b/>
          <w:bCs/>
          <w:color w:val="000000"/>
          <w:sz w:val="21"/>
          <w:szCs w:val="21"/>
        </w:rPr>
        <w:br/>
        <w:t>Pleasantville, CT 12345</w:t>
      </w:r>
      <w:r>
        <w:rPr>
          <w:rFonts w:ascii="Helvetica" w:hAnsi="Helvetica"/>
          <w:b/>
          <w:bCs/>
          <w:color w:val="000000"/>
          <w:sz w:val="21"/>
          <w:szCs w:val="21"/>
        </w:rPr>
        <w:br/>
        <w:t>800-555-1357</w:t>
      </w:r>
      <w:r>
        <w:rPr>
          <w:rFonts w:ascii="Helvetica" w:hAnsi="Helvetica"/>
          <w:color w:val="000000"/>
          <w:sz w:val="21"/>
          <w:szCs w:val="21"/>
        </w:rPr>
        <w:br/>
      </w:r>
    </w:p>
    <w:p w14:paraId="48E9C693" w14:textId="77777777" w:rsidR="00BB3C96" w:rsidRDefault="00BB3C96" w:rsidP="00EA36FE">
      <w:pPr>
        <w:rPr>
          <w:b/>
          <w:bCs/>
          <w:sz w:val="28"/>
          <w:szCs w:val="28"/>
        </w:rPr>
      </w:pPr>
    </w:p>
    <w:p w14:paraId="0F883857" w14:textId="77777777" w:rsidR="00BB3C96" w:rsidRPr="00BB3C96" w:rsidRDefault="00BB3C96" w:rsidP="00BB3C96">
      <w:pPr>
        <w:jc w:val="center"/>
        <w:rPr>
          <w:b/>
          <w:bCs/>
          <w:sz w:val="28"/>
          <w:szCs w:val="28"/>
        </w:rPr>
      </w:pPr>
      <w:r w:rsidRPr="00BB3C96">
        <w:rPr>
          <w:b/>
          <w:bCs/>
          <w:sz w:val="28"/>
          <w:szCs w:val="28"/>
        </w:rPr>
        <w:t>Individual Benefit Statements</w:t>
      </w:r>
    </w:p>
    <w:p w14:paraId="628A794B" w14:textId="77777777" w:rsidR="00BB3C96" w:rsidRDefault="00BB3C96" w:rsidP="00BB3C96">
      <w:pPr>
        <w:pStyle w:val="NormalWeb"/>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Each participant must periodically receive an individual benefit statement, which includes information about the account balance and any vested benefits. Both DB plans and DC plans provide these mandatory statements to plan participants:</w:t>
      </w:r>
    </w:p>
    <w:p w14:paraId="755C2FC0" w14:textId="77777777" w:rsidR="00BB3C96" w:rsidRDefault="00BB3C96" w:rsidP="00BB3C96">
      <w:pPr>
        <w:pStyle w:val="jbcolumn1"/>
        <w:numPr>
          <w:ilvl w:val="0"/>
          <w:numId w:val="10"/>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DB plans must do this at least every three years.</w:t>
      </w:r>
    </w:p>
    <w:p w14:paraId="6CA0BC1A" w14:textId="77777777" w:rsidR="00BB3C96" w:rsidRDefault="00BB3C96" w:rsidP="00BB3C96">
      <w:pPr>
        <w:pStyle w:val="jbcolumn1"/>
        <w:numPr>
          <w:ilvl w:val="0"/>
          <w:numId w:val="10"/>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DC plans must send these statements quarterly if participants direct the investments of their accounts, or annually, if they don't.</w:t>
      </w:r>
    </w:p>
    <w:p w14:paraId="6D5D2C40" w14:textId="77777777" w:rsidR="00BB3C96" w:rsidRDefault="00BB3C96" w:rsidP="00BB3C96">
      <w:pPr>
        <w:pStyle w:val="jbcolumn1"/>
        <w:numPr>
          <w:ilvl w:val="0"/>
          <w:numId w:val="10"/>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DC plans must issue a lifetime income estimate statement at least once every 12 months to illustrate the amount of monthly income the account balance could generate.</w:t>
      </w:r>
    </w:p>
    <w:p w14:paraId="2A77885D" w14:textId="77777777" w:rsidR="00BB3C96" w:rsidRDefault="00BB3C96" w:rsidP="00BB3C96">
      <w:pPr>
        <w:pStyle w:val="NormalWeb"/>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To maintain its tax qualification, a retirement plan may be required to provide a range of other notices to participants. The notice requirements vary depending on the type of plan and the types of benefits provided.</w:t>
      </w:r>
    </w:p>
    <w:p w14:paraId="46B72E07" w14:textId="77777777" w:rsidR="00BB3C96" w:rsidRDefault="00BB3C96" w:rsidP="00BB3C96">
      <w:pPr>
        <w:pStyle w:val="NormalWeb"/>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The figure below is an example of an individual benefit statement for a 401(k) plan.</w:t>
      </w:r>
    </w:p>
    <w:p w14:paraId="2F50EEB4" w14:textId="68266144" w:rsidR="00BB3C96" w:rsidRPr="00AE4CF4" w:rsidRDefault="00BB3C96" w:rsidP="00EA36FE">
      <w:pPr>
        <w:rPr>
          <w:b/>
          <w:bCs/>
          <w:sz w:val="28"/>
          <w:szCs w:val="28"/>
        </w:rPr>
      </w:pPr>
      <w:r w:rsidRPr="00BB3C96">
        <w:rPr>
          <w:b/>
          <w:bCs/>
          <w:sz w:val="28"/>
          <w:szCs w:val="28"/>
        </w:rPr>
        <w:drawing>
          <wp:inline distT="0" distB="0" distL="0" distR="0" wp14:anchorId="236E4F90" wp14:editId="703FA8A9">
            <wp:extent cx="5731510" cy="3500755"/>
            <wp:effectExtent l="0" t="0" r="2540" b="4445"/>
            <wp:docPr id="111090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06246" name=""/>
                    <pic:cNvPicPr/>
                  </pic:nvPicPr>
                  <pic:blipFill>
                    <a:blip r:embed="rId7"/>
                    <a:stretch>
                      <a:fillRect/>
                    </a:stretch>
                  </pic:blipFill>
                  <pic:spPr>
                    <a:xfrm>
                      <a:off x="0" y="0"/>
                      <a:ext cx="5731510" cy="3500755"/>
                    </a:xfrm>
                    <a:prstGeom prst="rect">
                      <a:avLst/>
                    </a:prstGeom>
                  </pic:spPr>
                </pic:pic>
              </a:graphicData>
            </a:graphic>
          </wp:inline>
        </w:drawing>
      </w:r>
    </w:p>
    <w:p w14:paraId="662CE68B" w14:textId="022DBEB3" w:rsidR="00AE4CF4" w:rsidRPr="00AE4CF4" w:rsidRDefault="00BB3C96" w:rsidP="00AE4CF4">
      <w:pPr>
        <w:jc w:val="both"/>
        <w:rPr>
          <w:rFonts w:cstheme="minorHAnsi"/>
          <w:b/>
          <w:bCs/>
        </w:rPr>
      </w:pPr>
      <w:r w:rsidRPr="00BB3C96">
        <w:rPr>
          <w:rFonts w:cstheme="minorHAnsi"/>
          <w:b/>
          <w:bCs/>
        </w:rPr>
        <w:lastRenderedPageBreak/>
        <w:drawing>
          <wp:inline distT="0" distB="0" distL="0" distR="0" wp14:anchorId="2FF989CF" wp14:editId="50ABCCD5">
            <wp:extent cx="5731510" cy="3124200"/>
            <wp:effectExtent l="0" t="0" r="2540" b="0"/>
            <wp:docPr id="190099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90852" name=""/>
                    <pic:cNvPicPr/>
                  </pic:nvPicPr>
                  <pic:blipFill>
                    <a:blip r:embed="rId8"/>
                    <a:stretch>
                      <a:fillRect/>
                    </a:stretch>
                  </pic:blipFill>
                  <pic:spPr>
                    <a:xfrm>
                      <a:off x="0" y="0"/>
                      <a:ext cx="5731510" cy="3124200"/>
                    </a:xfrm>
                    <a:prstGeom prst="rect">
                      <a:avLst/>
                    </a:prstGeom>
                  </pic:spPr>
                </pic:pic>
              </a:graphicData>
            </a:graphic>
          </wp:inline>
        </w:drawing>
      </w:r>
    </w:p>
    <w:p w14:paraId="71E76950" w14:textId="77777777" w:rsidR="00C623BC" w:rsidRPr="00C623BC" w:rsidRDefault="00C623BC" w:rsidP="00C623BC">
      <w:pPr>
        <w:jc w:val="both"/>
        <w:rPr>
          <w:u w:val="single"/>
          <w:lang w:eastAsia="en-IN" w:bidi="mr-IN"/>
        </w:rPr>
      </w:pPr>
    </w:p>
    <w:p w14:paraId="0D710B70" w14:textId="77777777" w:rsidR="00BB3C96" w:rsidRPr="00BB3C96" w:rsidRDefault="00BB3C96" w:rsidP="00BB3C96">
      <w:pPr>
        <w:jc w:val="center"/>
        <w:rPr>
          <w:b/>
          <w:bCs/>
          <w:sz w:val="28"/>
          <w:szCs w:val="28"/>
        </w:rPr>
      </w:pPr>
      <w:r w:rsidRPr="00BB3C96">
        <w:rPr>
          <w:b/>
          <w:bCs/>
          <w:sz w:val="28"/>
          <w:szCs w:val="28"/>
        </w:rPr>
        <w:t>Plan Assets</w:t>
      </w:r>
    </w:p>
    <w:p w14:paraId="44D07D90" w14:textId="55A48C33" w:rsidR="00BB3C96" w:rsidRPr="00A648A3" w:rsidRDefault="00BB3C96" w:rsidP="00A648A3">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648A3">
        <w:rPr>
          <w:rFonts w:asciiTheme="minorHAnsi" w:hAnsiTheme="minorHAnsi" w:cstheme="minorHAnsi"/>
          <w:color w:val="000000"/>
          <w:sz w:val="22"/>
          <w:szCs w:val="22"/>
        </w:rPr>
        <w:t>ERISA requires that retirement plan assets be held in a trust for the benefit of plan participants. A trust is a legal entity that is separate from the employer and is required to be for the </w:t>
      </w:r>
      <w:r w:rsidRPr="00A648A3">
        <w:rPr>
          <w:rStyle w:val="keyterm"/>
          <w:rFonts w:asciiTheme="minorHAnsi" w:hAnsiTheme="minorHAnsi" w:cstheme="minorHAnsi"/>
          <w:b/>
          <w:bCs/>
          <w:color w:val="0069AA"/>
          <w:sz w:val="22"/>
          <w:szCs w:val="22"/>
          <w:u w:val="single"/>
        </w:rPr>
        <w:t>exclusive benefit</w:t>
      </w:r>
      <w:r w:rsidRPr="00A648A3">
        <w:rPr>
          <w:rFonts w:asciiTheme="minorHAnsi" w:hAnsiTheme="minorHAnsi" w:cstheme="minorHAnsi"/>
          <w:color w:val="000000"/>
          <w:sz w:val="22"/>
          <w:szCs w:val="22"/>
        </w:rPr>
        <w:t> of the employees and their beneficiaries. If the employer were to go bankrupt, the assets held in the trust would be safe from the employer's creditors. A </w:t>
      </w:r>
      <w:r w:rsidRPr="00A648A3">
        <w:rPr>
          <w:rStyle w:val="keyterm"/>
          <w:rFonts w:asciiTheme="minorHAnsi" w:hAnsiTheme="minorHAnsi" w:cstheme="minorHAnsi"/>
          <w:b/>
          <w:bCs/>
          <w:color w:val="0069AA"/>
          <w:sz w:val="22"/>
          <w:szCs w:val="22"/>
          <w:u w:val="single"/>
        </w:rPr>
        <w:t>plan trustee</w:t>
      </w:r>
      <w:r w:rsidRPr="00A648A3">
        <w:rPr>
          <w:rFonts w:asciiTheme="minorHAnsi" w:hAnsiTheme="minorHAnsi" w:cstheme="minorHAnsi"/>
          <w:color w:val="000000"/>
          <w:sz w:val="22"/>
          <w:szCs w:val="22"/>
        </w:rPr>
        <w:t> has exclusive authority and discretion to manage and control assets on behalf of plan participants and beneficiaries, serving in a fiduciary capacity. The trust assets are often held in a </w:t>
      </w:r>
      <w:r w:rsidRPr="00A648A3">
        <w:rPr>
          <w:rStyle w:val="keyterm"/>
          <w:rFonts w:asciiTheme="minorHAnsi" w:hAnsiTheme="minorHAnsi" w:cstheme="minorHAnsi"/>
          <w:b/>
          <w:bCs/>
          <w:color w:val="0069AA"/>
          <w:sz w:val="22"/>
          <w:szCs w:val="22"/>
          <w:u w:val="single"/>
        </w:rPr>
        <w:t>custodial account</w:t>
      </w:r>
      <w:r w:rsidRPr="00A648A3">
        <w:rPr>
          <w:rFonts w:asciiTheme="minorHAnsi" w:hAnsiTheme="minorHAnsi" w:cstheme="minorHAnsi"/>
          <w:color w:val="000000"/>
          <w:sz w:val="22"/>
          <w:szCs w:val="22"/>
        </w:rPr>
        <w:t> at a financial institution known as the </w:t>
      </w:r>
      <w:r w:rsidRPr="00A648A3">
        <w:rPr>
          <w:rStyle w:val="keyterm"/>
          <w:rFonts w:asciiTheme="minorHAnsi" w:hAnsiTheme="minorHAnsi" w:cstheme="minorHAnsi"/>
          <w:b/>
          <w:bCs/>
          <w:color w:val="0069AA"/>
          <w:sz w:val="22"/>
          <w:szCs w:val="22"/>
          <w:u w:val="single"/>
        </w:rPr>
        <w:t>custodian</w:t>
      </w:r>
      <w:r w:rsidRPr="00A648A3">
        <w:rPr>
          <w:rFonts w:asciiTheme="minorHAnsi" w:hAnsiTheme="minorHAnsi" w:cstheme="minorHAnsi"/>
          <w:color w:val="000000"/>
          <w:sz w:val="22"/>
          <w:szCs w:val="22"/>
        </w:rPr>
        <w:t>. For a 403(b) plan, the assets may be held individually or in a </w:t>
      </w:r>
      <w:r w:rsidRPr="00A648A3">
        <w:rPr>
          <w:rStyle w:val="keyterm"/>
          <w:rFonts w:asciiTheme="minorHAnsi" w:hAnsiTheme="minorHAnsi" w:cstheme="minorHAnsi"/>
          <w:b/>
          <w:bCs/>
          <w:color w:val="0069AA"/>
          <w:sz w:val="22"/>
          <w:szCs w:val="22"/>
          <w:u w:val="single"/>
        </w:rPr>
        <w:t>group annuity</w:t>
      </w:r>
      <w:r w:rsidRPr="00A648A3">
        <w:rPr>
          <w:rFonts w:asciiTheme="minorHAnsi" w:hAnsiTheme="minorHAnsi" w:cstheme="minorHAnsi"/>
          <w:color w:val="000000"/>
          <w:sz w:val="22"/>
          <w:szCs w:val="22"/>
        </w:rPr>
        <w:t> contract.</w:t>
      </w:r>
    </w:p>
    <w:p w14:paraId="0D6DC7CB" w14:textId="7BE72441" w:rsidR="00BB3C96" w:rsidRDefault="00A648A3" w:rsidP="00A648A3">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A648A3">
        <w:rPr>
          <w:rFonts w:asciiTheme="minorHAnsi" w:hAnsiTheme="minorHAnsi" w:cstheme="minorHAnsi"/>
          <w:noProof/>
          <w:color w:val="000000"/>
          <w:sz w:val="22"/>
          <w:szCs w:val="22"/>
        </w:rPr>
        <mc:AlternateContent>
          <mc:Choice Requires="wps">
            <w:drawing>
              <wp:anchor distT="45720" distB="45720" distL="114300" distR="114300" simplePos="0" relativeHeight="251671552" behindDoc="0" locked="0" layoutInCell="1" allowOverlap="1" wp14:anchorId="7C6D4B13" wp14:editId="1BFEEF5C">
                <wp:simplePos x="0" y="0"/>
                <wp:positionH relativeFrom="margin">
                  <wp:align>left</wp:align>
                </wp:positionH>
                <wp:positionV relativeFrom="paragraph">
                  <wp:posOffset>768350</wp:posOffset>
                </wp:positionV>
                <wp:extent cx="5715000" cy="2354580"/>
                <wp:effectExtent l="0" t="0" r="19050" b="26670"/>
                <wp:wrapSquare wrapText="bothSides"/>
                <wp:docPr id="1774646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54580"/>
                        </a:xfrm>
                        <a:prstGeom prst="rect">
                          <a:avLst/>
                        </a:prstGeom>
                        <a:solidFill>
                          <a:srgbClr val="FFFFFF"/>
                        </a:solidFill>
                        <a:ln w="9525">
                          <a:solidFill>
                            <a:srgbClr val="000000"/>
                          </a:solidFill>
                          <a:miter lim="800000"/>
                          <a:headEnd/>
                          <a:tailEnd/>
                        </a:ln>
                      </wps:spPr>
                      <wps:txbx>
                        <w:txbxContent>
                          <w:p w14:paraId="38606A07" w14:textId="0E8C7515" w:rsidR="00A648A3" w:rsidRDefault="00A648A3" w:rsidP="00BE2BF7">
                            <w:pPr>
                              <w:shd w:val="clear" w:color="auto" w:fill="FFFFFF"/>
                              <w:jc w:val="both"/>
                              <w:rPr>
                                <w:lang w:eastAsia="en-IN" w:bidi="mr-IN"/>
                              </w:rPr>
                            </w:pPr>
                            <w:r w:rsidRPr="00A648A3">
                              <w:rPr>
                                <w:rFonts w:ascii="Helvetica" w:eastAsia="Times New Roman" w:hAnsi="Helvetica" w:cs="Times New Roman"/>
                                <w:color w:val="000000"/>
                                <w:sz w:val="26"/>
                                <w:szCs w:val="24"/>
                                <w:lang w:eastAsia="en-IN" w:bidi="mr-IN"/>
                              </w:rPr>
                              <w:t>E</w:t>
                            </w:r>
                            <w:r w:rsidRPr="00A648A3">
                              <w:rPr>
                                <w:rFonts w:ascii="Helvetica" w:eastAsia="Times New Roman" w:hAnsi="Helvetica" w:cs="Times New Roman"/>
                                <w:color w:val="000000"/>
                                <w:sz w:val="26"/>
                                <w:szCs w:val="24"/>
                                <w:lang w:eastAsia="en-IN" w:bidi="mr-IN"/>
                              </w:rPr>
                              <w:t>xclusive benefit</w:t>
                            </w:r>
                            <w:r>
                              <w:rPr>
                                <w:rFonts w:ascii="Helvetica" w:eastAsia="Times New Roman" w:hAnsi="Helvetica" w:cs="Times New Roman"/>
                                <w:color w:val="000000"/>
                                <w:sz w:val="26"/>
                                <w:szCs w:val="24"/>
                                <w:lang w:eastAsia="en-IN" w:bidi="mr-IN"/>
                              </w:rPr>
                              <w:t xml:space="preserve"> </w:t>
                            </w:r>
                            <w:r w:rsidRPr="00A648A3">
                              <w:rPr>
                                <w:lang w:eastAsia="en-IN" w:bidi="mr-IN"/>
                              </w:rPr>
                              <w:t>A rule stated in IRC section 401(a) stipulating that all activities of a retirement plan must be for the sole benefit of plan participants and beneficiaries.</w:t>
                            </w:r>
                          </w:p>
                          <w:p w14:paraId="16029EFD" w14:textId="58CF7ED7" w:rsidR="00A648A3" w:rsidRPr="00A648A3" w:rsidRDefault="00A648A3" w:rsidP="00BE2BF7">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A648A3">
                              <w:rPr>
                                <w:rFonts w:ascii="Helvetica" w:eastAsia="Times New Roman" w:hAnsi="Helvetica" w:cs="Times New Roman"/>
                                <w:color w:val="000000"/>
                                <w:sz w:val="26"/>
                                <w:szCs w:val="24"/>
                                <w:lang w:eastAsia="en-IN" w:bidi="mr-IN"/>
                              </w:rPr>
                              <w:t>P</w:t>
                            </w:r>
                            <w:r w:rsidRPr="00A648A3">
                              <w:rPr>
                                <w:rFonts w:ascii="Helvetica" w:eastAsia="Times New Roman" w:hAnsi="Helvetica" w:cs="Times New Roman"/>
                                <w:color w:val="000000"/>
                                <w:sz w:val="26"/>
                                <w:szCs w:val="24"/>
                                <w:lang w:eastAsia="en-IN" w:bidi="mr-IN"/>
                              </w:rPr>
                              <w:t>lan trustee</w:t>
                            </w:r>
                            <w:r>
                              <w:rPr>
                                <w:rFonts w:ascii="Helvetica" w:eastAsia="Times New Roman" w:hAnsi="Helvetica" w:cs="Times New Roman"/>
                                <w:color w:val="000000"/>
                                <w:sz w:val="26"/>
                                <w:szCs w:val="24"/>
                                <w:lang w:eastAsia="en-IN" w:bidi="mr-IN"/>
                              </w:rPr>
                              <w:t xml:space="preserve">: </w:t>
                            </w:r>
                            <w:r w:rsidRPr="00A648A3">
                              <w:rPr>
                                <w:lang w:eastAsia="en-IN" w:bidi="mr-IN"/>
                              </w:rPr>
                              <w:t>The entity or group of individuals who hold the plan assets in trust with the authority and discretion to manage the assets for the benefit of plan participants and beneficiaries.</w:t>
                            </w:r>
                          </w:p>
                          <w:p w14:paraId="32350F22" w14:textId="41325D7F" w:rsidR="00A648A3" w:rsidRPr="00A648A3" w:rsidRDefault="00A648A3" w:rsidP="00BE2BF7">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A648A3">
                              <w:rPr>
                                <w:rFonts w:ascii="Helvetica" w:eastAsia="Times New Roman" w:hAnsi="Helvetica" w:cs="Times New Roman"/>
                                <w:color w:val="000000"/>
                                <w:sz w:val="26"/>
                                <w:szCs w:val="24"/>
                                <w:lang w:eastAsia="en-IN" w:bidi="mr-IN"/>
                              </w:rPr>
                              <w:t>C</w:t>
                            </w:r>
                            <w:r w:rsidRPr="00A648A3">
                              <w:rPr>
                                <w:rFonts w:ascii="Helvetica" w:eastAsia="Times New Roman" w:hAnsi="Helvetica" w:cs="Times New Roman"/>
                                <w:color w:val="000000"/>
                                <w:sz w:val="26"/>
                                <w:szCs w:val="24"/>
                                <w:lang w:eastAsia="en-IN" w:bidi="mr-IN"/>
                              </w:rPr>
                              <w:t>ustodial account</w:t>
                            </w:r>
                            <w:r>
                              <w:rPr>
                                <w:rFonts w:ascii="Helvetica" w:eastAsia="Times New Roman" w:hAnsi="Helvetica" w:cs="Times New Roman"/>
                                <w:color w:val="000000"/>
                                <w:sz w:val="26"/>
                                <w:szCs w:val="24"/>
                                <w:lang w:eastAsia="en-IN" w:bidi="mr-IN"/>
                              </w:rPr>
                              <w:t xml:space="preserve"> </w:t>
                            </w:r>
                            <w:proofErr w:type="gramStart"/>
                            <w:r w:rsidRPr="00A648A3">
                              <w:rPr>
                                <w:lang w:eastAsia="en-IN" w:bidi="mr-IN"/>
                              </w:rPr>
                              <w:t>An</w:t>
                            </w:r>
                            <w:proofErr w:type="gramEnd"/>
                            <w:r w:rsidRPr="00A648A3">
                              <w:rPr>
                                <w:lang w:eastAsia="en-IN" w:bidi="mr-IN"/>
                              </w:rPr>
                              <w:t xml:space="preserve"> account set up at a bank or other financial institution to hold the assets of a qualified retirement account or individual retirement account (IRA).</w:t>
                            </w:r>
                          </w:p>
                          <w:p w14:paraId="2603F883" w14:textId="7E5E6EEE" w:rsidR="00A648A3" w:rsidRPr="00A648A3" w:rsidRDefault="00BE2BF7" w:rsidP="00BE2BF7">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BE2BF7">
                              <w:rPr>
                                <w:rFonts w:ascii="Helvetica" w:eastAsia="Times New Roman" w:hAnsi="Helvetica" w:cs="Times New Roman"/>
                                <w:color w:val="000000"/>
                                <w:sz w:val="26"/>
                                <w:szCs w:val="24"/>
                                <w:lang w:eastAsia="en-IN" w:bidi="mr-IN"/>
                              </w:rPr>
                              <w:t>C</w:t>
                            </w:r>
                            <w:r w:rsidR="00A648A3" w:rsidRPr="00A648A3">
                              <w:rPr>
                                <w:rFonts w:ascii="Helvetica" w:eastAsia="Times New Roman" w:hAnsi="Helvetica" w:cs="Times New Roman"/>
                                <w:color w:val="000000"/>
                                <w:sz w:val="26"/>
                                <w:szCs w:val="24"/>
                                <w:lang w:eastAsia="en-IN" w:bidi="mr-IN"/>
                              </w:rPr>
                              <w:t>ustodian</w:t>
                            </w:r>
                            <w:r>
                              <w:rPr>
                                <w:rFonts w:ascii="Helvetica" w:eastAsia="Times New Roman" w:hAnsi="Helvetica" w:cs="Times New Roman"/>
                                <w:color w:val="000000"/>
                                <w:sz w:val="26"/>
                                <w:szCs w:val="24"/>
                                <w:lang w:eastAsia="en-IN" w:bidi="mr-IN"/>
                              </w:rPr>
                              <w:t xml:space="preserve"> </w:t>
                            </w:r>
                            <w:r w:rsidR="00A648A3" w:rsidRPr="00A648A3">
                              <w:rPr>
                                <w:lang w:eastAsia="en-IN" w:bidi="mr-IN"/>
                              </w:rPr>
                              <w:t>A financial services institution that safeguards assets, provides recordkeeping and other administration services, and offers investment options for retirement accounts.</w:t>
                            </w:r>
                          </w:p>
                          <w:p w14:paraId="08F87F0F" w14:textId="2407F43D" w:rsidR="00BE2BF7" w:rsidRPr="00BE2BF7" w:rsidRDefault="00BE2BF7" w:rsidP="00BE2BF7">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BE2BF7">
                              <w:rPr>
                                <w:rFonts w:ascii="Helvetica" w:eastAsia="Times New Roman" w:hAnsi="Helvetica" w:cs="Times New Roman"/>
                                <w:color w:val="000000"/>
                                <w:sz w:val="26"/>
                                <w:szCs w:val="24"/>
                                <w:lang w:eastAsia="en-IN" w:bidi="mr-IN"/>
                              </w:rPr>
                              <w:t>G</w:t>
                            </w:r>
                            <w:r w:rsidRPr="00BE2BF7">
                              <w:rPr>
                                <w:rFonts w:ascii="Helvetica" w:eastAsia="Times New Roman" w:hAnsi="Helvetica" w:cs="Times New Roman"/>
                                <w:color w:val="000000"/>
                                <w:sz w:val="26"/>
                                <w:szCs w:val="24"/>
                                <w:lang w:eastAsia="en-IN" w:bidi="mr-IN"/>
                              </w:rPr>
                              <w:t>roup annuity</w:t>
                            </w:r>
                            <w:r>
                              <w:rPr>
                                <w:rFonts w:ascii="Helvetica" w:eastAsia="Times New Roman" w:hAnsi="Helvetica" w:cs="Times New Roman"/>
                                <w:color w:val="000000"/>
                                <w:sz w:val="26"/>
                                <w:szCs w:val="24"/>
                                <w:lang w:eastAsia="en-IN" w:bidi="mr-IN"/>
                              </w:rPr>
                              <w:t xml:space="preserve"> </w:t>
                            </w:r>
                            <w:proofErr w:type="gramStart"/>
                            <w:r w:rsidRPr="00BE2BF7">
                              <w:rPr>
                                <w:lang w:eastAsia="en-IN" w:bidi="mr-IN"/>
                              </w:rPr>
                              <w:t>An</w:t>
                            </w:r>
                            <w:proofErr w:type="gramEnd"/>
                            <w:r w:rsidRPr="00BE2BF7">
                              <w:rPr>
                                <w:lang w:eastAsia="en-IN" w:bidi="mr-IN"/>
                              </w:rPr>
                              <w:t xml:space="preserve"> annuity purchased by a plan sponsor to provide annuity payments at retirement to plan participants.</w:t>
                            </w:r>
                          </w:p>
                          <w:p w14:paraId="3452883D" w14:textId="77777777" w:rsidR="00A648A3" w:rsidRPr="00A648A3" w:rsidRDefault="00A648A3" w:rsidP="00A648A3">
                            <w:pPr>
                              <w:shd w:val="clear" w:color="auto" w:fill="FFFFFF"/>
                              <w:rPr>
                                <w:rFonts w:ascii="Helvetica" w:eastAsia="Times New Roman" w:hAnsi="Helvetica" w:cs="Times New Roman"/>
                                <w:color w:val="000000"/>
                                <w:sz w:val="26"/>
                                <w:szCs w:val="24"/>
                                <w:lang w:eastAsia="en-IN" w:bidi="mr-IN"/>
                              </w:rPr>
                            </w:pPr>
                          </w:p>
                          <w:p w14:paraId="57C35574" w14:textId="56E77684" w:rsidR="00A648A3" w:rsidRDefault="00A648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D4B13" id="_x0000_s1032" type="#_x0000_t202" style="position:absolute;left:0;text-align:left;margin-left:0;margin-top:60.5pt;width:450pt;height:185.4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">
                <v:textbox>
                  <w:txbxContent>
                    <w:p w14:paraId="38606A07" w14:textId="0E8C7515" w:rsidR="00A648A3" w:rsidRDefault="00A648A3" w:rsidP="00BE2BF7">
                      <w:pPr>
                        <w:shd w:val="clear" w:color="auto" w:fill="FFFFFF"/>
                        <w:jc w:val="both"/>
                        <w:rPr>
                          <w:lang w:eastAsia="en-IN" w:bidi="mr-IN"/>
                        </w:rPr>
                      </w:pPr>
                      <w:r w:rsidRPr="00A648A3">
                        <w:rPr>
                          <w:rFonts w:ascii="Helvetica" w:eastAsia="Times New Roman" w:hAnsi="Helvetica" w:cs="Times New Roman"/>
                          <w:color w:val="000000"/>
                          <w:sz w:val="26"/>
                          <w:szCs w:val="24"/>
                          <w:lang w:eastAsia="en-IN" w:bidi="mr-IN"/>
                        </w:rPr>
                        <w:t>E</w:t>
                      </w:r>
                      <w:r w:rsidRPr="00A648A3">
                        <w:rPr>
                          <w:rFonts w:ascii="Helvetica" w:eastAsia="Times New Roman" w:hAnsi="Helvetica" w:cs="Times New Roman"/>
                          <w:color w:val="000000"/>
                          <w:sz w:val="26"/>
                          <w:szCs w:val="24"/>
                          <w:lang w:eastAsia="en-IN" w:bidi="mr-IN"/>
                        </w:rPr>
                        <w:t>xclusive benefit</w:t>
                      </w:r>
                      <w:r>
                        <w:rPr>
                          <w:rFonts w:ascii="Helvetica" w:eastAsia="Times New Roman" w:hAnsi="Helvetica" w:cs="Times New Roman"/>
                          <w:color w:val="000000"/>
                          <w:sz w:val="26"/>
                          <w:szCs w:val="24"/>
                          <w:lang w:eastAsia="en-IN" w:bidi="mr-IN"/>
                        </w:rPr>
                        <w:t xml:space="preserve"> </w:t>
                      </w:r>
                      <w:r w:rsidRPr="00A648A3">
                        <w:rPr>
                          <w:lang w:eastAsia="en-IN" w:bidi="mr-IN"/>
                        </w:rPr>
                        <w:t>A rule stated in IRC section 401(a) stipulating that all activities of a retirement plan must be for the sole benefit of plan participants and beneficiaries.</w:t>
                      </w:r>
                    </w:p>
                    <w:p w14:paraId="16029EFD" w14:textId="58CF7ED7" w:rsidR="00A648A3" w:rsidRPr="00A648A3" w:rsidRDefault="00A648A3" w:rsidP="00BE2BF7">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A648A3">
                        <w:rPr>
                          <w:rFonts w:ascii="Helvetica" w:eastAsia="Times New Roman" w:hAnsi="Helvetica" w:cs="Times New Roman"/>
                          <w:color w:val="000000"/>
                          <w:sz w:val="26"/>
                          <w:szCs w:val="24"/>
                          <w:lang w:eastAsia="en-IN" w:bidi="mr-IN"/>
                        </w:rPr>
                        <w:t>P</w:t>
                      </w:r>
                      <w:r w:rsidRPr="00A648A3">
                        <w:rPr>
                          <w:rFonts w:ascii="Helvetica" w:eastAsia="Times New Roman" w:hAnsi="Helvetica" w:cs="Times New Roman"/>
                          <w:color w:val="000000"/>
                          <w:sz w:val="26"/>
                          <w:szCs w:val="24"/>
                          <w:lang w:eastAsia="en-IN" w:bidi="mr-IN"/>
                        </w:rPr>
                        <w:t>lan trustee</w:t>
                      </w:r>
                      <w:r>
                        <w:rPr>
                          <w:rFonts w:ascii="Helvetica" w:eastAsia="Times New Roman" w:hAnsi="Helvetica" w:cs="Times New Roman"/>
                          <w:color w:val="000000"/>
                          <w:sz w:val="26"/>
                          <w:szCs w:val="24"/>
                          <w:lang w:eastAsia="en-IN" w:bidi="mr-IN"/>
                        </w:rPr>
                        <w:t xml:space="preserve">: </w:t>
                      </w:r>
                      <w:r w:rsidRPr="00A648A3">
                        <w:rPr>
                          <w:lang w:eastAsia="en-IN" w:bidi="mr-IN"/>
                        </w:rPr>
                        <w:t>The entity or group of individuals who hold the plan assets in trust with the authority and discretion to manage the assets for the benefit of plan participants and beneficiaries.</w:t>
                      </w:r>
                    </w:p>
                    <w:p w14:paraId="32350F22" w14:textId="41325D7F" w:rsidR="00A648A3" w:rsidRPr="00A648A3" w:rsidRDefault="00A648A3" w:rsidP="00BE2BF7">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A648A3">
                        <w:rPr>
                          <w:rFonts w:ascii="Helvetica" w:eastAsia="Times New Roman" w:hAnsi="Helvetica" w:cs="Times New Roman"/>
                          <w:color w:val="000000"/>
                          <w:sz w:val="26"/>
                          <w:szCs w:val="24"/>
                          <w:lang w:eastAsia="en-IN" w:bidi="mr-IN"/>
                        </w:rPr>
                        <w:t>C</w:t>
                      </w:r>
                      <w:r w:rsidRPr="00A648A3">
                        <w:rPr>
                          <w:rFonts w:ascii="Helvetica" w:eastAsia="Times New Roman" w:hAnsi="Helvetica" w:cs="Times New Roman"/>
                          <w:color w:val="000000"/>
                          <w:sz w:val="26"/>
                          <w:szCs w:val="24"/>
                          <w:lang w:eastAsia="en-IN" w:bidi="mr-IN"/>
                        </w:rPr>
                        <w:t>ustodial account</w:t>
                      </w:r>
                      <w:r>
                        <w:rPr>
                          <w:rFonts w:ascii="Helvetica" w:eastAsia="Times New Roman" w:hAnsi="Helvetica" w:cs="Times New Roman"/>
                          <w:color w:val="000000"/>
                          <w:sz w:val="26"/>
                          <w:szCs w:val="24"/>
                          <w:lang w:eastAsia="en-IN" w:bidi="mr-IN"/>
                        </w:rPr>
                        <w:t xml:space="preserve"> </w:t>
                      </w:r>
                      <w:proofErr w:type="gramStart"/>
                      <w:r w:rsidRPr="00A648A3">
                        <w:rPr>
                          <w:lang w:eastAsia="en-IN" w:bidi="mr-IN"/>
                        </w:rPr>
                        <w:t>An</w:t>
                      </w:r>
                      <w:proofErr w:type="gramEnd"/>
                      <w:r w:rsidRPr="00A648A3">
                        <w:rPr>
                          <w:lang w:eastAsia="en-IN" w:bidi="mr-IN"/>
                        </w:rPr>
                        <w:t xml:space="preserve"> account set up at a bank or other financial institution to hold the assets of a qualified retirement account or individual retirement account (IRA).</w:t>
                      </w:r>
                    </w:p>
                    <w:p w14:paraId="2603F883" w14:textId="7E5E6EEE" w:rsidR="00A648A3" w:rsidRPr="00A648A3" w:rsidRDefault="00BE2BF7" w:rsidP="00BE2BF7">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BE2BF7">
                        <w:rPr>
                          <w:rFonts w:ascii="Helvetica" w:eastAsia="Times New Roman" w:hAnsi="Helvetica" w:cs="Times New Roman"/>
                          <w:color w:val="000000"/>
                          <w:sz w:val="26"/>
                          <w:szCs w:val="24"/>
                          <w:lang w:eastAsia="en-IN" w:bidi="mr-IN"/>
                        </w:rPr>
                        <w:t>C</w:t>
                      </w:r>
                      <w:r w:rsidR="00A648A3" w:rsidRPr="00A648A3">
                        <w:rPr>
                          <w:rFonts w:ascii="Helvetica" w:eastAsia="Times New Roman" w:hAnsi="Helvetica" w:cs="Times New Roman"/>
                          <w:color w:val="000000"/>
                          <w:sz w:val="26"/>
                          <w:szCs w:val="24"/>
                          <w:lang w:eastAsia="en-IN" w:bidi="mr-IN"/>
                        </w:rPr>
                        <w:t>ustodian</w:t>
                      </w:r>
                      <w:r>
                        <w:rPr>
                          <w:rFonts w:ascii="Helvetica" w:eastAsia="Times New Roman" w:hAnsi="Helvetica" w:cs="Times New Roman"/>
                          <w:color w:val="000000"/>
                          <w:sz w:val="26"/>
                          <w:szCs w:val="24"/>
                          <w:lang w:eastAsia="en-IN" w:bidi="mr-IN"/>
                        </w:rPr>
                        <w:t xml:space="preserve"> </w:t>
                      </w:r>
                      <w:r w:rsidR="00A648A3" w:rsidRPr="00A648A3">
                        <w:rPr>
                          <w:lang w:eastAsia="en-IN" w:bidi="mr-IN"/>
                        </w:rPr>
                        <w:t>A financial services institution that safeguards assets, provides recordkeeping and other administration services, and offers investment options for retirement accounts.</w:t>
                      </w:r>
                    </w:p>
                    <w:p w14:paraId="08F87F0F" w14:textId="2407F43D" w:rsidR="00BE2BF7" w:rsidRPr="00BE2BF7" w:rsidRDefault="00BE2BF7" w:rsidP="00BE2BF7">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BE2BF7">
                        <w:rPr>
                          <w:rFonts w:ascii="Helvetica" w:eastAsia="Times New Roman" w:hAnsi="Helvetica" w:cs="Times New Roman"/>
                          <w:color w:val="000000"/>
                          <w:sz w:val="26"/>
                          <w:szCs w:val="24"/>
                          <w:lang w:eastAsia="en-IN" w:bidi="mr-IN"/>
                        </w:rPr>
                        <w:t>G</w:t>
                      </w:r>
                      <w:r w:rsidRPr="00BE2BF7">
                        <w:rPr>
                          <w:rFonts w:ascii="Helvetica" w:eastAsia="Times New Roman" w:hAnsi="Helvetica" w:cs="Times New Roman"/>
                          <w:color w:val="000000"/>
                          <w:sz w:val="26"/>
                          <w:szCs w:val="24"/>
                          <w:lang w:eastAsia="en-IN" w:bidi="mr-IN"/>
                        </w:rPr>
                        <w:t>roup annuity</w:t>
                      </w:r>
                      <w:r>
                        <w:rPr>
                          <w:rFonts w:ascii="Helvetica" w:eastAsia="Times New Roman" w:hAnsi="Helvetica" w:cs="Times New Roman"/>
                          <w:color w:val="000000"/>
                          <w:sz w:val="26"/>
                          <w:szCs w:val="24"/>
                          <w:lang w:eastAsia="en-IN" w:bidi="mr-IN"/>
                        </w:rPr>
                        <w:t xml:space="preserve"> </w:t>
                      </w:r>
                      <w:proofErr w:type="gramStart"/>
                      <w:r w:rsidRPr="00BE2BF7">
                        <w:rPr>
                          <w:lang w:eastAsia="en-IN" w:bidi="mr-IN"/>
                        </w:rPr>
                        <w:t>An</w:t>
                      </w:r>
                      <w:proofErr w:type="gramEnd"/>
                      <w:r w:rsidRPr="00BE2BF7">
                        <w:rPr>
                          <w:lang w:eastAsia="en-IN" w:bidi="mr-IN"/>
                        </w:rPr>
                        <w:t xml:space="preserve"> annuity purchased by a plan sponsor to provide annuity payments at retirement to plan participants.</w:t>
                      </w:r>
                    </w:p>
                    <w:p w14:paraId="3452883D" w14:textId="77777777" w:rsidR="00A648A3" w:rsidRPr="00A648A3" w:rsidRDefault="00A648A3" w:rsidP="00A648A3">
                      <w:pPr>
                        <w:shd w:val="clear" w:color="auto" w:fill="FFFFFF"/>
                        <w:rPr>
                          <w:rFonts w:ascii="Helvetica" w:eastAsia="Times New Roman" w:hAnsi="Helvetica" w:cs="Times New Roman"/>
                          <w:color w:val="000000"/>
                          <w:sz w:val="26"/>
                          <w:szCs w:val="24"/>
                          <w:lang w:eastAsia="en-IN" w:bidi="mr-IN"/>
                        </w:rPr>
                      </w:pPr>
                    </w:p>
                    <w:p w14:paraId="57C35574" w14:textId="56E77684" w:rsidR="00A648A3" w:rsidRDefault="00A648A3"/>
                  </w:txbxContent>
                </v:textbox>
                <w10:wrap type="square" anchorx="margin"/>
              </v:shape>
            </w:pict>
          </mc:Fallback>
        </mc:AlternateContent>
      </w:r>
      <w:r w:rsidR="00BB3C96" w:rsidRPr="00A648A3">
        <w:rPr>
          <w:rFonts w:asciiTheme="minorHAnsi" w:hAnsiTheme="minorHAnsi" w:cstheme="minorHAnsi"/>
          <w:color w:val="000000"/>
          <w:sz w:val="22"/>
          <w:szCs w:val="22"/>
        </w:rPr>
        <w:t>To avoid inconsistencies, a pre-approved plan must contain a statement that the provisions of the plan override any conflicting provision contained in the trust or custodial account document used with the plan.</w:t>
      </w:r>
    </w:p>
    <w:p w14:paraId="0942E2A4" w14:textId="77777777" w:rsidR="00A648A3" w:rsidRPr="00BB3C96" w:rsidRDefault="00A648A3" w:rsidP="00BB3C96">
      <w:pPr>
        <w:pStyle w:val="jbcolumn1"/>
        <w:shd w:val="clear" w:color="auto" w:fill="FFFFFF"/>
        <w:spacing w:before="0" w:beforeAutospacing="0" w:after="150" w:afterAutospacing="0"/>
        <w:rPr>
          <w:rFonts w:asciiTheme="minorHAnsi" w:hAnsiTheme="minorHAnsi" w:cstheme="minorHAnsi"/>
          <w:color w:val="000000"/>
          <w:sz w:val="21"/>
          <w:szCs w:val="21"/>
        </w:rPr>
      </w:pPr>
    </w:p>
    <w:p w14:paraId="47967F5A" w14:textId="77777777" w:rsidR="00BB3C96" w:rsidRPr="00A648A3" w:rsidRDefault="00BB3C96" w:rsidP="00A648A3">
      <w:pPr>
        <w:jc w:val="center"/>
        <w:rPr>
          <w:b/>
          <w:bCs/>
          <w:sz w:val="28"/>
          <w:szCs w:val="28"/>
        </w:rPr>
      </w:pPr>
      <w:r w:rsidRPr="00A648A3">
        <w:rPr>
          <w:b/>
          <w:bCs/>
          <w:sz w:val="28"/>
          <w:szCs w:val="28"/>
        </w:rPr>
        <w:lastRenderedPageBreak/>
        <w:t>Investment Management</w:t>
      </w:r>
    </w:p>
    <w:p w14:paraId="73A079E8" w14:textId="77777777" w:rsidR="00BB3C96" w:rsidRDefault="00BB3C96" w:rsidP="00BB3C96">
      <w:pPr>
        <w:pStyle w:val="NormalWeb"/>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In a qualified plan, the plan sponsor or an investment advisor hired by the plan sponsor has a fiduciary responsibility to</w:t>
      </w:r>
    </w:p>
    <w:p w14:paraId="6E71ADCB" w14:textId="77777777" w:rsidR="00BB3C96" w:rsidRDefault="00BB3C96" w:rsidP="00BB3C96">
      <w:pPr>
        <w:pStyle w:val="jbcolumn1"/>
        <w:numPr>
          <w:ilvl w:val="0"/>
          <w:numId w:val="11"/>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Exercise the judgment that a prudent investor would use in investing</w:t>
      </w:r>
    </w:p>
    <w:p w14:paraId="1A252FF9" w14:textId="77777777" w:rsidR="00BB3C96" w:rsidRDefault="00BB3C96" w:rsidP="00BB3C96">
      <w:pPr>
        <w:pStyle w:val="jbcolumn1"/>
        <w:numPr>
          <w:ilvl w:val="0"/>
          <w:numId w:val="11"/>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Diversify the plan's investments or, for a participant-directed DC plan, the investment options available to participants</w:t>
      </w:r>
    </w:p>
    <w:p w14:paraId="1FAE143D" w14:textId="77777777" w:rsidR="00BB3C96" w:rsidRDefault="00BB3C96" w:rsidP="00BB3C96">
      <w:pPr>
        <w:pStyle w:val="jbcolumn1"/>
        <w:numPr>
          <w:ilvl w:val="0"/>
          <w:numId w:val="11"/>
        </w:numPr>
        <w:shd w:val="clear" w:color="auto" w:fill="FFFFFF"/>
        <w:spacing w:after="180" w:afterAutospacing="0"/>
        <w:ind w:left="1320"/>
        <w:rPr>
          <w:rFonts w:ascii="Helvetica" w:hAnsi="Helvetica"/>
          <w:color w:val="000000"/>
          <w:sz w:val="21"/>
          <w:szCs w:val="21"/>
        </w:rPr>
      </w:pPr>
      <w:r>
        <w:rPr>
          <w:rFonts w:ascii="Helvetica" w:hAnsi="Helvetica"/>
          <w:color w:val="000000"/>
          <w:sz w:val="21"/>
          <w:szCs w:val="21"/>
        </w:rPr>
        <w:t>Charge reasonable fees</w:t>
      </w:r>
    </w:p>
    <w:p w14:paraId="672BC132" w14:textId="47E039F0" w:rsidR="00BE2BF7" w:rsidRDefault="00AA0C41" w:rsidP="00BE2BF7">
      <w:pPr>
        <w:pStyle w:val="jbcolumn1"/>
        <w:numPr>
          <w:ilvl w:val="0"/>
          <w:numId w:val="11"/>
        </w:numPr>
        <w:shd w:val="clear" w:color="auto" w:fill="FFFFFF"/>
        <w:spacing w:after="180" w:afterAutospacing="0"/>
        <w:ind w:left="1320"/>
        <w:rPr>
          <w:rFonts w:ascii="Helvetica" w:hAnsi="Helvetica"/>
          <w:color w:val="000000"/>
          <w:sz w:val="21"/>
          <w:szCs w:val="21"/>
        </w:rPr>
      </w:pPr>
      <w:r w:rsidRPr="00BE2BF7">
        <w:rPr>
          <w:noProof/>
          <w:shd w:val="clear" w:color="auto" w:fill="FFFFFF"/>
        </w:rPr>
        <mc:AlternateContent>
          <mc:Choice Requires="wps">
            <w:drawing>
              <wp:anchor distT="45720" distB="45720" distL="114300" distR="114300" simplePos="0" relativeHeight="251673600" behindDoc="0" locked="0" layoutInCell="1" allowOverlap="1" wp14:anchorId="44B2179C" wp14:editId="441EE05F">
                <wp:simplePos x="0" y="0"/>
                <wp:positionH relativeFrom="margin">
                  <wp:align>left</wp:align>
                </wp:positionH>
                <wp:positionV relativeFrom="paragraph">
                  <wp:posOffset>608965</wp:posOffset>
                </wp:positionV>
                <wp:extent cx="5745480" cy="2872740"/>
                <wp:effectExtent l="0" t="0" r="26670" b="22860"/>
                <wp:wrapSquare wrapText="bothSides"/>
                <wp:docPr id="158971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872740"/>
                        </a:xfrm>
                        <a:prstGeom prst="rect">
                          <a:avLst/>
                        </a:prstGeom>
                        <a:solidFill>
                          <a:srgbClr val="FFFFFF"/>
                        </a:solidFill>
                        <a:ln w="9525">
                          <a:solidFill>
                            <a:srgbClr val="000000"/>
                          </a:solidFill>
                          <a:miter lim="800000"/>
                          <a:headEnd/>
                          <a:tailEnd/>
                        </a:ln>
                      </wps:spPr>
                      <wps:txbx>
                        <w:txbxContent>
                          <w:p w14:paraId="0A44B27C" w14:textId="37A9DF1D" w:rsidR="00BE2BF7" w:rsidRDefault="00BE2BF7" w:rsidP="00BE2BF7">
                            <w:pPr>
                              <w:rPr>
                                <w:rFonts w:ascii="Helvetica" w:hAnsi="Helvetica"/>
                                <w:color w:val="000000"/>
                                <w:shd w:val="clear" w:color="auto" w:fill="FFFFFF"/>
                              </w:rPr>
                            </w:pPr>
                            <w:r>
                              <w:t>P</w:t>
                            </w:r>
                            <w:r>
                              <w:rPr>
                                <w:rFonts w:ascii="Helvetica" w:hAnsi="Helvetica"/>
                                <w:color w:val="000000"/>
                                <w:shd w:val="clear" w:color="auto" w:fill="FFFFFF"/>
                              </w:rPr>
                              <w:t>lans must provide participants with a summary annual report that outlines in narrative form the financial information in the plan's annual report, or Form 5500.</w:t>
                            </w:r>
                          </w:p>
                          <w:p w14:paraId="603DB598" w14:textId="2A87F692" w:rsidR="00AA0C41" w:rsidRDefault="00AA0C41" w:rsidP="00AA0C41">
                            <w:pPr>
                              <w:jc w:val="center"/>
                            </w:pPr>
                            <w:r>
                              <w:rPr>
                                <w:noProof/>
                              </w:rPr>
                              <w:drawing>
                                <wp:inline distT="0" distB="0" distL="0" distR="0" wp14:anchorId="3D0B12CF" wp14:editId="3F851537">
                                  <wp:extent cx="4091940" cy="2232660"/>
                                  <wp:effectExtent l="0" t="0" r="3810" b="0"/>
                                  <wp:docPr id="34636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63345" name=""/>
                                          <pic:cNvPicPr/>
                                        </pic:nvPicPr>
                                        <pic:blipFill>
                                          <a:blip r:embed="rId9"/>
                                          <a:stretch>
                                            <a:fillRect/>
                                          </a:stretch>
                                        </pic:blipFill>
                                        <pic:spPr>
                                          <a:xfrm>
                                            <a:off x="0" y="0"/>
                                            <a:ext cx="4091940" cy="2232660"/>
                                          </a:xfrm>
                                          <a:prstGeom prst="rect">
                                            <a:avLst/>
                                          </a:prstGeom>
                                        </pic:spPr>
                                      </pic:pic>
                                    </a:graphicData>
                                  </a:graphic>
                                </wp:inline>
                              </w:drawing>
                            </w:r>
                          </w:p>
                          <w:p w14:paraId="4807E81B" w14:textId="087FEF14" w:rsidR="00BE2BF7" w:rsidRDefault="00BE2B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2179C" id="_x0000_s1033" type="#_x0000_t202" style="position:absolute;left:0;text-align:left;margin-left:0;margin-top:47.95pt;width:452.4pt;height:226.2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">
                <v:textbox>
                  <w:txbxContent>
                    <w:p w14:paraId="0A44B27C" w14:textId="37A9DF1D" w:rsidR="00BE2BF7" w:rsidRDefault="00BE2BF7" w:rsidP="00BE2BF7">
                      <w:pPr>
                        <w:rPr>
                          <w:rFonts w:ascii="Helvetica" w:hAnsi="Helvetica"/>
                          <w:color w:val="000000"/>
                          <w:shd w:val="clear" w:color="auto" w:fill="FFFFFF"/>
                        </w:rPr>
                      </w:pPr>
                      <w:r>
                        <w:t>P</w:t>
                      </w:r>
                      <w:r>
                        <w:rPr>
                          <w:rFonts w:ascii="Helvetica" w:hAnsi="Helvetica"/>
                          <w:color w:val="000000"/>
                          <w:shd w:val="clear" w:color="auto" w:fill="FFFFFF"/>
                        </w:rPr>
                        <w:t>lans must provide participants with a summary annual report that outlines in narrative form the financial information in the plan's annual report, or Form 5500.</w:t>
                      </w:r>
                    </w:p>
                    <w:p w14:paraId="603DB598" w14:textId="2A87F692" w:rsidR="00AA0C41" w:rsidRDefault="00AA0C41" w:rsidP="00AA0C41">
                      <w:pPr>
                        <w:jc w:val="center"/>
                      </w:pPr>
                      <w:r>
                        <w:rPr>
                          <w:noProof/>
                        </w:rPr>
                        <w:drawing>
                          <wp:inline distT="0" distB="0" distL="0" distR="0" wp14:anchorId="3D0B12CF" wp14:editId="3F851537">
                            <wp:extent cx="4091940" cy="2232660"/>
                            <wp:effectExtent l="0" t="0" r="3810" b="0"/>
                            <wp:docPr id="34636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63345" name=""/>
                                    <pic:cNvPicPr/>
                                  </pic:nvPicPr>
                                  <pic:blipFill>
                                    <a:blip r:embed="rId9"/>
                                    <a:stretch>
                                      <a:fillRect/>
                                    </a:stretch>
                                  </pic:blipFill>
                                  <pic:spPr>
                                    <a:xfrm>
                                      <a:off x="0" y="0"/>
                                      <a:ext cx="4091940" cy="2232660"/>
                                    </a:xfrm>
                                    <a:prstGeom prst="rect">
                                      <a:avLst/>
                                    </a:prstGeom>
                                  </pic:spPr>
                                </pic:pic>
                              </a:graphicData>
                            </a:graphic>
                          </wp:inline>
                        </w:drawing>
                      </w:r>
                    </w:p>
                    <w:p w14:paraId="4807E81B" w14:textId="087FEF14" w:rsidR="00BE2BF7" w:rsidRDefault="00BE2BF7"/>
                  </w:txbxContent>
                </v:textbox>
                <w10:wrap type="square" anchorx="margin"/>
              </v:shape>
            </w:pict>
          </mc:Fallback>
        </mc:AlternateContent>
      </w:r>
      <w:r w:rsidR="00BB3C96">
        <w:rPr>
          <w:rFonts w:ascii="Helvetica" w:hAnsi="Helvetica"/>
          <w:color w:val="000000"/>
          <w:sz w:val="21"/>
          <w:szCs w:val="21"/>
        </w:rPr>
        <w:t>Avoid and disclose any material conflicts of interest</w:t>
      </w:r>
    </w:p>
    <w:p w14:paraId="280D8576" w14:textId="77777777" w:rsidR="008178B7" w:rsidRPr="008178B7" w:rsidRDefault="008178B7" w:rsidP="008178B7">
      <w:pPr>
        <w:rPr>
          <w:lang w:eastAsia="en-IN" w:bidi="mr-IN"/>
        </w:rPr>
      </w:pPr>
    </w:p>
    <w:p w14:paraId="23218A40" w14:textId="77777777" w:rsidR="008178B7" w:rsidRDefault="008178B7" w:rsidP="008178B7">
      <w:pPr>
        <w:rPr>
          <w:lang w:eastAsia="en-IN" w:bidi="mr-IN"/>
        </w:rPr>
      </w:pPr>
    </w:p>
    <w:p w14:paraId="5FAAB7DB" w14:textId="77777777" w:rsidR="008178B7" w:rsidRPr="008178B7" w:rsidRDefault="008178B7" w:rsidP="008178B7">
      <w:pPr>
        <w:rPr>
          <w:lang w:eastAsia="en-IN" w:bidi="mr-IN"/>
        </w:rPr>
      </w:pPr>
    </w:p>
    <w:p w14:paraId="6F47FB81" w14:textId="77777777" w:rsidR="008178B7" w:rsidRPr="008178B7" w:rsidRDefault="008178B7" w:rsidP="008178B7">
      <w:pPr>
        <w:pStyle w:val="NormalWeb"/>
        <w:shd w:val="clear" w:color="auto" w:fill="FFFFFF"/>
        <w:spacing w:before="0" w:beforeAutospacing="0" w:after="150" w:afterAutospacing="0"/>
        <w:jc w:val="center"/>
        <w:outlineLvl w:val="2"/>
        <w:rPr>
          <w:rFonts w:ascii="inherit" w:hAnsi="inherit"/>
          <w:b/>
          <w:bCs/>
          <w:color w:val="000000"/>
          <w:sz w:val="41"/>
          <w:szCs w:val="40"/>
        </w:rPr>
      </w:pPr>
      <w:r w:rsidRPr="008178B7">
        <w:rPr>
          <w:rFonts w:ascii="inherit" w:hAnsi="inherit"/>
          <w:b/>
          <w:bCs/>
          <w:color w:val="000000"/>
          <w:sz w:val="41"/>
          <w:szCs w:val="40"/>
        </w:rPr>
        <w:t>Plan Participation and Coverage</w:t>
      </w:r>
    </w:p>
    <w:p w14:paraId="378867E5" w14:textId="77777777" w:rsidR="008178B7" w:rsidRPr="008178B7" w:rsidRDefault="008178B7" w:rsidP="008178B7">
      <w:pPr>
        <w:jc w:val="center"/>
        <w:rPr>
          <w:b/>
          <w:bCs/>
          <w:sz w:val="28"/>
          <w:szCs w:val="28"/>
        </w:rPr>
      </w:pPr>
      <w:r w:rsidRPr="008178B7">
        <w:rPr>
          <w:b/>
          <w:bCs/>
          <w:sz w:val="28"/>
          <w:szCs w:val="28"/>
        </w:rPr>
        <w:t>Learning Objective</w:t>
      </w:r>
    </w:p>
    <w:p w14:paraId="0706828E" w14:textId="06C2C0F3" w:rsidR="008178B7" w:rsidRDefault="008178B7" w:rsidP="008178B7">
      <w:r w:rsidRPr="008178B7">
        <w:t xml:space="preserve">Describe requirements for minimum participation, </w:t>
      </w:r>
      <w:r w:rsidRPr="008178B7">
        <w:t>non-discrimination</w:t>
      </w:r>
      <w:r w:rsidRPr="008178B7">
        <w:t xml:space="preserve"> rules, and coverage in a qualified plan.</w:t>
      </w:r>
    </w:p>
    <w:p w14:paraId="1E50F745" w14:textId="77777777" w:rsidR="008178B7" w:rsidRDefault="008178B7" w:rsidP="008178B7"/>
    <w:p w14:paraId="71F45393" w14:textId="77777777" w:rsidR="008178B7" w:rsidRDefault="008178B7" w:rsidP="008178B7">
      <w:pPr>
        <w:jc w:val="both"/>
      </w:pPr>
      <w:r w:rsidRPr="008178B7">
        <w:t>Qualified retirement plans must adhere to the eligibility requirements for covering employees.</w:t>
      </w:r>
    </w:p>
    <w:p w14:paraId="13BC1BF9" w14:textId="1B9D05CD" w:rsidR="008178B7" w:rsidRDefault="008178B7" w:rsidP="008178B7">
      <w:pPr>
        <w:jc w:val="both"/>
      </w:pPr>
      <w:r w:rsidRPr="008178B7">
        <w:t>The plan document describes the individuals eligible to participate. The plan typically defines the individuals in a covered group in terms of job class, location of the work site, salary, and/or occupation. For example, an employer may have one plan that covers non-union employees and another for union employees.</w:t>
      </w:r>
    </w:p>
    <w:p w14:paraId="38D84F06" w14:textId="77777777" w:rsidR="008178B7" w:rsidRDefault="008178B7" w:rsidP="008178B7">
      <w:pPr>
        <w:rPr>
          <w:b/>
          <w:bCs/>
          <w:sz w:val="28"/>
          <w:szCs w:val="28"/>
        </w:rPr>
      </w:pPr>
    </w:p>
    <w:p w14:paraId="1E1D4B4A" w14:textId="5F361534" w:rsidR="008178B7" w:rsidRPr="008178B7" w:rsidRDefault="008178B7" w:rsidP="008178B7">
      <w:pPr>
        <w:jc w:val="center"/>
        <w:rPr>
          <w:b/>
          <w:bCs/>
          <w:sz w:val="28"/>
          <w:szCs w:val="28"/>
        </w:rPr>
      </w:pPr>
      <w:r w:rsidRPr="008178B7">
        <w:rPr>
          <w:b/>
          <w:bCs/>
          <w:sz w:val="28"/>
          <w:szCs w:val="28"/>
        </w:rPr>
        <w:lastRenderedPageBreak/>
        <w:t>Age and Service Requirements</w:t>
      </w:r>
    </w:p>
    <w:p w14:paraId="64DE2AD9" w14:textId="77777777" w:rsidR="008178B7" w:rsidRPr="008178B7" w:rsidRDefault="008178B7" w:rsidP="008178B7">
      <w:pPr>
        <w:jc w:val="both"/>
      </w:pPr>
      <w:r w:rsidRPr="008178B7">
        <w:t>Federal law sets age requirements for participation in a retirement plan. A retirement plan may restrict participation in the plan to employees who are age 21, or older. A plan may not set a maximum age for participation.</w:t>
      </w:r>
    </w:p>
    <w:p w14:paraId="272CE59D" w14:textId="77777777" w:rsidR="008178B7" w:rsidRPr="008178B7" w:rsidRDefault="008178B7" w:rsidP="008178B7">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8178B7">
        <w:rPr>
          <w:rFonts w:asciiTheme="minorHAnsi" w:hAnsiTheme="minorHAnsi" w:cstheme="minorHAnsi"/>
          <w:color w:val="000000"/>
          <w:sz w:val="22"/>
          <w:szCs w:val="22"/>
        </w:rPr>
        <w:t>If a company requires that an employee work for a period of time before becoming eligible to participate in the retirement plan, the maximum service requirement an employer may generally impose is one year of service. However, employers have some flexibility to require additional years of service. For example, if employees are vested immediately upon participating in the plan, the plan may require that employees work for the company for two years before participating in the plan.</w:t>
      </w:r>
    </w:p>
    <w:p w14:paraId="00717149" w14:textId="77777777" w:rsidR="008178B7" w:rsidRPr="008178B7" w:rsidRDefault="008178B7" w:rsidP="008178B7">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8178B7">
        <w:rPr>
          <w:rFonts w:asciiTheme="minorHAnsi" w:hAnsiTheme="minorHAnsi" w:cstheme="minorHAnsi"/>
          <w:color w:val="000000"/>
          <w:sz w:val="22"/>
          <w:szCs w:val="22"/>
        </w:rPr>
        <w:t>The age and service requirements for eligibility to participate in a retirement plan are specified in the plan document and in the summary plan description (SPD). A retirement plan may be more generous than the federal law age and service requirements, allowing employees to participate in the plan at younger ages or before completing a year of service. If no age is specified in the document, the plan has no age requirement. If the document does not provide service requirements, no minimum number of years of employment is required for eligibility.</w:t>
      </w:r>
    </w:p>
    <w:p w14:paraId="1B13A84E" w14:textId="41E3DC1F" w:rsidR="008178B7" w:rsidRPr="008178B7" w:rsidRDefault="008178B7" w:rsidP="008178B7">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8178B7">
        <w:rPr>
          <w:rFonts w:asciiTheme="minorHAnsi" w:hAnsiTheme="minorHAnsi" w:cstheme="minorHAnsi"/>
          <w:color w:val="000000"/>
          <w:sz w:val="22"/>
          <w:szCs w:val="22"/>
        </w:rPr>
        <w:t>Regulatory requirements define how to measure a year of service. As a general rule, an employee earns a year of service by working at least 1,000 hours during a 12-month period. Plan sponsors may use certain other equivalent methods of calculating a year of service.</w:t>
      </w:r>
    </w:p>
    <w:p w14:paraId="5C2C874F" w14:textId="0EB35486" w:rsidR="008178B7" w:rsidRDefault="00743B5F" w:rsidP="008178B7">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743B5F">
        <w:rPr>
          <w:rFonts w:asciiTheme="minorHAnsi" w:hAnsiTheme="minorHAnsi" w:cstheme="minorHAnsi"/>
          <w:noProof/>
          <w:color w:val="000000"/>
          <w:sz w:val="22"/>
          <w:szCs w:val="22"/>
        </w:rPr>
        <mc:AlternateContent>
          <mc:Choice Requires="wps">
            <w:drawing>
              <wp:anchor distT="45720" distB="45720" distL="114300" distR="114300" simplePos="0" relativeHeight="251675648" behindDoc="0" locked="0" layoutInCell="1" allowOverlap="1" wp14:anchorId="288026DE" wp14:editId="2354D2D0">
                <wp:simplePos x="0" y="0"/>
                <wp:positionH relativeFrom="margin">
                  <wp:align>left</wp:align>
                </wp:positionH>
                <wp:positionV relativeFrom="paragraph">
                  <wp:posOffset>1130300</wp:posOffset>
                </wp:positionV>
                <wp:extent cx="5806440" cy="1287780"/>
                <wp:effectExtent l="0" t="0" r="22860" b="26670"/>
                <wp:wrapSquare wrapText="bothSides"/>
                <wp:docPr id="1285806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1287780"/>
                        </a:xfrm>
                        <a:prstGeom prst="rect">
                          <a:avLst/>
                        </a:prstGeom>
                        <a:solidFill>
                          <a:srgbClr val="FFFFFF"/>
                        </a:solidFill>
                        <a:ln w="9525">
                          <a:solidFill>
                            <a:srgbClr val="000000"/>
                          </a:solidFill>
                          <a:miter lim="800000"/>
                          <a:headEnd/>
                          <a:tailEnd/>
                        </a:ln>
                      </wps:spPr>
                      <wps:txbx>
                        <w:txbxContent>
                          <w:p w14:paraId="1F4360B3" w14:textId="04124DD3" w:rsidR="00743B5F" w:rsidRDefault="00743B5F" w:rsidP="00743B5F">
                            <w:pPr>
                              <w:shd w:val="clear" w:color="auto" w:fill="FFFFFF"/>
                              <w:jc w:val="both"/>
                              <w:rPr>
                                <w:lang w:eastAsia="en-IN" w:bidi="mr-IN"/>
                              </w:rPr>
                            </w:pPr>
                            <w:r w:rsidRPr="00743B5F">
                              <w:rPr>
                                <w:rFonts w:ascii="Helvetica" w:eastAsia="Times New Roman" w:hAnsi="Helvetica" w:cs="Times New Roman"/>
                                <w:color w:val="000000"/>
                                <w:sz w:val="26"/>
                                <w:szCs w:val="24"/>
                                <w:lang w:eastAsia="en-IN" w:bidi="mr-IN"/>
                              </w:rPr>
                              <w:t>(SECURE) Act</w:t>
                            </w:r>
                            <w:r>
                              <w:rPr>
                                <w:rFonts w:ascii="Helvetica" w:eastAsia="Times New Roman" w:hAnsi="Helvetica" w:cs="Times New Roman"/>
                                <w:color w:val="000000"/>
                                <w:sz w:val="26"/>
                                <w:szCs w:val="24"/>
                                <w:lang w:eastAsia="en-IN" w:bidi="mr-IN"/>
                              </w:rPr>
                              <w:t xml:space="preserve"> </w:t>
                            </w:r>
                            <w:r w:rsidRPr="00743B5F">
                              <w:rPr>
                                <w:lang w:eastAsia="en-IN" w:bidi="mr-IN"/>
                              </w:rPr>
                              <w:t>A U.S. federal law passed in December 2019 designed to strengthen retirement security.</w:t>
                            </w:r>
                          </w:p>
                          <w:p w14:paraId="56792FF9" w14:textId="11D61047" w:rsidR="007536D9" w:rsidRPr="007536D9" w:rsidRDefault="007536D9" w:rsidP="007536D9">
                            <w:pPr>
                              <w:shd w:val="clear" w:color="auto" w:fill="FFFFFF"/>
                              <w:spacing w:after="100" w:line="240" w:lineRule="auto"/>
                              <w:rPr>
                                <w:rFonts w:ascii="Helvetica" w:eastAsia="Times New Roman" w:hAnsi="Helvetica" w:cs="Times New Roman"/>
                                <w:color w:val="000000"/>
                                <w:sz w:val="26"/>
                                <w:szCs w:val="24"/>
                                <w:lang w:eastAsia="en-IN" w:bidi="mr-IN"/>
                              </w:rPr>
                            </w:pPr>
                            <w:r w:rsidRPr="007536D9">
                              <w:rPr>
                                <w:rFonts w:ascii="Helvetica" w:eastAsia="Times New Roman" w:hAnsi="Helvetica" w:cs="Times New Roman"/>
                                <w:color w:val="000000"/>
                                <w:sz w:val="26"/>
                                <w:szCs w:val="24"/>
                                <w:lang w:eastAsia="en-IN" w:bidi="mr-IN"/>
                              </w:rPr>
                              <w:t>A</w:t>
                            </w:r>
                            <w:r w:rsidRPr="007536D9">
                              <w:rPr>
                                <w:rFonts w:ascii="Helvetica" w:eastAsia="Times New Roman" w:hAnsi="Helvetica" w:cs="Times New Roman"/>
                                <w:color w:val="000000"/>
                                <w:sz w:val="26"/>
                                <w:szCs w:val="24"/>
                                <w:lang w:eastAsia="en-IN" w:bidi="mr-IN"/>
                              </w:rPr>
                              <w:t xml:space="preserve">utomatic </w:t>
                            </w:r>
                            <w:proofErr w:type="spellStart"/>
                            <w:r w:rsidRPr="007536D9">
                              <w:rPr>
                                <w:rFonts w:ascii="Helvetica" w:eastAsia="Times New Roman" w:hAnsi="Helvetica" w:cs="Times New Roman"/>
                                <w:color w:val="000000"/>
                                <w:sz w:val="26"/>
                                <w:szCs w:val="24"/>
                                <w:lang w:eastAsia="en-IN" w:bidi="mr-IN"/>
                              </w:rPr>
                              <w:t>enrollment</w:t>
                            </w:r>
                            <w:proofErr w:type="spellEnd"/>
                            <w:r>
                              <w:rPr>
                                <w:rFonts w:ascii="Helvetica" w:eastAsia="Times New Roman" w:hAnsi="Helvetica" w:cs="Times New Roman"/>
                                <w:color w:val="000000"/>
                                <w:sz w:val="26"/>
                                <w:szCs w:val="24"/>
                                <w:lang w:eastAsia="en-IN" w:bidi="mr-IN"/>
                              </w:rPr>
                              <w:t xml:space="preserve"> </w:t>
                            </w:r>
                            <w:r w:rsidRPr="007536D9">
                              <w:rPr>
                                <w:lang w:eastAsia="en-IN" w:bidi="mr-IN"/>
                              </w:rPr>
                              <w:t>A feature under some retirement plans that allows the plan sponsor to open an account for eligible employees and deduct a specified percentage of each employee's periodic compensation for contribution to the plan.</w:t>
                            </w:r>
                          </w:p>
                          <w:p w14:paraId="479CDAA1" w14:textId="77777777" w:rsidR="007536D9" w:rsidRDefault="007536D9" w:rsidP="00743B5F">
                            <w:pPr>
                              <w:shd w:val="clear" w:color="auto" w:fill="FFFFFF"/>
                              <w:jc w:val="both"/>
                              <w:rPr>
                                <w:lang w:eastAsia="en-IN" w:bidi="mr-IN"/>
                              </w:rPr>
                            </w:pPr>
                          </w:p>
                          <w:p w14:paraId="0902003F" w14:textId="77777777" w:rsidR="007536D9" w:rsidRPr="00743B5F" w:rsidRDefault="007536D9" w:rsidP="00743B5F">
                            <w:pPr>
                              <w:shd w:val="clear" w:color="auto" w:fill="FFFFFF"/>
                              <w:jc w:val="both"/>
                              <w:rPr>
                                <w:rFonts w:ascii="Helvetica" w:eastAsia="Times New Roman" w:hAnsi="Helvetica" w:cs="Times New Roman"/>
                                <w:color w:val="000000"/>
                                <w:sz w:val="26"/>
                                <w:szCs w:val="24"/>
                                <w:lang w:eastAsia="en-IN" w:bidi="mr-IN"/>
                              </w:rPr>
                            </w:pPr>
                          </w:p>
                          <w:p w14:paraId="68E576C0" w14:textId="193C7C2F" w:rsidR="00743B5F" w:rsidRDefault="00743B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026DE" id="_x0000_s1034" type="#_x0000_t202" style="position:absolute;left:0;text-align:left;margin-left:0;margin-top:89pt;width:457.2pt;height:101.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">
                <v:textbox>
                  <w:txbxContent>
                    <w:p w14:paraId="1F4360B3" w14:textId="04124DD3" w:rsidR="00743B5F" w:rsidRDefault="00743B5F" w:rsidP="00743B5F">
                      <w:pPr>
                        <w:shd w:val="clear" w:color="auto" w:fill="FFFFFF"/>
                        <w:jc w:val="both"/>
                        <w:rPr>
                          <w:lang w:eastAsia="en-IN" w:bidi="mr-IN"/>
                        </w:rPr>
                      </w:pPr>
                      <w:r w:rsidRPr="00743B5F">
                        <w:rPr>
                          <w:rFonts w:ascii="Helvetica" w:eastAsia="Times New Roman" w:hAnsi="Helvetica" w:cs="Times New Roman"/>
                          <w:color w:val="000000"/>
                          <w:sz w:val="26"/>
                          <w:szCs w:val="24"/>
                          <w:lang w:eastAsia="en-IN" w:bidi="mr-IN"/>
                        </w:rPr>
                        <w:t>(SECURE) Act</w:t>
                      </w:r>
                      <w:r>
                        <w:rPr>
                          <w:rFonts w:ascii="Helvetica" w:eastAsia="Times New Roman" w:hAnsi="Helvetica" w:cs="Times New Roman"/>
                          <w:color w:val="000000"/>
                          <w:sz w:val="26"/>
                          <w:szCs w:val="24"/>
                          <w:lang w:eastAsia="en-IN" w:bidi="mr-IN"/>
                        </w:rPr>
                        <w:t xml:space="preserve"> </w:t>
                      </w:r>
                      <w:r w:rsidRPr="00743B5F">
                        <w:rPr>
                          <w:lang w:eastAsia="en-IN" w:bidi="mr-IN"/>
                        </w:rPr>
                        <w:t>A U.S. federal law passed in December 2019 designed to strengthen retirement security.</w:t>
                      </w:r>
                    </w:p>
                    <w:p w14:paraId="56792FF9" w14:textId="11D61047" w:rsidR="007536D9" w:rsidRPr="007536D9" w:rsidRDefault="007536D9" w:rsidP="007536D9">
                      <w:pPr>
                        <w:shd w:val="clear" w:color="auto" w:fill="FFFFFF"/>
                        <w:spacing w:after="100" w:line="240" w:lineRule="auto"/>
                        <w:rPr>
                          <w:rFonts w:ascii="Helvetica" w:eastAsia="Times New Roman" w:hAnsi="Helvetica" w:cs="Times New Roman"/>
                          <w:color w:val="000000"/>
                          <w:sz w:val="26"/>
                          <w:szCs w:val="24"/>
                          <w:lang w:eastAsia="en-IN" w:bidi="mr-IN"/>
                        </w:rPr>
                      </w:pPr>
                      <w:r w:rsidRPr="007536D9">
                        <w:rPr>
                          <w:rFonts w:ascii="Helvetica" w:eastAsia="Times New Roman" w:hAnsi="Helvetica" w:cs="Times New Roman"/>
                          <w:color w:val="000000"/>
                          <w:sz w:val="26"/>
                          <w:szCs w:val="24"/>
                          <w:lang w:eastAsia="en-IN" w:bidi="mr-IN"/>
                        </w:rPr>
                        <w:t>A</w:t>
                      </w:r>
                      <w:r w:rsidRPr="007536D9">
                        <w:rPr>
                          <w:rFonts w:ascii="Helvetica" w:eastAsia="Times New Roman" w:hAnsi="Helvetica" w:cs="Times New Roman"/>
                          <w:color w:val="000000"/>
                          <w:sz w:val="26"/>
                          <w:szCs w:val="24"/>
                          <w:lang w:eastAsia="en-IN" w:bidi="mr-IN"/>
                        </w:rPr>
                        <w:t xml:space="preserve">utomatic </w:t>
                      </w:r>
                      <w:proofErr w:type="spellStart"/>
                      <w:r w:rsidRPr="007536D9">
                        <w:rPr>
                          <w:rFonts w:ascii="Helvetica" w:eastAsia="Times New Roman" w:hAnsi="Helvetica" w:cs="Times New Roman"/>
                          <w:color w:val="000000"/>
                          <w:sz w:val="26"/>
                          <w:szCs w:val="24"/>
                          <w:lang w:eastAsia="en-IN" w:bidi="mr-IN"/>
                        </w:rPr>
                        <w:t>enrollment</w:t>
                      </w:r>
                      <w:proofErr w:type="spellEnd"/>
                      <w:r>
                        <w:rPr>
                          <w:rFonts w:ascii="Helvetica" w:eastAsia="Times New Roman" w:hAnsi="Helvetica" w:cs="Times New Roman"/>
                          <w:color w:val="000000"/>
                          <w:sz w:val="26"/>
                          <w:szCs w:val="24"/>
                          <w:lang w:eastAsia="en-IN" w:bidi="mr-IN"/>
                        </w:rPr>
                        <w:t xml:space="preserve"> </w:t>
                      </w:r>
                      <w:r w:rsidRPr="007536D9">
                        <w:rPr>
                          <w:lang w:eastAsia="en-IN" w:bidi="mr-IN"/>
                        </w:rPr>
                        <w:t>A feature under some retirement plans that allows the plan sponsor to open an account for eligible employees and deduct a specified percentage of each employee's periodic compensation for contribution to the plan.</w:t>
                      </w:r>
                    </w:p>
                    <w:p w14:paraId="479CDAA1" w14:textId="77777777" w:rsidR="007536D9" w:rsidRDefault="007536D9" w:rsidP="00743B5F">
                      <w:pPr>
                        <w:shd w:val="clear" w:color="auto" w:fill="FFFFFF"/>
                        <w:jc w:val="both"/>
                        <w:rPr>
                          <w:lang w:eastAsia="en-IN" w:bidi="mr-IN"/>
                        </w:rPr>
                      </w:pPr>
                    </w:p>
                    <w:p w14:paraId="0902003F" w14:textId="77777777" w:rsidR="007536D9" w:rsidRPr="00743B5F" w:rsidRDefault="007536D9" w:rsidP="00743B5F">
                      <w:pPr>
                        <w:shd w:val="clear" w:color="auto" w:fill="FFFFFF"/>
                        <w:jc w:val="both"/>
                        <w:rPr>
                          <w:rFonts w:ascii="Helvetica" w:eastAsia="Times New Roman" w:hAnsi="Helvetica" w:cs="Times New Roman"/>
                          <w:color w:val="000000"/>
                          <w:sz w:val="26"/>
                          <w:szCs w:val="24"/>
                          <w:lang w:eastAsia="en-IN" w:bidi="mr-IN"/>
                        </w:rPr>
                      </w:pPr>
                    </w:p>
                    <w:p w14:paraId="68E576C0" w14:textId="193C7C2F" w:rsidR="00743B5F" w:rsidRDefault="00743B5F"/>
                  </w:txbxContent>
                </v:textbox>
                <w10:wrap type="square" anchorx="margin"/>
              </v:shape>
            </w:pict>
          </mc:Fallback>
        </mc:AlternateContent>
      </w:r>
      <w:r w:rsidR="008178B7" w:rsidRPr="008178B7">
        <w:rPr>
          <w:rFonts w:asciiTheme="minorHAnsi" w:hAnsiTheme="minorHAnsi" w:cstheme="minorHAnsi"/>
          <w:color w:val="000000"/>
          <w:sz w:val="22"/>
          <w:szCs w:val="22"/>
        </w:rPr>
        <w:t>The </w:t>
      </w:r>
      <w:r w:rsidR="008178B7" w:rsidRPr="008178B7">
        <w:rPr>
          <w:rStyle w:val="keyterm"/>
          <w:rFonts w:asciiTheme="minorHAnsi" w:hAnsiTheme="minorHAnsi" w:cstheme="minorHAnsi"/>
          <w:b/>
          <w:bCs/>
          <w:color w:val="0069AA"/>
          <w:sz w:val="22"/>
          <w:szCs w:val="22"/>
          <w:u w:val="single"/>
        </w:rPr>
        <w:t>Setting Every Community Up for Retirement Enhancement (SECURE) Act</w:t>
      </w:r>
      <w:r w:rsidR="008178B7" w:rsidRPr="008178B7">
        <w:rPr>
          <w:rFonts w:asciiTheme="minorHAnsi" w:hAnsiTheme="minorHAnsi" w:cstheme="minorHAnsi"/>
          <w:color w:val="000000"/>
          <w:sz w:val="22"/>
          <w:szCs w:val="22"/>
        </w:rPr>
        <w:t> requires that, beginning in 2021, part-time employees who worked 500-999 hours for each of the past three consecutive years must be considered eligible to participate in 401(k) plans if they meet the age requirement. This means that the first year these part-time employees will be eligible to participate in a plan will be 2024 if they worked at least 500 hours in 2021, 2022, and 2023.</w:t>
      </w:r>
    </w:p>
    <w:p w14:paraId="4D379895" w14:textId="636E0499" w:rsidR="00743B5F" w:rsidRPr="008178B7" w:rsidRDefault="00743B5F" w:rsidP="008178B7">
      <w:pPr>
        <w:pStyle w:val="jbcolumn1"/>
        <w:shd w:val="clear" w:color="auto" w:fill="FFFFFF"/>
        <w:spacing w:before="0" w:beforeAutospacing="0" w:after="150" w:afterAutospacing="0"/>
        <w:jc w:val="both"/>
        <w:rPr>
          <w:rFonts w:asciiTheme="minorHAnsi" w:hAnsiTheme="minorHAnsi" w:cstheme="minorHAnsi"/>
          <w:color w:val="000000"/>
          <w:sz w:val="22"/>
          <w:szCs w:val="22"/>
        </w:rPr>
      </w:pPr>
    </w:p>
    <w:p w14:paraId="59C87568" w14:textId="77777777" w:rsidR="007536D9" w:rsidRPr="007536D9" w:rsidRDefault="007536D9" w:rsidP="007536D9">
      <w:pPr>
        <w:pStyle w:val="NormalWeb"/>
        <w:shd w:val="clear" w:color="auto" w:fill="FFFFFF"/>
        <w:spacing w:before="0" w:beforeAutospacing="0" w:after="150" w:afterAutospacing="0"/>
        <w:rPr>
          <w:rFonts w:asciiTheme="minorHAnsi" w:hAnsiTheme="minorHAnsi" w:cstheme="minorHAnsi"/>
          <w:color w:val="000000"/>
          <w:sz w:val="22"/>
          <w:szCs w:val="22"/>
        </w:rPr>
      </w:pPr>
      <w:r w:rsidRPr="007536D9">
        <w:rPr>
          <w:rFonts w:asciiTheme="minorHAnsi" w:hAnsiTheme="minorHAnsi" w:cstheme="minorHAnsi"/>
          <w:color w:val="000000"/>
          <w:sz w:val="22"/>
          <w:szCs w:val="22"/>
        </w:rPr>
        <w:t>DB plans have additional minimum participation requirements for eligible employees who meet age and service requirements, which we'll explain in the next lesson.</w:t>
      </w:r>
    </w:p>
    <w:p w14:paraId="7A4D036D" w14:textId="77777777" w:rsidR="007536D9" w:rsidRPr="007536D9" w:rsidRDefault="007536D9" w:rsidP="007536D9">
      <w:pPr>
        <w:pStyle w:val="NormalWeb"/>
        <w:shd w:val="clear" w:color="auto" w:fill="FFFFFF"/>
        <w:spacing w:before="0" w:beforeAutospacing="0" w:after="150" w:afterAutospacing="0"/>
        <w:rPr>
          <w:rFonts w:asciiTheme="minorHAnsi" w:hAnsiTheme="minorHAnsi" w:cstheme="minorHAnsi"/>
          <w:color w:val="000000"/>
          <w:sz w:val="22"/>
          <w:szCs w:val="22"/>
        </w:rPr>
      </w:pPr>
      <w:r w:rsidRPr="007536D9">
        <w:rPr>
          <w:rFonts w:asciiTheme="minorHAnsi" w:hAnsiTheme="minorHAnsi" w:cstheme="minorHAnsi"/>
          <w:color w:val="000000"/>
          <w:sz w:val="22"/>
          <w:szCs w:val="22"/>
        </w:rPr>
        <w:t>The IRC also sets the rules for </w:t>
      </w:r>
      <w:r w:rsidRPr="007536D9">
        <w:rPr>
          <w:rFonts w:asciiTheme="minorHAnsi" w:hAnsiTheme="minorHAnsi" w:cstheme="minorHAnsi"/>
          <w:i/>
          <w:iCs/>
          <w:color w:val="000000"/>
          <w:sz w:val="22"/>
          <w:szCs w:val="22"/>
        </w:rPr>
        <w:t>plan entry dates</w:t>
      </w:r>
      <w:r w:rsidRPr="007536D9">
        <w:rPr>
          <w:rFonts w:asciiTheme="minorHAnsi" w:hAnsiTheme="minorHAnsi" w:cstheme="minorHAnsi"/>
          <w:color w:val="000000"/>
          <w:sz w:val="22"/>
          <w:szCs w:val="22"/>
        </w:rPr>
        <w:t>, which are the dates when an eligible employee must be allowed to participate in the plan. These dates must be the earlier of either</w:t>
      </w:r>
    </w:p>
    <w:p w14:paraId="778954F8" w14:textId="77777777" w:rsidR="007536D9" w:rsidRPr="007536D9" w:rsidRDefault="007536D9" w:rsidP="007536D9">
      <w:pPr>
        <w:pStyle w:val="jbcolumn1"/>
        <w:numPr>
          <w:ilvl w:val="0"/>
          <w:numId w:val="12"/>
        </w:numPr>
        <w:shd w:val="clear" w:color="auto" w:fill="FFFFFF"/>
        <w:spacing w:after="180" w:afterAutospacing="0"/>
        <w:ind w:left="1320"/>
        <w:rPr>
          <w:rFonts w:asciiTheme="minorHAnsi" w:hAnsiTheme="minorHAnsi" w:cstheme="minorHAnsi"/>
          <w:color w:val="000000"/>
          <w:sz w:val="22"/>
          <w:szCs w:val="22"/>
        </w:rPr>
      </w:pPr>
      <w:r w:rsidRPr="007536D9">
        <w:rPr>
          <w:rFonts w:asciiTheme="minorHAnsi" w:hAnsiTheme="minorHAnsi" w:cstheme="minorHAnsi"/>
          <w:color w:val="000000"/>
          <w:sz w:val="22"/>
          <w:szCs w:val="22"/>
        </w:rPr>
        <w:t>The first day of the first plan year beginning after the date on which the employee satisfied the minimum age and service requirements; or</w:t>
      </w:r>
    </w:p>
    <w:p w14:paraId="6A8DAF58" w14:textId="77777777" w:rsidR="007536D9" w:rsidRDefault="007536D9" w:rsidP="007536D9">
      <w:pPr>
        <w:pStyle w:val="jbcolumn1"/>
        <w:numPr>
          <w:ilvl w:val="0"/>
          <w:numId w:val="12"/>
        </w:numPr>
        <w:shd w:val="clear" w:color="auto" w:fill="FFFFFF"/>
        <w:spacing w:after="180" w:afterAutospacing="0"/>
        <w:ind w:left="1320"/>
        <w:rPr>
          <w:rFonts w:asciiTheme="minorHAnsi" w:hAnsiTheme="minorHAnsi" w:cstheme="minorHAnsi"/>
          <w:color w:val="000000"/>
          <w:sz w:val="22"/>
          <w:szCs w:val="22"/>
        </w:rPr>
      </w:pPr>
      <w:r w:rsidRPr="007536D9">
        <w:rPr>
          <w:rFonts w:asciiTheme="minorHAnsi" w:hAnsiTheme="minorHAnsi" w:cstheme="minorHAnsi"/>
          <w:color w:val="000000"/>
          <w:sz w:val="22"/>
          <w:szCs w:val="22"/>
        </w:rPr>
        <w:t>Six months after the date on which the employee satisfied the minimum age and service requirements.</w:t>
      </w:r>
    </w:p>
    <w:p w14:paraId="41FA421F" w14:textId="77777777" w:rsidR="007536D9" w:rsidRDefault="007536D9" w:rsidP="007536D9">
      <w:pPr>
        <w:pStyle w:val="jbcolumn1"/>
        <w:shd w:val="clear" w:color="auto" w:fill="FFFFFF"/>
        <w:spacing w:after="180" w:afterAutospacing="0"/>
        <w:rPr>
          <w:rFonts w:asciiTheme="minorHAnsi" w:hAnsiTheme="minorHAnsi" w:cstheme="minorHAnsi"/>
          <w:color w:val="000000"/>
          <w:sz w:val="22"/>
          <w:szCs w:val="22"/>
        </w:rPr>
      </w:pPr>
    </w:p>
    <w:p w14:paraId="59D950F5" w14:textId="77777777" w:rsidR="007536D9" w:rsidRDefault="007536D9" w:rsidP="007536D9">
      <w:pPr>
        <w:jc w:val="center"/>
        <w:rPr>
          <w:b/>
          <w:bCs/>
          <w:sz w:val="28"/>
          <w:szCs w:val="28"/>
        </w:rPr>
      </w:pPr>
    </w:p>
    <w:p w14:paraId="646A208F" w14:textId="38C788D6" w:rsidR="007536D9" w:rsidRPr="007536D9" w:rsidRDefault="007536D9" w:rsidP="007536D9">
      <w:pPr>
        <w:jc w:val="center"/>
        <w:rPr>
          <w:b/>
          <w:bCs/>
          <w:sz w:val="28"/>
          <w:szCs w:val="28"/>
        </w:rPr>
      </w:pPr>
      <w:r w:rsidRPr="007536D9">
        <w:rPr>
          <w:b/>
          <w:bCs/>
          <w:sz w:val="28"/>
          <w:szCs w:val="28"/>
        </w:rPr>
        <w:lastRenderedPageBreak/>
        <w:t xml:space="preserve">Plan </w:t>
      </w:r>
      <w:proofErr w:type="spellStart"/>
      <w:r w:rsidRPr="007536D9">
        <w:rPr>
          <w:b/>
          <w:bCs/>
          <w:sz w:val="28"/>
          <w:szCs w:val="28"/>
        </w:rPr>
        <w:t>Enrollment</w:t>
      </w:r>
      <w:proofErr w:type="spellEnd"/>
    </w:p>
    <w:p w14:paraId="566FF679" w14:textId="77777777" w:rsidR="007536D9" w:rsidRPr="007536D9" w:rsidRDefault="007536D9" w:rsidP="007536D9">
      <w:pPr>
        <w:pStyle w:val="jbcolumn1"/>
        <w:shd w:val="clear" w:color="auto" w:fill="FFFFFF"/>
        <w:spacing w:before="0" w:beforeAutospacing="0" w:after="150" w:afterAutospacing="0"/>
        <w:rPr>
          <w:rFonts w:asciiTheme="minorHAnsi" w:hAnsiTheme="minorHAnsi" w:cstheme="minorHAnsi"/>
          <w:color w:val="000000"/>
          <w:sz w:val="22"/>
          <w:szCs w:val="22"/>
        </w:rPr>
      </w:pPr>
      <w:r w:rsidRPr="007536D9">
        <w:rPr>
          <w:rFonts w:asciiTheme="minorHAnsi" w:hAnsiTheme="minorHAnsi" w:cstheme="minorHAnsi"/>
          <w:color w:val="000000"/>
          <w:sz w:val="22"/>
          <w:szCs w:val="22"/>
        </w:rPr>
        <w:t xml:space="preserve">Employees who satisfy age and service requirements are eligible to </w:t>
      </w:r>
      <w:proofErr w:type="spellStart"/>
      <w:r w:rsidRPr="007536D9">
        <w:rPr>
          <w:rFonts w:asciiTheme="minorHAnsi" w:hAnsiTheme="minorHAnsi" w:cstheme="minorHAnsi"/>
          <w:color w:val="000000"/>
          <w:sz w:val="22"/>
          <w:szCs w:val="22"/>
        </w:rPr>
        <w:t>enroll</w:t>
      </w:r>
      <w:proofErr w:type="spellEnd"/>
      <w:r w:rsidRPr="007536D9">
        <w:rPr>
          <w:rFonts w:asciiTheme="minorHAnsi" w:hAnsiTheme="minorHAnsi" w:cstheme="minorHAnsi"/>
          <w:color w:val="000000"/>
          <w:sz w:val="22"/>
          <w:szCs w:val="22"/>
        </w:rPr>
        <w:t xml:space="preserve"> in the retirement plan. In general, DB plans automatically </w:t>
      </w:r>
      <w:proofErr w:type="spellStart"/>
      <w:r w:rsidRPr="007536D9">
        <w:rPr>
          <w:rFonts w:asciiTheme="minorHAnsi" w:hAnsiTheme="minorHAnsi" w:cstheme="minorHAnsi"/>
          <w:color w:val="000000"/>
          <w:sz w:val="22"/>
          <w:szCs w:val="22"/>
        </w:rPr>
        <w:t>enroll</w:t>
      </w:r>
      <w:proofErr w:type="spellEnd"/>
      <w:r w:rsidRPr="007536D9">
        <w:rPr>
          <w:rFonts w:asciiTheme="minorHAnsi" w:hAnsiTheme="minorHAnsi" w:cstheme="minorHAnsi"/>
          <w:color w:val="000000"/>
          <w:sz w:val="22"/>
          <w:szCs w:val="22"/>
        </w:rPr>
        <w:t xml:space="preserve"> eligible employees.</w:t>
      </w:r>
    </w:p>
    <w:p w14:paraId="204F68B6" w14:textId="551ABB8B" w:rsidR="007536D9" w:rsidRPr="007536D9" w:rsidRDefault="007536D9" w:rsidP="007536D9">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7536D9">
        <w:rPr>
          <w:rFonts w:asciiTheme="minorHAnsi" w:hAnsiTheme="minorHAnsi" w:cstheme="minorHAnsi"/>
          <w:color w:val="000000"/>
          <w:sz w:val="22"/>
          <w:szCs w:val="22"/>
        </w:rPr>
        <w:t xml:space="preserve">Some DC plans have provisions that allow the employer to automatically </w:t>
      </w:r>
      <w:r w:rsidRPr="007536D9">
        <w:rPr>
          <w:rFonts w:asciiTheme="minorHAnsi" w:hAnsiTheme="minorHAnsi" w:cstheme="minorHAnsi"/>
          <w:color w:val="000000"/>
          <w:sz w:val="22"/>
          <w:szCs w:val="22"/>
        </w:rPr>
        <w:t>enrol</w:t>
      </w:r>
      <w:r w:rsidRPr="007536D9">
        <w:rPr>
          <w:rFonts w:asciiTheme="minorHAnsi" w:hAnsiTheme="minorHAnsi" w:cstheme="minorHAnsi"/>
          <w:color w:val="000000"/>
          <w:sz w:val="22"/>
          <w:szCs w:val="22"/>
        </w:rPr>
        <w:t xml:space="preserve"> eligible employees as plan participants, but the employer must notify the employees before any payroll</w:t>
      </w:r>
      <w:r w:rsidRPr="007536D9">
        <w:rPr>
          <w:rFonts w:ascii="Helvetica" w:hAnsi="Helvetica"/>
          <w:color w:val="000000"/>
          <w:sz w:val="23"/>
          <w:szCs w:val="22"/>
        </w:rPr>
        <w:t xml:space="preserve"> </w:t>
      </w:r>
      <w:r>
        <w:rPr>
          <w:rFonts w:ascii="Helvetica" w:hAnsi="Helvetica"/>
          <w:color w:val="000000"/>
          <w:sz w:val="21"/>
          <w:szCs w:val="21"/>
        </w:rPr>
        <w:t xml:space="preserve">deferrals occur. </w:t>
      </w:r>
      <w:r w:rsidRPr="007536D9">
        <w:rPr>
          <w:rFonts w:asciiTheme="minorHAnsi" w:hAnsiTheme="minorHAnsi" w:cstheme="minorHAnsi"/>
          <w:color w:val="000000"/>
          <w:sz w:val="22"/>
          <w:szCs w:val="22"/>
        </w:rPr>
        <w:t>Eligible employees have the right to opt-out of the </w:t>
      </w:r>
      <w:r w:rsidRPr="007536D9">
        <w:rPr>
          <w:rStyle w:val="keyterm"/>
          <w:rFonts w:asciiTheme="minorHAnsi" w:hAnsiTheme="minorHAnsi" w:cstheme="minorHAnsi"/>
          <w:b/>
          <w:bCs/>
          <w:color w:val="0069AA"/>
          <w:sz w:val="22"/>
          <w:szCs w:val="22"/>
          <w:u w:val="single"/>
        </w:rPr>
        <w:t xml:space="preserve">automatic </w:t>
      </w:r>
      <w:r w:rsidRPr="007536D9">
        <w:rPr>
          <w:rStyle w:val="keyterm"/>
          <w:rFonts w:asciiTheme="minorHAnsi" w:hAnsiTheme="minorHAnsi" w:cstheme="minorHAnsi"/>
          <w:b/>
          <w:bCs/>
          <w:color w:val="0069AA"/>
          <w:sz w:val="22"/>
          <w:szCs w:val="22"/>
          <w:u w:val="single"/>
        </w:rPr>
        <w:t>enrolment</w:t>
      </w:r>
      <w:r w:rsidRPr="007536D9">
        <w:rPr>
          <w:rFonts w:asciiTheme="minorHAnsi" w:hAnsiTheme="minorHAnsi" w:cstheme="minorHAnsi"/>
          <w:color w:val="000000"/>
          <w:sz w:val="22"/>
          <w:szCs w:val="22"/>
        </w:rPr>
        <w:t> in the plan or adjust</w:t>
      </w:r>
      <w:r w:rsidRPr="007536D9">
        <w:rPr>
          <w:rFonts w:ascii="Helvetica" w:hAnsi="Helvetica"/>
          <w:color w:val="000000"/>
          <w:sz w:val="23"/>
          <w:szCs w:val="22"/>
        </w:rPr>
        <w:t xml:space="preserve"> </w:t>
      </w:r>
      <w:r w:rsidRPr="007536D9">
        <w:rPr>
          <w:rFonts w:asciiTheme="minorHAnsi" w:hAnsiTheme="minorHAnsi" w:cstheme="minorHAnsi"/>
          <w:color w:val="000000"/>
          <w:sz w:val="22"/>
          <w:szCs w:val="22"/>
        </w:rPr>
        <w:t>the amount of their contributions to the plan.</w:t>
      </w:r>
    </w:p>
    <w:p w14:paraId="2170BF0C" w14:textId="25737290" w:rsidR="007536D9" w:rsidRPr="007536D9" w:rsidRDefault="009A7BDB" w:rsidP="007536D9">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9A7BDB">
        <w:rPr>
          <w:rFonts w:asciiTheme="minorHAnsi" w:hAnsiTheme="minorHAnsi" w:cstheme="minorHAnsi"/>
          <w:noProof/>
          <w:color w:val="000000"/>
          <w:sz w:val="22"/>
          <w:szCs w:val="22"/>
        </w:rPr>
        <mc:AlternateContent>
          <mc:Choice Requires="wps">
            <w:drawing>
              <wp:anchor distT="45720" distB="45720" distL="114300" distR="114300" simplePos="0" relativeHeight="251677696" behindDoc="0" locked="0" layoutInCell="1" allowOverlap="1" wp14:anchorId="27FEE6EC" wp14:editId="769E54BA">
                <wp:simplePos x="0" y="0"/>
                <wp:positionH relativeFrom="margin">
                  <wp:align>left</wp:align>
                </wp:positionH>
                <wp:positionV relativeFrom="paragraph">
                  <wp:posOffset>957580</wp:posOffset>
                </wp:positionV>
                <wp:extent cx="5775960" cy="3459480"/>
                <wp:effectExtent l="0" t="0" r="15240" b="26670"/>
                <wp:wrapSquare wrapText="bothSides"/>
                <wp:docPr id="1443078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3459480"/>
                        </a:xfrm>
                        <a:prstGeom prst="rect">
                          <a:avLst/>
                        </a:prstGeom>
                        <a:solidFill>
                          <a:srgbClr val="FFFFFF"/>
                        </a:solidFill>
                        <a:ln w="9525">
                          <a:solidFill>
                            <a:srgbClr val="000000"/>
                          </a:solidFill>
                          <a:miter lim="800000"/>
                          <a:headEnd/>
                          <a:tailEnd/>
                        </a:ln>
                      </wps:spPr>
                      <wps:txbx>
                        <w:txbxContent>
                          <w:p w14:paraId="5DDF8E24" w14:textId="0C2020B5" w:rsidR="009A7BDB" w:rsidRDefault="009A7BDB" w:rsidP="009A7BDB">
                            <w:pPr>
                              <w:jc w:val="both"/>
                            </w:pPr>
                            <w:r w:rsidRPr="009A7BDB">
                              <w:t xml:space="preserve">The age requirement for participation in a retirement plan may be lower than 21 or </w:t>
                            </w:r>
                            <w:r w:rsidRPr="009A7BDB">
                              <w:t>non-existent</w:t>
                            </w:r>
                            <w:r w:rsidRPr="009A7BDB">
                              <w:t>, depending upon what the plan document says. A retirement plan may not set a maximum age for participation. Federal law restricts the age requirement from being older than 21. If employees are fully vested after two years of service, then the plan may impose a minimum service requirement of two years.</w:t>
                            </w:r>
                          </w:p>
                          <w:p w14:paraId="00A9B9BC" w14:textId="3E154A98" w:rsidR="009A7BDB" w:rsidRDefault="009A7BDB" w:rsidP="009A7BDB">
                            <w:pPr>
                              <w:jc w:val="both"/>
                            </w:pPr>
                            <w:r w:rsidRPr="009A7BDB">
                              <w:t xml:space="preserve">An automatic </w:t>
                            </w:r>
                            <w:proofErr w:type="spellStart"/>
                            <w:r w:rsidRPr="009A7BDB">
                              <w:t>enrollment</w:t>
                            </w:r>
                            <w:proofErr w:type="spellEnd"/>
                            <w:r w:rsidRPr="009A7BDB">
                              <w:t xml:space="preserve"> feature automatically </w:t>
                            </w:r>
                            <w:proofErr w:type="spellStart"/>
                            <w:r w:rsidRPr="009A7BDB">
                              <w:t>enrolls</w:t>
                            </w:r>
                            <w:proofErr w:type="spellEnd"/>
                            <w:r w:rsidRPr="009A7BDB">
                              <w:t xml:space="preserve"> eligible employees at a minimum contribution percentage unless the enrolled employees notify the employer that they do not wish to participate. Enrolled employees who do not notify the employer are assumed to have given permission for the employer to deduct any employee contributions. An automatic </w:t>
                            </w:r>
                            <w:proofErr w:type="spellStart"/>
                            <w:r w:rsidRPr="009A7BDB">
                              <w:t>enrollment</w:t>
                            </w:r>
                            <w:proofErr w:type="spellEnd"/>
                            <w:r w:rsidRPr="009A7BDB">
                              <w:t xml:space="preserve"> feature is also an effective way for an employer to increase participation in its retirement plan.</w:t>
                            </w:r>
                          </w:p>
                          <w:p w14:paraId="614CADEE" w14:textId="3B4AE401" w:rsidR="006945F8" w:rsidRDefault="006945F8" w:rsidP="006945F8">
                            <w:pPr>
                              <w:shd w:val="clear" w:color="auto" w:fill="FFFFFF"/>
                              <w:spacing w:after="100" w:line="240" w:lineRule="auto"/>
                              <w:jc w:val="both"/>
                              <w:rPr>
                                <w:lang w:eastAsia="en-IN" w:bidi="mr-IN"/>
                              </w:rPr>
                            </w:pPr>
                            <w:r w:rsidRPr="006945F8">
                              <w:rPr>
                                <w:rFonts w:ascii="Helvetica" w:eastAsia="Times New Roman" w:hAnsi="Helvetica" w:cs="Times New Roman"/>
                                <w:color w:val="000000"/>
                                <w:sz w:val="26"/>
                                <w:szCs w:val="24"/>
                                <w:lang w:eastAsia="en-IN" w:bidi="mr-IN"/>
                              </w:rPr>
                              <w:t xml:space="preserve">safe </w:t>
                            </w:r>
                            <w:proofErr w:type="spellStart"/>
                            <w:r w:rsidRPr="006945F8">
                              <w:rPr>
                                <w:rFonts w:ascii="Helvetica" w:eastAsia="Times New Roman" w:hAnsi="Helvetica" w:cs="Times New Roman"/>
                                <w:color w:val="000000"/>
                                <w:sz w:val="26"/>
                                <w:szCs w:val="24"/>
                                <w:lang w:eastAsia="en-IN" w:bidi="mr-IN"/>
                              </w:rPr>
                              <w:t>harbor</w:t>
                            </w:r>
                            <w:proofErr w:type="spellEnd"/>
                            <w:r w:rsidRPr="006945F8">
                              <w:rPr>
                                <w:rFonts w:ascii="Helvetica" w:eastAsia="Times New Roman" w:hAnsi="Helvetica" w:cs="Times New Roman"/>
                                <w:color w:val="000000"/>
                                <w:sz w:val="26"/>
                                <w:szCs w:val="24"/>
                                <w:lang w:eastAsia="en-IN" w:bidi="mr-IN"/>
                              </w:rPr>
                              <w:t xml:space="preserve"> provision</w:t>
                            </w:r>
                            <w:r>
                              <w:rPr>
                                <w:rFonts w:ascii="Helvetica" w:eastAsia="Times New Roman" w:hAnsi="Helvetica" w:cs="Times New Roman"/>
                                <w:color w:val="000000"/>
                                <w:sz w:val="26"/>
                                <w:szCs w:val="24"/>
                                <w:lang w:eastAsia="en-IN" w:bidi="mr-IN"/>
                              </w:rPr>
                              <w:t xml:space="preserve"> </w:t>
                            </w:r>
                            <w:r w:rsidRPr="006945F8">
                              <w:rPr>
                                <w:lang w:eastAsia="en-IN" w:bidi="mr-IN"/>
                              </w:rPr>
                              <w:t>A provision in a law or regulation that protects against liabilities or penalties under specific situations, or if certain conditions are met.</w:t>
                            </w:r>
                          </w:p>
                          <w:p w14:paraId="3346C512" w14:textId="77777777" w:rsidR="006945F8" w:rsidRDefault="006945F8" w:rsidP="006945F8">
                            <w:pPr>
                              <w:shd w:val="clear" w:color="auto" w:fill="FFFFFF"/>
                              <w:spacing w:after="100" w:line="240" w:lineRule="auto"/>
                              <w:jc w:val="both"/>
                              <w:rPr>
                                <w:lang w:eastAsia="en-IN" w:bidi="mr-IN"/>
                              </w:rPr>
                            </w:pPr>
                          </w:p>
                          <w:p w14:paraId="71EB31BF" w14:textId="4598010B" w:rsidR="006945F8" w:rsidRPr="006945F8" w:rsidRDefault="006945F8" w:rsidP="006945F8">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6945F8">
                              <w:t xml:space="preserve">According to the IRC, owning more than 5% of a company would make Josh a highly compensated employee (HCE). Earning above a certain income would also make him highly compensated. Let's learn who is considered an HCE for </w:t>
                            </w:r>
                            <w:r w:rsidRPr="006945F8">
                              <w:t>non-discrimination</w:t>
                            </w:r>
                            <w:r w:rsidRPr="006945F8">
                              <w:t xml:space="preserve"> testing purposes</w:t>
                            </w:r>
                            <w:r>
                              <w:rPr>
                                <w:rFonts w:ascii="Helvetica" w:hAnsi="Helvetica"/>
                                <w:color w:val="000000"/>
                                <w:shd w:val="clear" w:color="auto" w:fill="FFFFFF"/>
                              </w:rPr>
                              <w:t>.</w:t>
                            </w:r>
                          </w:p>
                          <w:p w14:paraId="5595C51D" w14:textId="77777777" w:rsidR="006945F8" w:rsidRPr="009A7BDB" w:rsidRDefault="006945F8" w:rsidP="009A7BDB">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EE6EC" id="_x0000_s1035" type="#_x0000_t202" style="position:absolute;left:0;text-align:left;margin-left:0;margin-top:75.4pt;width:454.8pt;height:272.4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">
                <v:textbox>
                  <w:txbxContent>
                    <w:p w14:paraId="5DDF8E24" w14:textId="0C2020B5" w:rsidR="009A7BDB" w:rsidRDefault="009A7BDB" w:rsidP="009A7BDB">
                      <w:pPr>
                        <w:jc w:val="both"/>
                      </w:pPr>
                      <w:r w:rsidRPr="009A7BDB">
                        <w:t xml:space="preserve">The age requirement for participation in a retirement plan may be lower than 21 or </w:t>
                      </w:r>
                      <w:r w:rsidRPr="009A7BDB">
                        <w:t>non-existent</w:t>
                      </w:r>
                      <w:r w:rsidRPr="009A7BDB">
                        <w:t>, depending upon what the plan document says. A retirement plan may not set a maximum age for participation. Federal law restricts the age requirement from being older than 21. If employees are fully vested after two years of service, then the plan may impose a minimum service requirement of two years.</w:t>
                      </w:r>
                    </w:p>
                    <w:p w14:paraId="00A9B9BC" w14:textId="3E154A98" w:rsidR="009A7BDB" w:rsidRDefault="009A7BDB" w:rsidP="009A7BDB">
                      <w:pPr>
                        <w:jc w:val="both"/>
                      </w:pPr>
                      <w:r w:rsidRPr="009A7BDB">
                        <w:t xml:space="preserve">An automatic </w:t>
                      </w:r>
                      <w:proofErr w:type="spellStart"/>
                      <w:r w:rsidRPr="009A7BDB">
                        <w:t>enrollment</w:t>
                      </w:r>
                      <w:proofErr w:type="spellEnd"/>
                      <w:r w:rsidRPr="009A7BDB">
                        <w:t xml:space="preserve"> feature automatically </w:t>
                      </w:r>
                      <w:proofErr w:type="spellStart"/>
                      <w:r w:rsidRPr="009A7BDB">
                        <w:t>enrolls</w:t>
                      </w:r>
                      <w:proofErr w:type="spellEnd"/>
                      <w:r w:rsidRPr="009A7BDB">
                        <w:t xml:space="preserve"> eligible employees at a minimum contribution percentage unless the enrolled employees notify the employer that they do not wish to participate. Enrolled employees who do not notify the employer are assumed to have given permission for the employer to deduct any employee contributions. An automatic </w:t>
                      </w:r>
                      <w:proofErr w:type="spellStart"/>
                      <w:r w:rsidRPr="009A7BDB">
                        <w:t>enrollment</w:t>
                      </w:r>
                      <w:proofErr w:type="spellEnd"/>
                      <w:r w:rsidRPr="009A7BDB">
                        <w:t xml:space="preserve"> feature is also an effective way for an employer to increase participation in its retirement plan.</w:t>
                      </w:r>
                    </w:p>
                    <w:p w14:paraId="614CADEE" w14:textId="3B4AE401" w:rsidR="006945F8" w:rsidRDefault="006945F8" w:rsidP="006945F8">
                      <w:pPr>
                        <w:shd w:val="clear" w:color="auto" w:fill="FFFFFF"/>
                        <w:spacing w:after="100" w:line="240" w:lineRule="auto"/>
                        <w:jc w:val="both"/>
                        <w:rPr>
                          <w:lang w:eastAsia="en-IN" w:bidi="mr-IN"/>
                        </w:rPr>
                      </w:pPr>
                      <w:r w:rsidRPr="006945F8">
                        <w:rPr>
                          <w:rFonts w:ascii="Helvetica" w:eastAsia="Times New Roman" w:hAnsi="Helvetica" w:cs="Times New Roman"/>
                          <w:color w:val="000000"/>
                          <w:sz w:val="26"/>
                          <w:szCs w:val="24"/>
                          <w:lang w:eastAsia="en-IN" w:bidi="mr-IN"/>
                        </w:rPr>
                        <w:t xml:space="preserve">safe </w:t>
                      </w:r>
                      <w:proofErr w:type="spellStart"/>
                      <w:r w:rsidRPr="006945F8">
                        <w:rPr>
                          <w:rFonts w:ascii="Helvetica" w:eastAsia="Times New Roman" w:hAnsi="Helvetica" w:cs="Times New Roman"/>
                          <w:color w:val="000000"/>
                          <w:sz w:val="26"/>
                          <w:szCs w:val="24"/>
                          <w:lang w:eastAsia="en-IN" w:bidi="mr-IN"/>
                        </w:rPr>
                        <w:t>harbor</w:t>
                      </w:r>
                      <w:proofErr w:type="spellEnd"/>
                      <w:r w:rsidRPr="006945F8">
                        <w:rPr>
                          <w:rFonts w:ascii="Helvetica" w:eastAsia="Times New Roman" w:hAnsi="Helvetica" w:cs="Times New Roman"/>
                          <w:color w:val="000000"/>
                          <w:sz w:val="26"/>
                          <w:szCs w:val="24"/>
                          <w:lang w:eastAsia="en-IN" w:bidi="mr-IN"/>
                        </w:rPr>
                        <w:t xml:space="preserve"> provision</w:t>
                      </w:r>
                      <w:r>
                        <w:rPr>
                          <w:rFonts w:ascii="Helvetica" w:eastAsia="Times New Roman" w:hAnsi="Helvetica" w:cs="Times New Roman"/>
                          <w:color w:val="000000"/>
                          <w:sz w:val="26"/>
                          <w:szCs w:val="24"/>
                          <w:lang w:eastAsia="en-IN" w:bidi="mr-IN"/>
                        </w:rPr>
                        <w:t xml:space="preserve"> </w:t>
                      </w:r>
                      <w:r w:rsidRPr="006945F8">
                        <w:rPr>
                          <w:lang w:eastAsia="en-IN" w:bidi="mr-IN"/>
                        </w:rPr>
                        <w:t>A provision in a law or regulation that protects against liabilities or penalties under specific situations, or if certain conditions are met.</w:t>
                      </w:r>
                    </w:p>
                    <w:p w14:paraId="3346C512" w14:textId="77777777" w:rsidR="006945F8" w:rsidRDefault="006945F8" w:rsidP="006945F8">
                      <w:pPr>
                        <w:shd w:val="clear" w:color="auto" w:fill="FFFFFF"/>
                        <w:spacing w:after="100" w:line="240" w:lineRule="auto"/>
                        <w:jc w:val="both"/>
                        <w:rPr>
                          <w:lang w:eastAsia="en-IN" w:bidi="mr-IN"/>
                        </w:rPr>
                      </w:pPr>
                    </w:p>
                    <w:p w14:paraId="71EB31BF" w14:textId="4598010B" w:rsidR="006945F8" w:rsidRPr="006945F8" w:rsidRDefault="006945F8" w:rsidP="006945F8">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6945F8">
                        <w:t xml:space="preserve">According to the IRC, owning more than 5% of a company would make Josh a highly compensated employee (HCE). Earning above a certain income would also make him highly compensated. Let's learn who is considered an HCE for </w:t>
                      </w:r>
                      <w:r w:rsidRPr="006945F8">
                        <w:t>non-discrimination</w:t>
                      </w:r>
                      <w:r w:rsidRPr="006945F8">
                        <w:t xml:space="preserve"> testing purposes</w:t>
                      </w:r>
                      <w:r>
                        <w:rPr>
                          <w:rFonts w:ascii="Helvetica" w:hAnsi="Helvetica"/>
                          <w:color w:val="000000"/>
                          <w:shd w:val="clear" w:color="auto" w:fill="FFFFFF"/>
                        </w:rPr>
                        <w:t>.</w:t>
                      </w:r>
                    </w:p>
                    <w:p w14:paraId="5595C51D" w14:textId="77777777" w:rsidR="006945F8" w:rsidRPr="009A7BDB" w:rsidRDefault="006945F8" w:rsidP="009A7BDB">
                      <w:pPr>
                        <w:jc w:val="both"/>
                      </w:pPr>
                    </w:p>
                  </w:txbxContent>
                </v:textbox>
                <w10:wrap type="square" anchorx="margin"/>
              </v:shape>
            </w:pict>
          </mc:Fallback>
        </mc:AlternateContent>
      </w:r>
      <w:r w:rsidR="007536D9" w:rsidRPr="007536D9">
        <w:rPr>
          <w:rFonts w:asciiTheme="minorHAnsi" w:hAnsiTheme="minorHAnsi" w:cstheme="minorHAnsi"/>
          <w:color w:val="000000"/>
          <w:sz w:val="22"/>
          <w:szCs w:val="22"/>
        </w:rPr>
        <w:t xml:space="preserve">Automatic </w:t>
      </w:r>
      <w:r w:rsidR="007536D9" w:rsidRPr="007536D9">
        <w:rPr>
          <w:rFonts w:asciiTheme="minorHAnsi" w:hAnsiTheme="minorHAnsi" w:cstheme="minorHAnsi"/>
          <w:color w:val="000000"/>
          <w:sz w:val="22"/>
          <w:szCs w:val="22"/>
        </w:rPr>
        <w:t>enrolment</w:t>
      </w:r>
      <w:r w:rsidR="007536D9" w:rsidRPr="007536D9">
        <w:rPr>
          <w:rFonts w:asciiTheme="minorHAnsi" w:hAnsiTheme="minorHAnsi" w:cstheme="minorHAnsi"/>
          <w:color w:val="000000"/>
          <w:sz w:val="22"/>
          <w:szCs w:val="22"/>
        </w:rPr>
        <w:t xml:space="preserve"> allows employees to begin accruing benefits or making contributions to the plan as soon as they are eligible. It's also an effective way for an employer to increase participation in its retirement plan, helping ensure that the benefits provided by the plan are available to a wide range of employees.</w:t>
      </w:r>
    </w:p>
    <w:p w14:paraId="1B60CF03" w14:textId="5D6FCF60" w:rsidR="007536D9" w:rsidRDefault="007536D9" w:rsidP="007536D9">
      <w:pPr>
        <w:pStyle w:val="jbcolumn1"/>
        <w:shd w:val="clear" w:color="auto" w:fill="FFFFFF"/>
        <w:spacing w:after="180" w:afterAutospacing="0"/>
        <w:rPr>
          <w:rFonts w:asciiTheme="minorHAnsi" w:hAnsiTheme="minorHAnsi" w:cstheme="minorHAnsi"/>
          <w:color w:val="000000"/>
          <w:sz w:val="22"/>
          <w:szCs w:val="22"/>
        </w:rPr>
      </w:pPr>
    </w:p>
    <w:p w14:paraId="64586698" w14:textId="75979AD8" w:rsidR="009A7BDB" w:rsidRPr="009A7BDB" w:rsidRDefault="009A7BDB" w:rsidP="009A7BDB">
      <w:pPr>
        <w:jc w:val="center"/>
        <w:rPr>
          <w:b/>
          <w:bCs/>
          <w:sz w:val="28"/>
          <w:szCs w:val="28"/>
        </w:rPr>
      </w:pPr>
      <w:r w:rsidRPr="009A7BDB">
        <w:rPr>
          <w:b/>
          <w:bCs/>
          <w:sz w:val="28"/>
          <w:szCs w:val="28"/>
        </w:rPr>
        <w:t>Non-discrimination</w:t>
      </w:r>
      <w:r w:rsidRPr="009A7BDB">
        <w:rPr>
          <w:b/>
          <w:bCs/>
          <w:sz w:val="28"/>
          <w:szCs w:val="28"/>
        </w:rPr>
        <w:t xml:space="preserve"> Requirements</w:t>
      </w:r>
    </w:p>
    <w:p w14:paraId="2E64C610" w14:textId="67AB0E84" w:rsidR="009A7BDB" w:rsidRPr="009A7BDB" w:rsidRDefault="009A7BDB" w:rsidP="009A7BDB">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9A7BDB">
        <w:rPr>
          <w:rFonts w:asciiTheme="minorHAnsi" w:hAnsiTheme="minorHAnsi" w:cstheme="minorHAnsi"/>
          <w:color w:val="000000"/>
          <w:sz w:val="22"/>
          <w:szCs w:val="22"/>
        </w:rPr>
        <w:t xml:space="preserve">Qualified retirement plans provide significant tax benefits to plan sponsors and plan participants. The tax laws and regulations contain complex rules and annual tests that are used to evaluate whether a plan discriminates against some employees by disproportionately </w:t>
      </w:r>
      <w:r w:rsidR="006945F8" w:rsidRPr="009A7BDB">
        <w:rPr>
          <w:rFonts w:asciiTheme="minorHAnsi" w:hAnsiTheme="minorHAnsi" w:cstheme="minorHAnsi"/>
          <w:color w:val="000000"/>
          <w:sz w:val="22"/>
          <w:szCs w:val="22"/>
        </w:rPr>
        <w:t>favouring</w:t>
      </w:r>
      <w:r w:rsidRPr="009A7BDB">
        <w:rPr>
          <w:rFonts w:asciiTheme="minorHAnsi" w:hAnsiTheme="minorHAnsi" w:cstheme="minorHAnsi"/>
          <w:color w:val="000000"/>
          <w:sz w:val="22"/>
          <w:szCs w:val="22"/>
        </w:rPr>
        <w:t xml:space="preserve"> higher-paid individuals, key employees, or owners of a company. Some plans incorporate </w:t>
      </w:r>
      <w:r w:rsidRPr="009A7BDB">
        <w:rPr>
          <w:rStyle w:val="keyterm"/>
          <w:rFonts w:asciiTheme="minorHAnsi" w:hAnsiTheme="minorHAnsi" w:cstheme="minorHAnsi"/>
          <w:b/>
          <w:bCs/>
          <w:color w:val="0069AA"/>
          <w:sz w:val="22"/>
          <w:szCs w:val="22"/>
          <w:u w:val="single"/>
        </w:rPr>
        <w:t xml:space="preserve">safe </w:t>
      </w:r>
      <w:proofErr w:type="spellStart"/>
      <w:r w:rsidRPr="009A7BDB">
        <w:rPr>
          <w:rStyle w:val="keyterm"/>
          <w:rFonts w:asciiTheme="minorHAnsi" w:hAnsiTheme="minorHAnsi" w:cstheme="minorHAnsi"/>
          <w:b/>
          <w:bCs/>
          <w:color w:val="0069AA"/>
          <w:sz w:val="22"/>
          <w:szCs w:val="22"/>
          <w:u w:val="single"/>
        </w:rPr>
        <w:t>harbor</w:t>
      </w:r>
      <w:proofErr w:type="spellEnd"/>
      <w:r w:rsidRPr="009A7BDB">
        <w:rPr>
          <w:rStyle w:val="keyterm"/>
          <w:rFonts w:asciiTheme="minorHAnsi" w:hAnsiTheme="minorHAnsi" w:cstheme="minorHAnsi"/>
          <w:b/>
          <w:bCs/>
          <w:color w:val="0069AA"/>
          <w:sz w:val="22"/>
          <w:szCs w:val="22"/>
          <w:u w:val="single"/>
        </w:rPr>
        <w:t xml:space="preserve"> provisions</w:t>
      </w:r>
      <w:r w:rsidRPr="009A7BDB">
        <w:rPr>
          <w:rFonts w:asciiTheme="minorHAnsi" w:hAnsiTheme="minorHAnsi" w:cstheme="minorHAnsi"/>
          <w:color w:val="000000"/>
          <w:sz w:val="22"/>
          <w:szCs w:val="22"/>
        </w:rPr>
        <w:t xml:space="preserve"> to ensure a minimum level of contributions or benefits for all participants. Plans that do not satisfy safe </w:t>
      </w:r>
      <w:proofErr w:type="spellStart"/>
      <w:r w:rsidRPr="009A7BDB">
        <w:rPr>
          <w:rFonts w:asciiTheme="minorHAnsi" w:hAnsiTheme="minorHAnsi" w:cstheme="minorHAnsi"/>
          <w:color w:val="000000"/>
          <w:sz w:val="22"/>
          <w:szCs w:val="22"/>
        </w:rPr>
        <w:t>harbor</w:t>
      </w:r>
      <w:proofErr w:type="spellEnd"/>
      <w:r w:rsidRPr="009A7BDB">
        <w:rPr>
          <w:rFonts w:asciiTheme="minorHAnsi" w:hAnsiTheme="minorHAnsi" w:cstheme="minorHAnsi"/>
          <w:color w:val="000000"/>
          <w:sz w:val="22"/>
          <w:szCs w:val="22"/>
        </w:rPr>
        <w:t xml:space="preserve"> requirements must pass </w:t>
      </w:r>
      <w:r w:rsidRPr="009A7BDB">
        <w:rPr>
          <w:rFonts w:asciiTheme="minorHAnsi" w:hAnsiTheme="minorHAnsi" w:cstheme="minorHAnsi"/>
          <w:color w:val="000000"/>
          <w:sz w:val="22"/>
          <w:szCs w:val="22"/>
        </w:rPr>
        <w:t>non-discrimination</w:t>
      </w:r>
      <w:r w:rsidRPr="009A7BDB">
        <w:rPr>
          <w:rFonts w:asciiTheme="minorHAnsi" w:hAnsiTheme="minorHAnsi" w:cstheme="minorHAnsi"/>
          <w:color w:val="000000"/>
          <w:sz w:val="22"/>
          <w:szCs w:val="22"/>
        </w:rPr>
        <w:t xml:space="preserve"> tests annually in order to preserve the plan's qualified status and associated tax benefits.</w:t>
      </w:r>
    </w:p>
    <w:p w14:paraId="2267771B" w14:textId="77777777" w:rsidR="009A7BDB" w:rsidRDefault="009A7BDB" w:rsidP="007536D9">
      <w:pPr>
        <w:pStyle w:val="jbcolumn1"/>
        <w:shd w:val="clear" w:color="auto" w:fill="FFFFFF"/>
        <w:spacing w:after="180" w:afterAutospacing="0"/>
        <w:rPr>
          <w:rFonts w:asciiTheme="minorHAnsi" w:hAnsiTheme="minorHAnsi" w:cstheme="minorHAnsi"/>
          <w:color w:val="000000"/>
          <w:sz w:val="22"/>
          <w:szCs w:val="22"/>
        </w:rPr>
      </w:pPr>
    </w:p>
    <w:p w14:paraId="7C9AAC29" w14:textId="77777777" w:rsidR="006945F8" w:rsidRPr="007536D9" w:rsidRDefault="006945F8" w:rsidP="007536D9">
      <w:pPr>
        <w:pStyle w:val="jbcolumn1"/>
        <w:shd w:val="clear" w:color="auto" w:fill="FFFFFF"/>
        <w:spacing w:after="180" w:afterAutospacing="0"/>
        <w:rPr>
          <w:rFonts w:asciiTheme="minorHAnsi" w:hAnsiTheme="minorHAnsi" w:cstheme="minorHAnsi"/>
          <w:color w:val="000000"/>
          <w:sz w:val="22"/>
          <w:szCs w:val="22"/>
        </w:rPr>
      </w:pPr>
    </w:p>
    <w:p w14:paraId="49211E30" w14:textId="77777777" w:rsidR="006945F8" w:rsidRPr="006945F8" w:rsidRDefault="006945F8" w:rsidP="006945F8">
      <w:pPr>
        <w:jc w:val="center"/>
        <w:rPr>
          <w:b/>
          <w:bCs/>
          <w:sz w:val="28"/>
          <w:szCs w:val="28"/>
        </w:rPr>
      </w:pPr>
      <w:r w:rsidRPr="006945F8">
        <w:rPr>
          <w:b/>
          <w:bCs/>
          <w:sz w:val="28"/>
          <w:szCs w:val="28"/>
        </w:rPr>
        <w:lastRenderedPageBreak/>
        <w:t>Highly Compensated Employees</w:t>
      </w:r>
    </w:p>
    <w:p w14:paraId="168FFAF2" w14:textId="77777777" w:rsidR="006945F8" w:rsidRPr="006945F8" w:rsidRDefault="006945F8" w:rsidP="006945F8">
      <w:pPr>
        <w:pStyle w:val="NormalWeb"/>
        <w:shd w:val="clear" w:color="auto" w:fill="FFFFFF"/>
        <w:spacing w:before="0" w:beforeAutospacing="0" w:after="150" w:afterAutospacing="0"/>
        <w:rPr>
          <w:rFonts w:asciiTheme="minorHAnsi" w:hAnsiTheme="minorHAnsi" w:cstheme="minorHAnsi"/>
          <w:color w:val="000000"/>
          <w:sz w:val="22"/>
          <w:szCs w:val="22"/>
        </w:rPr>
      </w:pPr>
      <w:r w:rsidRPr="006945F8">
        <w:rPr>
          <w:rFonts w:asciiTheme="minorHAnsi" w:hAnsiTheme="minorHAnsi" w:cstheme="minorHAnsi"/>
          <w:color w:val="000000"/>
          <w:sz w:val="22"/>
          <w:szCs w:val="22"/>
        </w:rPr>
        <w:t>So, who is considered a highly compensated employee? A </w:t>
      </w:r>
      <w:r w:rsidRPr="006945F8">
        <w:rPr>
          <w:rStyle w:val="keyterm"/>
          <w:rFonts w:asciiTheme="minorHAnsi" w:hAnsiTheme="minorHAnsi" w:cstheme="minorHAnsi"/>
          <w:b/>
          <w:bCs/>
          <w:color w:val="0069AA"/>
          <w:sz w:val="22"/>
          <w:szCs w:val="22"/>
          <w:u w:val="single"/>
        </w:rPr>
        <w:t>highly compensated employee (HCE)</w:t>
      </w:r>
      <w:r w:rsidRPr="006945F8">
        <w:rPr>
          <w:rFonts w:asciiTheme="minorHAnsi" w:hAnsiTheme="minorHAnsi" w:cstheme="minorHAnsi"/>
          <w:color w:val="000000"/>
          <w:sz w:val="22"/>
          <w:szCs w:val="22"/>
        </w:rPr>
        <w:t> is an individual who</w:t>
      </w:r>
    </w:p>
    <w:p w14:paraId="2C9AD1C9" w14:textId="77777777" w:rsidR="006945F8" w:rsidRPr="006945F8" w:rsidRDefault="006945F8" w:rsidP="006945F8">
      <w:pPr>
        <w:pStyle w:val="jbcolumn1"/>
        <w:numPr>
          <w:ilvl w:val="0"/>
          <w:numId w:val="13"/>
        </w:numPr>
        <w:shd w:val="clear" w:color="auto" w:fill="FFFFFF"/>
        <w:spacing w:after="180" w:afterAutospacing="0"/>
        <w:ind w:left="1320"/>
        <w:rPr>
          <w:rFonts w:asciiTheme="minorHAnsi" w:hAnsiTheme="minorHAnsi" w:cstheme="minorHAnsi"/>
          <w:color w:val="000000"/>
          <w:sz w:val="22"/>
          <w:szCs w:val="22"/>
        </w:rPr>
      </w:pPr>
      <w:r w:rsidRPr="006945F8">
        <w:rPr>
          <w:rFonts w:asciiTheme="minorHAnsi" w:hAnsiTheme="minorHAnsi" w:cstheme="minorHAnsi"/>
          <w:color w:val="000000"/>
          <w:sz w:val="22"/>
          <w:szCs w:val="22"/>
        </w:rPr>
        <w:t>Owned more than a 5% interest in the company during the current or previous plan year, regardless of the amount of compensation received, or</w:t>
      </w:r>
    </w:p>
    <w:p w14:paraId="4A6EC484" w14:textId="77777777" w:rsidR="006945F8" w:rsidRPr="006945F8" w:rsidRDefault="006945F8" w:rsidP="006945F8">
      <w:pPr>
        <w:pStyle w:val="jbcolumn1"/>
        <w:numPr>
          <w:ilvl w:val="0"/>
          <w:numId w:val="13"/>
        </w:numPr>
        <w:shd w:val="clear" w:color="auto" w:fill="FFFFFF"/>
        <w:spacing w:after="180" w:afterAutospacing="0"/>
        <w:ind w:left="1320"/>
        <w:rPr>
          <w:rFonts w:asciiTheme="minorHAnsi" w:hAnsiTheme="minorHAnsi" w:cstheme="minorHAnsi"/>
          <w:color w:val="000000"/>
          <w:sz w:val="22"/>
          <w:szCs w:val="22"/>
        </w:rPr>
      </w:pPr>
      <w:r w:rsidRPr="006945F8">
        <w:rPr>
          <w:rFonts w:asciiTheme="minorHAnsi" w:hAnsiTheme="minorHAnsi" w:cstheme="minorHAnsi"/>
          <w:color w:val="000000"/>
          <w:sz w:val="22"/>
          <w:szCs w:val="22"/>
        </w:rPr>
        <w:t>Earned more than a specified amount of compensation from the employer in the previous plan year ($150,000 if the previous year was 2023), and, if the employer chooses, was in the top 20% of employees when ranked by compensation.</w:t>
      </w:r>
    </w:p>
    <w:p w14:paraId="1675D426" w14:textId="77777777" w:rsidR="006945F8" w:rsidRDefault="006945F8" w:rsidP="006945F8">
      <w:pPr>
        <w:pStyle w:val="NormalWeb"/>
        <w:shd w:val="clear" w:color="auto" w:fill="FFFFFF"/>
        <w:spacing w:before="0" w:beforeAutospacing="0" w:after="150" w:afterAutospacing="0"/>
        <w:rPr>
          <w:rFonts w:asciiTheme="minorHAnsi" w:hAnsiTheme="minorHAnsi" w:cstheme="minorHAnsi"/>
          <w:color w:val="000000"/>
          <w:sz w:val="22"/>
          <w:szCs w:val="22"/>
        </w:rPr>
      </w:pPr>
      <w:r w:rsidRPr="006945F8">
        <w:rPr>
          <w:rFonts w:asciiTheme="minorHAnsi" w:hAnsiTheme="minorHAnsi" w:cstheme="minorHAnsi"/>
          <w:color w:val="000000"/>
          <w:sz w:val="22"/>
          <w:szCs w:val="22"/>
        </w:rPr>
        <w:t>The IRS adjusts these amounts periodically to account for changes in inflation.</w:t>
      </w:r>
    </w:p>
    <w:p w14:paraId="2308BD27" w14:textId="77777777" w:rsidR="006945F8" w:rsidRDefault="006945F8" w:rsidP="006945F8">
      <w:pPr>
        <w:pStyle w:val="NormalWeb"/>
        <w:shd w:val="clear" w:color="auto" w:fill="FFFFFF"/>
        <w:spacing w:before="0" w:beforeAutospacing="0" w:after="150" w:afterAutospacing="0"/>
        <w:rPr>
          <w:rFonts w:asciiTheme="minorHAnsi" w:hAnsiTheme="minorHAnsi" w:cstheme="minorHAnsi"/>
          <w:color w:val="000000"/>
          <w:sz w:val="22"/>
          <w:szCs w:val="22"/>
        </w:rPr>
      </w:pPr>
    </w:p>
    <w:p w14:paraId="381053B9" w14:textId="27365203" w:rsidR="006945F8" w:rsidRPr="006945F8" w:rsidRDefault="006945F8" w:rsidP="006945F8">
      <w:pPr>
        <w:pStyle w:val="Heading3"/>
        <w:shd w:val="clear" w:color="auto" w:fill="FFFFFF"/>
        <w:spacing w:before="300" w:after="150"/>
        <w:jc w:val="center"/>
        <w:rPr>
          <w:rFonts w:asciiTheme="minorHAnsi" w:hAnsiTheme="minorHAnsi" w:cstheme="minorHAnsi"/>
          <w:b/>
          <w:bCs/>
          <w:color w:val="000000"/>
          <w:sz w:val="28"/>
          <w:szCs w:val="28"/>
        </w:rPr>
      </w:pPr>
      <w:r w:rsidRPr="006945F8">
        <w:rPr>
          <w:rFonts w:asciiTheme="minorHAnsi" w:hAnsiTheme="minorHAnsi" w:cstheme="minorHAnsi"/>
          <w:b/>
          <w:bCs/>
          <w:color w:val="000000"/>
          <w:sz w:val="28"/>
          <w:szCs w:val="28"/>
        </w:rPr>
        <w:t>Non-discrimination</w:t>
      </w:r>
      <w:r w:rsidRPr="006945F8">
        <w:rPr>
          <w:rFonts w:asciiTheme="minorHAnsi" w:hAnsiTheme="minorHAnsi" w:cstheme="minorHAnsi"/>
          <w:b/>
          <w:bCs/>
          <w:color w:val="000000"/>
          <w:sz w:val="28"/>
          <w:szCs w:val="28"/>
        </w:rPr>
        <w:t xml:space="preserve"> Testing</w:t>
      </w:r>
    </w:p>
    <w:p w14:paraId="6568AAFC" w14:textId="33E67ACF" w:rsidR="006945F8" w:rsidRDefault="006945F8" w:rsidP="006945F8">
      <w:pPr>
        <w:pStyle w:val="jbcolumn1"/>
        <w:shd w:val="clear" w:color="auto" w:fill="FFFFFF"/>
        <w:spacing w:before="0" w:beforeAutospacing="0" w:after="150" w:afterAutospacing="0"/>
        <w:rPr>
          <w:rFonts w:asciiTheme="minorHAnsi" w:hAnsiTheme="minorHAnsi" w:cstheme="minorHAnsi"/>
          <w:color w:val="000000"/>
          <w:sz w:val="22"/>
          <w:szCs w:val="22"/>
        </w:rPr>
      </w:pPr>
      <w:r w:rsidRPr="006945F8">
        <w:rPr>
          <w:rFonts w:asciiTheme="minorHAnsi" w:hAnsiTheme="minorHAnsi" w:cstheme="minorHAnsi"/>
          <w:noProof/>
          <w:color w:val="000000"/>
          <w:sz w:val="22"/>
          <w:szCs w:val="22"/>
        </w:rPr>
        <mc:AlternateContent>
          <mc:Choice Requires="wps">
            <w:drawing>
              <wp:anchor distT="45720" distB="45720" distL="114300" distR="114300" simplePos="0" relativeHeight="251679744" behindDoc="0" locked="0" layoutInCell="1" allowOverlap="1" wp14:anchorId="4CE1BD29" wp14:editId="6CA4F49B">
                <wp:simplePos x="0" y="0"/>
                <wp:positionH relativeFrom="margin">
                  <wp:align>left</wp:align>
                </wp:positionH>
                <wp:positionV relativeFrom="paragraph">
                  <wp:posOffset>864235</wp:posOffset>
                </wp:positionV>
                <wp:extent cx="5715000" cy="1524000"/>
                <wp:effectExtent l="0" t="0" r="19050" b="19050"/>
                <wp:wrapSquare wrapText="bothSides"/>
                <wp:docPr id="1057411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solidFill>
                          <a:srgbClr val="FFFFFF"/>
                        </a:solidFill>
                        <a:ln w="9525">
                          <a:solidFill>
                            <a:srgbClr val="000000"/>
                          </a:solidFill>
                          <a:miter lim="800000"/>
                          <a:headEnd/>
                          <a:tailEnd/>
                        </a:ln>
                      </wps:spPr>
                      <wps:txbx>
                        <w:txbxContent>
                          <w:p w14:paraId="3073E2D1" w14:textId="67D441E5" w:rsidR="006945F8" w:rsidRPr="006945F8" w:rsidRDefault="006945F8" w:rsidP="0051687B">
                            <w:pPr>
                              <w:shd w:val="clear" w:color="auto" w:fill="FFFFFF"/>
                              <w:jc w:val="both"/>
                              <w:rPr>
                                <w:rFonts w:ascii="Helvetica" w:eastAsia="Times New Roman" w:hAnsi="Helvetica" w:cs="Times New Roman"/>
                                <w:color w:val="000000"/>
                                <w:sz w:val="26"/>
                                <w:szCs w:val="24"/>
                                <w:lang w:eastAsia="en-IN" w:bidi="mr-IN"/>
                              </w:rPr>
                            </w:pPr>
                            <w:r w:rsidRPr="006945F8">
                              <w:rPr>
                                <w:rFonts w:ascii="Helvetica" w:eastAsia="Times New Roman" w:hAnsi="Helvetica" w:cs="Times New Roman"/>
                                <w:color w:val="000000"/>
                                <w:sz w:val="26"/>
                                <w:szCs w:val="24"/>
                                <w:lang w:eastAsia="en-IN" w:bidi="mr-IN"/>
                              </w:rPr>
                              <w:t>H</w:t>
                            </w:r>
                            <w:r w:rsidRPr="006945F8">
                              <w:rPr>
                                <w:rFonts w:ascii="Helvetica" w:eastAsia="Times New Roman" w:hAnsi="Helvetica" w:cs="Times New Roman"/>
                                <w:color w:val="000000"/>
                                <w:sz w:val="26"/>
                                <w:szCs w:val="24"/>
                                <w:lang w:eastAsia="en-IN" w:bidi="mr-IN"/>
                              </w:rPr>
                              <w:t>ighly compensated employee (HCE)</w:t>
                            </w:r>
                            <w:r>
                              <w:rPr>
                                <w:rFonts w:ascii="Helvetica" w:eastAsia="Times New Roman" w:hAnsi="Helvetica" w:cs="Times New Roman"/>
                                <w:color w:val="000000"/>
                                <w:sz w:val="26"/>
                                <w:szCs w:val="24"/>
                                <w:lang w:eastAsia="en-IN" w:bidi="mr-IN"/>
                              </w:rPr>
                              <w:t xml:space="preserve"> </w:t>
                            </w:r>
                            <w:r w:rsidRPr="006945F8">
                              <w:rPr>
                                <w:lang w:eastAsia="en-IN" w:bidi="mr-IN"/>
                              </w:rPr>
                              <w:t>An employee who (1) owned 5 percent or more of the employing company during the current or previous plan year or (2) earned more than a specified amount of compensation from the employer in the previous plan year.</w:t>
                            </w:r>
                          </w:p>
                          <w:p w14:paraId="0BB3B966" w14:textId="3E134739" w:rsidR="006945F8" w:rsidRPr="006945F8" w:rsidRDefault="0051687B" w:rsidP="0051687B">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51687B">
                              <w:rPr>
                                <w:rFonts w:ascii="Helvetica" w:eastAsia="Times New Roman" w:hAnsi="Helvetica" w:cs="Times New Roman"/>
                                <w:color w:val="000000"/>
                                <w:sz w:val="26"/>
                                <w:szCs w:val="24"/>
                                <w:lang w:eastAsia="en-IN" w:bidi="mr-IN"/>
                              </w:rPr>
                              <w:t>Non-discrimination</w:t>
                            </w:r>
                            <w:r w:rsidR="006945F8" w:rsidRPr="006945F8">
                              <w:rPr>
                                <w:rFonts w:ascii="Helvetica" w:eastAsia="Times New Roman" w:hAnsi="Helvetica" w:cs="Times New Roman"/>
                                <w:color w:val="000000"/>
                                <w:sz w:val="26"/>
                                <w:szCs w:val="24"/>
                                <w:lang w:eastAsia="en-IN" w:bidi="mr-IN"/>
                              </w:rPr>
                              <w:t xml:space="preserve"> testing</w:t>
                            </w:r>
                            <w:r>
                              <w:rPr>
                                <w:rFonts w:ascii="Helvetica" w:eastAsia="Times New Roman" w:hAnsi="Helvetica" w:cs="Times New Roman"/>
                                <w:color w:val="000000"/>
                                <w:sz w:val="26"/>
                                <w:szCs w:val="24"/>
                                <w:lang w:eastAsia="en-IN" w:bidi="mr-IN"/>
                              </w:rPr>
                              <w:t xml:space="preserve"> </w:t>
                            </w:r>
                            <w:proofErr w:type="gramStart"/>
                            <w:r w:rsidR="006945F8" w:rsidRPr="006945F8">
                              <w:rPr>
                                <w:lang w:eastAsia="en-IN" w:bidi="mr-IN"/>
                              </w:rPr>
                              <w:t>The</w:t>
                            </w:r>
                            <w:proofErr w:type="gramEnd"/>
                            <w:r w:rsidR="006945F8" w:rsidRPr="006945F8">
                              <w:rPr>
                                <w:lang w:eastAsia="en-IN" w:bidi="mr-IN"/>
                              </w:rPr>
                              <w:t xml:space="preserve"> method a retirement plan uses each year to ensure that contributions or benefits provided under the plan do not </w:t>
                            </w:r>
                            <w:r w:rsidRPr="006945F8">
                              <w:rPr>
                                <w:lang w:eastAsia="en-IN" w:bidi="mr-IN"/>
                              </w:rPr>
                              <w:t>favour</w:t>
                            </w:r>
                            <w:r w:rsidR="006945F8" w:rsidRPr="006945F8">
                              <w:rPr>
                                <w:lang w:eastAsia="en-IN" w:bidi="mr-IN"/>
                              </w:rPr>
                              <w:t xml:space="preserve"> highly compensated or key employees compared to lower paid employees, with results documented and subject to audit by the Internal Revenue Service (IRS).</w:t>
                            </w:r>
                          </w:p>
                          <w:p w14:paraId="5391FBA3" w14:textId="66DBB7D9" w:rsidR="006945F8" w:rsidRDefault="006945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1BD29" id="_x0000_s1036" type="#_x0000_t202" style="position:absolute;margin-left:0;margin-top:68.05pt;width:450pt;height:120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">
                <v:textbox>
                  <w:txbxContent>
                    <w:p w14:paraId="3073E2D1" w14:textId="67D441E5" w:rsidR="006945F8" w:rsidRPr="006945F8" w:rsidRDefault="006945F8" w:rsidP="0051687B">
                      <w:pPr>
                        <w:shd w:val="clear" w:color="auto" w:fill="FFFFFF"/>
                        <w:jc w:val="both"/>
                        <w:rPr>
                          <w:rFonts w:ascii="Helvetica" w:eastAsia="Times New Roman" w:hAnsi="Helvetica" w:cs="Times New Roman"/>
                          <w:color w:val="000000"/>
                          <w:sz w:val="26"/>
                          <w:szCs w:val="24"/>
                          <w:lang w:eastAsia="en-IN" w:bidi="mr-IN"/>
                        </w:rPr>
                      </w:pPr>
                      <w:r w:rsidRPr="006945F8">
                        <w:rPr>
                          <w:rFonts w:ascii="Helvetica" w:eastAsia="Times New Roman" w:hAnsi="Helvetica" w:cs="Times New Roman"/>
                          <w:color w:val="000000"/>
                          <w:sz w:val="26"/>
                          <w:szCs w:val="24"/>
                          <w:lang w:eastAsia="en-IN" w:bidi="mr-IN"/>
                        </w:rPr>
                        <w:t>H</w:t>
                      </w:r>
                      <w:r w:rsidRPr="006945F8">
                        <w:rPr>
                          <w:rFonts w:ascii="Helvetica" w:eastAsia="Times New Roman" w:hAnsi="Helvetica" w:cs="Times New Roman"/>
                          <w:color w:val="000000"/>
                          <w:sz w:val="26"/>
                          <w:szCs w:val="24"/>
                          <w:lang w:eastAsia="en-IN" w:bidi="mr-IN"/>
                        </w:rPr>
                        <w:t>ighly compensated employee (HCE)</w:t>
                      </w:r>
                      <w:r>
                        <w:rPr>
                          <w:rFonts w:ascii="Helvetica" w:eastAsia="Times New Roman" w:hAnsi="Helvetica" w:cs="Times New Roman"/>
                          <w:color w:val="000000"/>
                          <w:sz w:val="26"/>
                          <w:szCs w:val="24"/>
                          <w:lang w:eastAsia="en-IN" w:bidi="mr-IN"/>
                        </w:rPr>
                        <w:t xml:space="preserve"> </w:t>
                      </w:r>
                      <w:r w:rsidRPr="006945F8">
                        <w:rPr>
                          <w:lang w:eastAsia="en-IN" w:bidi="mr-IN"/>
                        </w:rPr>
                        <w:t>An employee who (1) owned 5 percent or more of the employing company during the current or previous plan year or (2) earned more than a specified amount of compensation from the employer in the previous plan year.</w:t>
                      </w:r>
                    </w:p>
                    <w:p w14:paraId="0BB3B966" w14:textId="3E134739" w:rsidR="006945F8" w:rsidRPr="006945F8" w:rsidRDefault="0051687B" w:rsidP="0051687B">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51687B">
                        <w:rPr>
                          <w:rFonts w:ascii="Helvetica" w:eastAsia="Times New Roman" w:hAnsi="Helvetica" w:cs="Times New Roman"/>
                          <w:color w:val="000000"/>
                          <w:sz w:val="26"/>
                          <w:szCs w:val="24"/>
                          <w:lang w:eastAsia="en-IN" w:bidi="mr-IN"/>
                        </w:rPr>
                        <w:t>Non-discrimination</w:t>
                      </w:r>
                      <w:r w:rsidR="006945F8" w:rsidRPr="006945F8">
                        <w:rPr>
                          <w:rFonts w:ascii="Helvetica" w:eastAsia="Times New Roman" w:hAnsi="Helvetica" w:cs="Times New Roman"/>
                          <w:color w:val="000000"/>
                          <w:sz w:val="26"/>
                          <w:szCs w:val="24"/>
                          <w:lang w:eastAsia="en-IN" w:bidi="mr-IN"/>
                        </w:rPr>
                        <w:t xml:space="preserve"> testing</w:t>
                      </w:r>
                      <w:r>
                        <w:rPr>
                          <w:rFonts w:ascii="Helvetica" w:eastAsia="Times New Roman" w:hAnsi="Helvetica" w:cs="Times New Roman"/>
                          <w:color w:val="000000"/>
                          <w:sz w:val="26"/>
                          <w:szCs w:val="24"/>
                          <w:lang w:eastAsia="en-IN" w:bidi="mr-IN"/>
                        </w:rPr>
                        <w:t xml:space="preserve"> </w:t>
                      </w:r>
                      <w:proofErr w:type="gramStart"/>
                      <w:r w:rsidR="006945F8" w:rsidRPr="006945F8">
                        <w:rPr>
                          <w:lang w:eastAsia="en-IN" w:bidi="mr-IN"/>
                        </w:rPr>
                        <w:t>The</w:t>
                      </w:r>
                      <w:proofErr w:type="gramEnd"/>
                      <w:r w:rsidR="006945F8" w:rsidRPr="006945F8">
                        <w:rPr>
                          <w:lang w:eastAsia="en-IN" w:bidi="mr-IN"/>
                        </w:rPr>
                        <w:t xml:space="preserve"> method a retirement plan uses each year to ensure that contributions or benefits provided under the plan do not </w:t>
                      </w:r>
                      <w:r w:rsidRPr="006945F8">
                        <w:rPr>
                          <w:lang w:eastAsia="en-IN" w:bidi="mr-IN"/>
                        </w:rPr>
                        <w:t>favour</w:t>
                      </w:r>
                      <w:r w:rsidR="006945F8" w:rsidRPr="006945F8">
                        <w:rPr>
                          <w:lang w:eastAsia="en-IN" w:bidi="mr-IN"/>
                        </w:rPr>
                        <w:t xml:space="preserve"> highly compensated or key employees compared to lower paid employees, with results documented and subject to audit by the Internal Revenue Service (IRS).</w:t>
                      </w:r>
                    </w:p>
                    <w:p w14:paraId="5391FBA3" w14:textId="66DBB7D9" w:rsidR="006945F8" w:rsidRDefault="006945F8"/>
                  </w:txbxContent>
                </v:textbox>
                <w10:wrap type="square" anchorx="margin"/>
              </v:shape>
            </w:pict>
          </mc:Fallback>
        </mc:AlternateContent>
      </w:r>
      <w:r w:rsidRPr="006945F8">
        <w:rPr>
          <w:rFonts w:asciiTheme="minorHAnsi" w:hAnsiTheme="minorHAnsi" w:cstheme="minorHAnsi"/>
          <w:color w:val="000000"/>
          <w:sz w:val="22"/>
          <w:szCs w:val="22"/>
        </w:rPr>
        <w:t xml:space="preserve">To maintain qualified status, plans must demonstrate that they do not discriminate in </w:t>
      </w:r>
      <w:proofErr w:type="spellStart"/>
      <w:r w:rsidRPr="006945F8">
        <w:rPr>
          <w:rFonts w:asciiTheme="minorHAnsi" w:hAnsiTheme="minorHAnsi" w:cstheme="minorHAnsi"/>
          <w:color w:val="000000"/>
          <w:sz w:val="22"/>
          <w:szCs w:val="22"/>
        </w:rPr>
        <w:t>favor</w:t>
      </w:r>
      <w:proofErr w:type="spellEnd"/>
      <w:r w:rsidRPr="006945F8">
        <w:rPr>
          <w:rFonts w:asciiTheme="minorHAnsi" w:hAnsiTheme="minorHAnsi" w:cstheme="minorHAnsi"/>
          <w:color w:val="000000"/>
          <w:sz w:val="22"/>
          <w:szCs w:val="22"/>
        </w:rPr>
        <w:t xml:space="preserve"> of HCEs. DB plans must perform annual </w:t>
      </w:r>
      <w:proofErr w:type="spellStart"/>
      <w:r w:rsidRPr="006945F8">
        <w:rPr>
          <w:rStyle w:val="keyterm"/>
          <w:rFonts w:asciiTheme="minorHAnsi" w:hAnsiTheme="minorHAnsi" w:cstheme="minorHAnsi"/>
          <w:b/>
          <w:bCs/>
          <w:color w:val="0069AA"/>
          <w:sz w:val="22"/>
          <w:szCs w:val="22"/>
          <w:u w:val="single"/>
        </w:rPr>
        <w:t>nondiscrimination</w:t>
      </w:r>
      <w:proofErr w:type="spellEnd"/>
      <w:r w:rsidRPr="006945F8">
        <w:rPr>
          <w:rStyle w:val="keyterm"/>
          <w:rFonts w:asciiTheme="minorHAnsi" w:hAnsiTheme="minorHAnsi" w:cstheme="minorHAnsi"/>
          <w:b/>
          <w:bCs/>
          <w:color w:val="0069AA"/>
          <w:sz w:val="22"/>
          <w:szCs w:val="22"/>
          <w:u w:val="single"/>
        </w:rPr>
        <w:t xml:space="preserve"> testing</w:t>
      </w:r>
      <w:r w:rsidRPr="006945F8">
        <w:rPr>
          <w:rFonts w:asciiTheme="minorHAnsi" w:hAnsiTheme="minorHAnsi" w:cstheme="minorHAnsi"/>
          <w:color w:val="000000"/>
          <w:sz w:val="22"/>
          <w:szCs w:val="22"/>
        </w:rPr>
        <w:t xml:space="preserve"> by testing either contributions or benefits, while most DC plans must demonstrate </w:t>
      </w:r>
      <w:r w:rsidRPr="006945F8">
        <w:rPr>
          <w:rFonts w:asciiTheme="minorHAnsi" w:hAnsiTheme="minorHAnsi" w:cstheme="minorHAnsi"/>
          <w:color w:val="000000"/>
          <w:sz w:val="22"/>
          <w:szCs w:val="22"/>
        </w:rPr>
        <w:t>non-discrimination</w:t>
      </w:r>
      <w:r w:rsidRPr="006945F8">
        <w:rPr>
          <w:rFonts w:asciiTheme="minorHAnsi" w:hAnsiTheme="minorHAnsi" w:cstheme="minorHAnsi"/>
          <w:color w:val="000000"/>
          <w:sz w:val="22"/>
          <w:szCs w:val="22"/>
        </w:rPr>
        <w:t xml:space="preserve"> by testing contributions, since the eventual benefits are not known in advance.</w:t>
      </w:r>
    </w:p>
    <w:p w14:paraId="6130D025" w14:textId="77777777" w:rsidR="0051687B" w:rsidRPr="006945F8" w:rsidRDefault="0051687B" w:rsidP="006945F8">
      <w:pPr>
        <w:pStyle w:val="jbcolumn1"/>
        <w:shd w:val="clear" w:color="auto" w:fill="FFFFFF"/>
        <w:spacing w:before="0" w:beforeAutospacing="0" w:after="150" w:afterAutospacing="0"/>
        <w:rPr>
          <w:rFonts w:asciiTheme="minorHAnsi" w:hAnsiTheme="minorHAnsi" w:cstheme="minorHAnsi"/>
          <w:color w:val="000000"/>
          <w:sz w:val="22"/>
          <w:szCs w:val="22"/>
        </w:rPr>
      </w:pPr>
    </w:p>
    <w:p w14:paraId="2A4B2B38" w14:textId="29BBAB3A" w:rsidR="006945F8" w:rsidRPr="0051687B" w:rsidRDefault="0051687B" w:rsidP="0051687B">
      <w:pPr>
        <w:rPr>
          <w:b/>
          <w:bCs/>
          <w:sz w:val="24"/>
          <w:szCs w:val="24"/>
        </w:rPr>
      </w:pPr>
      <w:r w:rsidRPr="0051687B">
        <w:rPr>
          <w:b/>
          <w:bCs/>
          <w:sz w:val="24"/>
          <w:szCs w:val="24"/>
        </w:rPr>
        <w:t xml:space="preserve">Three Questions the IRS Considers to Determine if a Plan is </w:t>
      </w:r>
      <w:proofErr w:type="spellStart"/>
      <w:r w:rsidRPr="0051687B">
        <w:rPr>
          <w:b/>
          <w:bCs/>
          <w:sz w:val="24"/>
          <w:szCs w:val="24"/>
        </w:rPr>
        <w:t>Nondiscriminatory</w:t>
      </w:r>
      <w:proofErr w:type="spellEnd"/>
    </w:p>
    <w:p w14:paraId="3ABEA624" w14:textId="77777777" w:rsidR="008178B7" w:rsidRDefault="008178B7" w:rsidP="008178B7">
      <w:pPr>
        <w:pStyle w:val="jbcolumn1"/>
        <w:shd w:val="clear" w:color="auto" w:fill="FFFFFF"/>
        <w:spacing w:before="0" w:beforeAutospacing="0" w:after="150" w:afterAutospacing="0"/>
        <w:jc w:val="both"/>
        <w:rPr>
          <w:rFonts w:ascii="Helvetica" w:hAnsi="Helvetica"/>
          <w:color w:val="000000"/>
          <w:sz w:val="21"/>
          <w:szCs w:val="21"/>
        </w:rPr>
      </w:pPr>
    </w:p>
    <w:p w14:paraId="6EF5B9A5" w14:textId="0B6A9E31" w:rsidR="008178B7" w:rsidRPr="008178B7" w:rsidRDefault="0051687B" w:rsidP="008178B7">
      <w:pPr>
        <w:jc w:val="both"/>
      </w:pPr>
      <w:r w:rsidRPr="0051687B">
        <w:drawing>
          <wp:inline distT="0" distB="0" distL="0" distR="0" wp14:anchorId="14436AE9" wp14:editId="4E84F8CD">
            <wp:extent cx="5731510" cy="2446020"/>
            <wp:effectExtent l="0" t="0" r="2540" b="0"/>
            <wp:docPr id="23348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89421" name=""/>
                    <pic:cNvPicPr/>
                  </pic:nvPicPr>
                  <pic:blipFill>
                    <a:blip r:embed="rId10"/>
                    <a:stretch>
                      <a:fillRect/>
                    </a:stretch>
                  </pic:blipFill>
                  <pic:spPr>
                    <a:xfrm>
                      <a:off x="0" y="0"/>
                      <a:ext cx="5731510" cy="2446020"/>
                    </a:xfrm>
                    <a:prstGeom prst="rect">
                      <a:avLst/>
                    </a:prstGeom>
                  </pic:spPr>
                </pic:pic>
              </a:graphicData>
            </a:graphic>
          </wp:inline>
        </w:drawing>
      </w:r>
    </w:p>
    <w:p w14:paraId="2F0B8D41" w14:textId="77777777" w:rsidR="0051687B" w:rsidRPr="0051687B" w:rsidRDefault="0051687B" w:rsidP="0051687B">
      <w:pPr>
        <w:jc w:val="center"/>
        <w:rPr>
          <w:b/>
          <w:bCs/>
          <w:sz w:val="28"/>
          <w:szCs w:val="28"/>
        </w:rPr>
      </w:pPr>
      <w:r w:rsidRPr="0051687B">
        <w:rPr>
          <w:b/>
          <w:bCs/>
          <w:sz w:val="28"/>
          <w:szCs w:val="28"/>
        </w:rPr>
        <w:lastRenderedPageBreak/>
        <w:t>Coverage Requirements</w:t>
      </w:r>
    </w:p>
    <w:p w14:paraId="6936BFAB" w14:textId="17B6BF06" w:rsidR="0051687B" w:rsidRPr="0051687B" w:rsidRDefault="0051687B" w:rsidP="0051687B">
      <w:pPr>
        <w:jc w:val="both"/>
      </w:pPr>
      <w:r w:rsidRPr="0051687B">
        <w:t xml:space="preserve">As part of the general requirement that qualified retirement plans not disproportionately </w:t>
      </w:r>
      <w:r w:rsidR="00711866" w:rsidRPr="0051687B">
        <w:t>favour</w:t>
      </w:r>
      <w:r w:rsidRPr="0051687B">
        <w:t xml:space="preserve"> HCEs, the IRC imposes a “minimum coverage” test that compares a plan's coverage of HCEs to the plan's coverage of non-HCEs. There are three basic options for a plan to pass the IRC minimum coverage test. </w:t>
      </w:r>
    </w:p>
    <w:p w14:paraId="6CC7087C" w14:textId="17F7EA74" w:rsidR="008178B7" w:rsidRDefault="0051687B" w:rsidP="0051687B">
      <w:r w:rsidRPr="0051687B">
        <w:rPr>
          <w:b/>
          <w:bCs/>
          <w:sz w:val="24"/>
          <w:szCs w:val="24"/>
        </w:rPr>
        <w:t>Percentage Test</w:t>
      </w:r>
      <w:r>
        <w:rPr>
          <w:b/>
          <w:bCs/>
          <w:sz w:val="24"/>
          <w:szCs w:val="24"/>
        </w:rPr>
        <w:t xml:space="preserve"> </w:t>
      </w:r>
      <w:r w:rsidRPr="0051687B">
        <w:t>To pass the percentage test, the plan must benefit at least 70% of employees who are not HCEs.</w:t>
      </w:r>
    </w:p>
    <w:p w14:paraId="7FA47B2E" w14:textId="293F51C2" w:rsidR="00711866" w:rsidRDefault="00711866" w:rsidP="00711866">
      <w:r w:rsidRPr="00711866">
        <w:rPr>
          <w:b/>
          <w:bCs/>
          <w:sz w:val="24"/>
          <w:szCs w:val="24"/>
        </w:rPr>
        <w:t>Ratio Test</w:t>
      </w:r>
      <w:r>
        <w:rPr>
          <w:b/>
          <w:bCs/>
          <w:sz w:val="24"/>
          <w:szCs w:val="24"/>
        </w:rPr>
        <w:t xml:space="preserve"> </w:t>
      </w:r>
      <w:r w:rsidRPr="00711866">
        <w:t>To pass the ratio test, the plan must benefit a percentage of NHCEs that is at least 70% of the percentage of HCEs benefiting under the plan.</w:t>
      </w:r>
    </w:p>
    <w:p w14:paraId="414876C7" w14:textId="6D9D8CA8" w:rsidR="00711866" w:rsidRDefault="00711866" w:rsidP="00711866">
      <w:pPr>
        <w:jc w:val="both"/>
      </w:pPr>
      <w:r w:rsidRPr="00711866">
        <w:rPr>
          <w:b/>
          <w:bCs/>
          <w:sz w:val="24"/>
          <w:szCs w:val="24"/>
        </w:rPr>
        <w:t>Average Benefit Percentage Test</w:t>
      </w:r>
      <w:r>
        <w:rPr>
          <w:b/>
          <w:bCs/>
          <w:sz w:val="24"/>
          <w:szCs w:val="24"/>
        </w:rPr>
        <w:t xml:space="preserve"> </w:t>
      </w:r>
      <w:r w:rsidRPr="00711866">
        <w:t>To pass the average benefit percentage test, the average benefit percentage of the NHCEs must be at least 70% of the average benefit percentage of the HCEs.</w:t>
      </w:r>
    </w:p>
    <w:p w14:paraId="0B552278" w14:textId="77777777" w:rsidR="00711866" w:rsidRPr="00711866" w:rsidRDefault="00711866" w:rsidP="00711866">
      <w:pPr>
        <w:jc w:val="both"/>
        <w:rPr>
          <w:b/>
          <w:bCs/>
          <w:sz w:val="24"/>
          <w:szCs w:val="24"/>
          <w:lang w:eastAsia="en-IN" w:bidi="mr-IN"/>
        </w:rPr>
      </w:pPr>
    </w:p>
    <w:p w14:paraId="76B3722A" w14:textId="77777777" w:rsidR="00711866" w:rsidRPr="00711866" w:rsidRDefault="00711866" w:rsidP="00711866">
      <w:pPr>
        <w:jc w:val="both"/>
      </w:pPr>
      <w:r w:rsidRPr="00711866">
        <w:t>When conducting the minimum coverage test, employees excluded from participation due to the standard age and/or service requirements (as well as union employees covered by a collective bargaining unit) generally may be excluded from testing.</w:t>
      </w:r>
    </w:p>
    <w:p w14:paraId="5D2FB1DD" w14:textId="77777777" w:rsidR="00711866" w:rsidRPr="00711866" w:rsidRDefault="00711866" w:rsidP="00711866">
      <w:pPr>
        <w:jc w:val="both"/>
      </w:pPr>
      <w:r w:rsidRPr="00711866">
        <w:t>Administering these coverage tests can be very complicated, and details about the process are outside the scope of this lesson.</w:t>
      </w:r>
    </w:p>
    <w:p w14:paraId="7EC6A2B8" w14:textId="77777777" w:rsidR="00711866" w:rsidRPr="00711866" w:rsidRDefault="00711866" w:rsidP="00711866">
      <w:pPr>
        <w:jc w:val="center"/>
        <w:rPr>
          <w:b/>
          <w:bCs/>
          <w:sz w:val="28"/>
          <w:szCs w:val="28"/>
        </w:rPr>
      </w:pPr>
      <w:r w:rsidRPr="00711866">
        <w:rPr>
          <w:b/>
          <w:bCs/>
          <w:sz w:val="28"/>
          <w:szCs w:val="28"/>
        </w:rPr>
        <w:t>Top-Heavy Plans</w:t>
      </w:r>
    </w:p>
    <w:p w14:paraId="255D737E" w14:textId="44DEAE33" w:rsidR="00711866" w:rsidRPr="00711866" w:rsidRDefault="00711866" w:rsidP="00711866">
      <w:pPr>
        <w:pStyle w:val="NormalWeb"/>
        <w:shd w:val="clear" w:color="auto" w:fill="FFFFFF"/>
        <w:spacing w:before="0" w:beforeAutospacing="0" w:after="150" w:afterAutospacing="0"/>
        <w:jc w:val="both"/>
        <w:rPr>
          <w:rFonts w:asciiTheme="minorHAnsi" w:hAnsiTheme="minorHAnsi" w:cstheme="minorHAnsi"/>
          <w:color w:val="000000"/>
          <w:sz w:val="22"/>
          <w:szCs w:val="22"/>
        </w:rPr>
      </w:pPr>
      <w:r w:rsidRPr="00711866">
        <w:rPr>
          <w:rFonts w:asciiTheme="minorHAnsi" w:hAnsiTheme="minorHAnsi" w:cstheme="minorHAnsi"/>
          <w:color w:val="000000"/>
          <w:sz w:val="22"/>
          <w:szCs w:val="22"/>
        </w:rPr>
        <w:t xml:space="preserve">In addition to ensuring plans do not discriminate with contributions (or benefits) on behalf of employees, the IRC has a "top-heavy" rule designed to ensure that accumulated plan assets do not become skewed too much in </w:t>
      </w:r>
      <w:proofErr w:type="spellStart"/>
      <w:r w:rsidRPr="00711866">
        <w:rPr>
          <w:rFonts w:asciiTheme="minorHAnsi" w:hAnsiTheme="minorHAnsi" w:cstheme="minorHAnsi"/>
          <w:color w:val="000000"/>
          <w:sz w:val="22"/>
          <w:szCs w:val="22"/>
        </w:rPr>
        <w:t>favor</w:t>
      </w:r>
      <w:proofErr w:type="spellEnd"/>
      <w:r w:rsidRPr="00711866">
        <w:rPr>
          <w:rFonts w:asciiTheme="minorHAnsi" w:hAnsiTheme="minorHAnsi" w:cstheme="minorHAnsi"/>
          <w:color w:val="000000"/>
          <w:sz w:val="22"/>
          <w:szCs w:val="22"/>
        </w:rPr>
        <w:t xml:space="preserve"> of certain types of employees.</w:t>
      </w:r>
    </w:p>
    <w:p w14:paraId="0D246BFD" w14:textId="078EA058" w:rsidR="00711866" w:rsidRDefault="00711866" w:rsidP="00711866">
      <w:pPr>
        <w:pStyle w:val="NormalWeb"/>
        <w:shd w:val="clear" w:color="auto" w:fill="FFFFFF"/>
        <w:spacing w:before="0" w:beforeAutospacing="0" w:after="150" w:afterAutospacing="0"/>
        <w:jc w:val="both"/>
        <w:rPr>
          <w:rFonts w:asciiTheme="minorHAnsi" w:hAnsiTheme="minorHAnsi" w:cstheme="minorHAnsi"/>
          <w:color w:val="000000"/>
          <w:sz w:val="22"/>
          <w:szCs w:val="22"/>
        </w:rPr>
      </w:pPr>
      <w:r w:rsidRPr="00711866">
        <w:rPr>
          <w:rFonts w:asciiTheme="minorHAnsi" w:hAnsiTheme="minorHAnsi" w:cstheme="minorHAnsi"/>
          <w:noProof/>
          <w:color w:val="000000"/>
          <w:sz w:val="22"/>
          <w:szCs w:val="22"/>
        </w:rPr>
        <mc:AlternateContent>
          <mc:Choice Requires="wps">
            <w:drawing>
              <wp:anchor distT="45720" distB="45720" distL="114300" distR="114300" simplePos="0" relativeHeight="251681792" behindDoc="0" locked="0" layoutInCell="1" allowOverlap="1" wp14:anchorId="39D85AE5" wp14:editId="685D05E8">
                <wp:simplePos x="0" y="0"/>
                <wp:positionH relativeFrom="margin">
                  <wp:align>left</wp:align>
                </wp:positionH>
                <wp:positionV relativeFrom="paragraph">
                  <wp:posOffset>561340</wp:posOffset>
                </wp:positionV>
                <wp:extent cx="5707380" cy="1752600"/>
                <wp:effectExtent l="0" t="0" r="26670" b="19050"/>
                <wp:wrapSquare wrapText="bothSides"/>
                <wp:docPr id="1360921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752600"/>
                        </a:xfrm>
                        <a:prstGeom prst="rect">
                          <a:avLst/>
                        </a:prstGeom>
                        <a:solidFill>
                          <a:srgbClr val="FFFFFF"/>
                        </a:solidFill>
                        <a:ln w="9525">
                          <a:solidFill>
                            <a:srgbClr val="000000"/>
                          </a:solidFill>
                          <a:miter lim="800000"/>
                          <a:headEnd/>
                          <a:tailEnd/>
                        </a:ln>
                      </wps:spPr>
                      <wps:txbx>
                        <w:txbxContent>
                          <w:p w14:paraId="1A03D999" w14:textId="0706C12F" w:rsidR="00711866" w:rsidRPr="00711866" w:rsidRDefault="0006125C" w:rsidP="0006125C">
                            <w:pPr>
                              <w:shd w:val="clear" w:color="auto" w:fill="FFFFFF"/>
                              <w:rPr>
                                <w:rFonts w:ascii="Helvetica" w:eastAsia="Times New Roman" w:hAnsi="Helvetica" w:cs="Times New Roman"/>
                                <w:color w:val="000000"/>
                                <w:sz w:val="26"/>
                                <w:szCs w:val="24"/>
                                <w:lang w:eastAsia="en-IN" w:bidi="mr-IN"/>
                              </w:rPr>
                            </w:pPr>
                            <w:r w:rsidRPr="0006125C">
                              <w:rPr>
                                <w:rFonts w:ascii="Helvetica" w:eastAsia="Times New Roman" w:hAnsi="Helvetica" w:cs="Times New Roman"/>
                                <w:color w:val="000000"/>
                                <w:sz w:val="26"/>
                                <w:szCs w:val="24"/>
                                <w:lang w:eastAsia="en-IN" w:bidi="mr-IN"/>
                              </w:rPr>
                              <w:t>T</w:t>
                            </w:r>
                            <w:r w:rsidR="00711866" w:rsidRPr="0006125C">
                              <w:rPr>
                                <w:rFonts w:ascii="Helvetica" w:eastAsia="Times New Roman" w:hAnsi="Helvetica" w:cs="Times New Roman"/>
                                <w:color w:val="000000"/>
                                <w:sz w:val="26"/>
                                <w:szCs w:val="24"/>
                                <w:lang w:eastAsia="en-IN" w:bidi="mr-IN"/>
                              </w:rPr>
                              <w:t>op-heavy plan</w:t>
                            </w:r>
                            <w:r>
                              <w:rPr>
                                <w:rFonts w:ascii="Helvetica" w:eastAsia="Times New Roman" w:hAnsi="Helvetica" w:cs="Times New Roman"/>
                                <w:color w:val="000000"/>
                                <w:sz w:val="26"/>
                                <w:szCs w:val="24"/>
                                <w:lang w:eastAsia="en-IN" w:bidi="mr-IN"/>
                              </w:rPr>
                              <w:t xml:space="preserve"> </w:t>
                            </w:r>
                            <w:r w:rsidR="00711866" w:rsidRPr="00711866">
                              <w:rPr>
                                <w:lang w:eastAsia="en-IN" w:bidi="mr-IN"/>
                              </w:rPr>
                              <w:t>A retirement plan under which, for a given plan year, the present value of accrued benefits for key employees exceeds 60 percent of the present value of accrued benefits for all employees.</w:t>
                            </w:r>
                          </w:p>
                          <w:p w14:paraId="3540E7E5" w14:textId="3B141ABA" w:rsidR="0006125C" w:rsidRPr="0006125C" w:rsidRDefault="0006125C" w:rsidP="0006125C">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06125C">
                              <w:rPr>
                                <w:rFonts w:ascii="Helvetica" w:eastAsia="Times New Roman" w:hAnsi="Helvetica" w:cs="Times New Roman"/>
                                <w:color w:val="000000"/>
                                <w:sz w:val="26"/>
                                <w:szCs w:val="24"/>
                                <w:lang w:eastAsia="en-IN" w:bidi="mr-IN"/>
                              </w:rPr>
                              <w:t>key employee</w:t>
                            </w:r>
                            <w:r>
                              <w:rPr>
                                <w:rFonts w:ascii="Helvetica" w:eastAsia="Times New Roman" w:hAnsi="Helvetica" w:cs="Times New Roman"/>
                                <w:color w:val="000000"/>
                                <w:sz w:val="26"/>
                                <w:szCs w:val="24"/>
                                <w:lang w:eastAsia="en-IN" w:bidi="mr-IN"/>
                              </w:rPr>
                              <w:t xml:space="preserve"> </w:t>
                            </w:r>
                            <w:proofErr w:type="gramStart"/>
                            <w:r w:rsidRPr="0006125C">
                              <w:rPr>
                                <w:lang w:eastAsia="en-IN" w:bidi="mr-IN"/>
                              </w:rPr>
                              <w:t>For</w:t>
                            </w:r>
                            <w:proofErr w:type="gramEnd"/>
                            <w:r w:rsidRPr="0006125C">
                              <w:rPr>
                                <w:lang w:eastAsia="en-IN" w:bidi="mr-IN"/>
                              </w:rPr>
                              <w:t xml:space="preserve"> purposes of determining whether a retirement plan is top-heavy, an employee who at any time during the previous plan year (1) owned five percent or more of the employing company, (2) owned one percent or more of the employing company and earned more than a certain dollar amount from the company, or (3) was an officer of the employing company who earned more than a certain dollar amount from the company.</w:t>
                            </w:r>
                          </w:p>
                          <w:p w14:paraId="30F35F6B" w14:textId="7E673D9B" w:rsidR="00711866" w:rsidRDefault="007118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85AE5" id="_x0000_s1037" type="#_x0000_t202" style="position:absolute;left:0;text-align:left;margin-left:0;margin-top:44.2pt;width:449.4pt;height:138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liFgIAACgEAAAOAAAAZHJzL2Uyb0RvYy54bWysk99v2yAQx98n7X9AvC92sqRJrThVly7T&#10;pO6H1O0PwBjHaJhjB4md/fU9SJpG3fYyjQfEcfDl7nPH8mboDNsr9BpsycejnDNlJdTabkv+/dvm&#10;zYI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">
                <v:textbox>
                  <w:txbxContent>
                    <w:p w14:paraId="1A03D999" w14:textId="0706C12F" w:rsidR="00711866" w:rsidRPr="00711866" w:rsidRDefault="0006125C" w:rsidP="0006125C">
                      <w:pPr>
                        <w:shd w:val="clear" w:color="auto" w:fill="FFFFFF"/>
                        <w:rPr>
                          <w:rFonts w:ascii="Helvetica" w:eastAsia="Times New Roman" w:hAnsi="Helvetica" w:cs="Times New Roman"/>
                          <w:color w:val="000000"/>
                          <w:sz w:val="26"/>
                          <w:szCs w:val="24"/>
                          <w:lang w:eastAsia="en-IN" w:bidi="mr-IN"/>
                        </w:rPr>
                      </w:pPr>
                      <w:r w:rsidRPr="0006125C">
                        <w:rPr>
                          <w:rFonts w:ascii="Helvetica" w:eastAsia="Times New Roman" w:hAnsi="Helvetica" w:cs="Times New Roman"/>
                          <w:color w:val="000000"/>
                          <w:sz w:val="26"/>
                          <w:szCs w:val="24"/>
                          <w:lang w:eastAsia="en-IN" w:bidi="mr-IN"/>
                        </w:rPr>
                        <w:t>T</w:t>
                      </w:r>
                      <w:r w:rsidR="00711866" w:rsidRPr="0006125C">
                        <w:rPr>
                          <w:rFonts w:ascii="Helvetica" w:eastAsia="Times New Roman" w:hAnsi="Helvetica" w:cs="Times New Roman"/>
                          <w:color w:val="000000"/>
                          <w:sz w:val="26"/>
                          <w:szCs w:val="24"/>
                          <w:lang w:eastAsia="en-IN" w:bidi="mr-IN"/>
                        </w:rPr>
                        <w:t>op-heavy plan</w:t>
                      </w:r>
                      <w:r>
                        <w:rPr>
                          <w:rFonts w:ascii="Helvetica" w:eastAsia="Times New Roman" w:hAnsi="Helvetica" w:cs="Times New Roman"/>
                          <w:color w:val="000000"/>
                          <w:sz w:val="26"/>
                          <w:szCs w:val="24"/>
                          <w:lang w:eastAsia="en-IN" w:bidi="mr-IN"/>
                        </w:rPr>
                        <w:t xml:space="preserve"> </w:t>
                      </w:r>
                      <w:r w:rsidR="00711866" w:rsidRPr="00711866">
                        <w:rPr>
                          <w:lang w:eastAsia="en-IN" w:bidi="mr-IN"/>
                        </w:rPr>
                        <w:t>A retirement plan under which, for a given plan year, the present value of accrued benefits for key employees exceeds 60 percent of the present value of accrued benefits for all employees.</w:t>
                      </w:r>
                    </w:p>
                    <w:p w14:paraId="3540E7E5" w14:textId="3B141ABA" w:rsidR="0006125C" w:rsidRPr="0006125C" w:rsidRDefault="0006125C" w:rsidP="0006125C">
                      <w:pPr>
                        <w:shd w:val="clear" w:color="auto" w:fill="FFFFFF"/>
                        <w:spacing w:after="100" w:line="240" w:lineRule="auto"/>
                        <w:jc w:val="both"/>
                        <w:rPr>
                          <w:rFonts w:ascii="Helvetica" w:eastAsia="Times New Roman" w:hAnsi="Helvetica" w:cs="Times New Roman"/>
                          <w:color w:val="000000"/>
                          <w:sz w:val="26"/>
                          <w:szCs w:val="24"/>
                          <w:lang w:eastAsia="en-IN" w:bidi="mr-IN"/>
                        </w:rPr>
                      </w:pPr>
                      <w:r w:rsidRPr="0006125C">
                        <w:rPr>
                          <w:rFonts w:ascii="Helvetica" w:eastAsia="Times New Roman" w:hAnsi="Helvetica" w:cs="Times New Roman"/>
                          <w:color w:val="000000"/>
                          <w:sz w:val="26"/>
                          <w:szCs w:val="24"/>
                          <w:lang w:eastAsia="en-IN" w:bidi="mr-IN"/>
                        </w:rPr>
                        <w:t>key employee</w:t>
                      </w:r>
                      <w:r>
                        <w:rPr>
                          <w:rFonts w:ascii="Helvetica" w:eastAsia="Times New Roman" w:hAnsi="Helvetica" w:cs="Times New Roman"/>
                          <w:color w:val="000000"/>
                          <w:sz w:val="26"/>
                          <w:szCs w:val="24"/>
                          <w:lang w:eastAsia="en-IN" w:bidi="mr-IN"/>
                        </w:rPr>
                        <w:t xml:space="preserve"> </w:t>
                      </w:r>
                      <w:proofErr w:type="gramStart"/>
                      <w:r w:rsidRPr="0006125C">
                        <w:rPr>
                          <w:lang w:eastAsia="en-IN" w:bidi="mr-IN"/>
                        </w:rPr>
                        <w:t>For</w:t>
                      </w:r>
                      <w:proofErr w:type="gramEnd"/>
                      <w:r w:rsidRPr="0006125C">
                        <w:rPr>
                          <w:lang w:eastAsia="en-IN" w:bidi="mr-IN"/>
                        </w:rPr>
                        <w:t xml:space="preserve"> purposes of determining whether a retirement plan is top-heavy, an employee who at any time during the previous plan year (1) owned five percent or more of the employing company, (2) owned one percent or more of the employing company and earned more than a certain dollar amount from the company, or (3) was an officer of the employing company who earned more than a certain dollar amount from the company.</w:t>
                      </w:r>
                    </w:p>
                    <w:p w14:paraId="30F35F6B" w14:textId="7E673D9B" w:rsidR="00711866" w:rsidRDefault="00711866"/>
                  </w:txbxContent>
                </v:textbox>
                <w10:wrap type="square" anchorx="margin"/>
              </v:shape>
            </w:pict>
          </mc:Fallback>
        </mc:AlternateContent>
      </w:r>
      <w:r w:rsidRPr="00711866">
        <w:rPr>
          <w:rFonts w:asciiTheme="minorHAnsi" w:hAnsiTheme="minorHAnsi" w:cstheme="minorHAnsi"/>
          <w:color w:val="000000"/>
          <w:sz w:val="22"/>
          <w:szCs w:val="22"/>
        </w:rPr>
        <w:t>In general, a </w:t>
      </w:r>
      <w:r w:rsidRPr="00711866">
        <w:rPr>
          <w:rStyle w:val="keyterm"/>
          <w:rFonts w:asciiTheme="minorHAnsi" w:hAnsiTheme="minorHAnsi" w:cstheme="minorHAnsi"/>
          <w:b/>
          <w:bCs/>
          <w:color w:val="0069AA"/>
          <w:sz w:val="22"/>
          <w:szCs w:val="22"/>
          <w:u w:val="single"/>
        </w:rPr>
        <w:t>top-heavy plan</w:t>
      </w:r>
      <w:r w:rsidRPr="00711866">
        <w:rPr>
          <w:rFonts w:asciiTheme="minorHAnsi" w:hAnsiTheme="minorHAnsi" w:cstheme="minorHAnsi"/>
          <w:color w:val="000000"/>
          <w:sz w:val="22"/>
          <w:szCs w:val="22"/>
        </w:rPr>
        <w:t> is one in which 60% of the accrued benefits or account balances under the plan are for the benefit of key employees. Who is considered a key employee?</w:t>
      </w:r>
    </w:p>
    <w:p w14:paraId="74C47CC4" w14:textId="77777777" w:rsidR="00711866" w:rsidRPr="00711866" w:rsidRDefault="00711866" w:rsidP="00711866">
      <w:pPr>
        <w:pStyle w:val="NormalWeb"/>
        <w:shd w:val="clear" w:color="auto" w:fill="FFFFFF"/>
        <w:spacing w:before="0" w:beforeAutospacing="0" w:after="150" w:afterAutospacing="0"/>
        <w:rPr>
          <w:rFonts w:asciiTheme="minorHAnsi" w:hAnsiTheme="minorHAnsi" w:cstheme="minorHAnsi"/>
          <w:color w:val="000000"/>
          <w:sz w:val="22"/>
          <w:szCs w:val="22"/>
        </w:rPr>
      </w:pPr>
    </w:p>
    <w:p w14:paraId="494F79C3" w14:textId="77777777" w:rsidR="00711866" w:rsidRPr="00711866" w:rsidRDefault="00711866" w:rsidP="00711866">
      <w:pPr>
        <w:pStyle w:val="NormalWeb"/>
        <w:shd w:val="clear" w:color="auto" w:fill="FFFFFF"/>
        <w:spacing w:before="0" w:beforeAutospacing="0" w:after="150" w:afterAutospacing="0"/>
        <w:rPr>
          <w:rFonts w:asciiTheme="minorHAnsi" w:hAnsiTheme="minorHAnsi" w:cstheme="minorHAnsi"/>
          <w:color w:val="000000"/>
          <w:sz w:val="22"/>
          <w:szCs w:val="22"/>
        </w:rPr>
      </w:pPr>
      <w:r w:rsidRPr="00711866">
        <w:rPr>
          <w:rFonts w:asciiTheme="minorHAnsi" w:hAnsiTheme="minorHAnsi" w:cstheme="minorHAnsi"/>
          <w:color w:val="000000"/>
          <w:sz w:val="22"/>
          <w:szCs w:val="22"/>
        </w:rPr>
        <w:t>A </w:t>
      </w:r>
      <w:r w:rsidRPr="00711866">
        <w:rPr>
          <w:rStyle w:val="keyterm"/>
          <w:rFonts w:asciiTheme="minorHAnsi" w:hAnsiTheme="minorHAnsi" w:cstheme="minorHAnsi"/>
          <w:b/>
          <w:bCs/>
          <w:color w:val="0069AA"/>
          <w:sz w:val="22"/>
          <w:szCs w:val="22"/>
          <w:u w:val="single"/>
        </w:rPr>
        <w:t>key employee</w:t>
      </w:r>
      <w:r w:rsidRPr="00711866">
        <w:rPr>
          <w:rFonts w:asciiTheme="minorHAnsi" w:hAnsiTheme="minorHAnsi" w:cstheme="minorHAnsi"/>
          <w:color w:val="000000"/>
          <w:sz w:val="22"/>
          <w:szCs w:val="22"/>
        </w:rPr>
        <w:t> is someone who, at any time during the previous year, met any one of the following criteria:</w:t>
      </w:r>
    </w:p>
    <w:p w14:paraId="08FF182B" w14:textId="77777777" w:rsidR="00711866" w:rsidRPr="00711866" w:rsidRDefault="00711866" w:rsidP="00711866">
      <w:pPr>
        <w:pStyle w:val="jbcolumn1"/>
        <w:numPr>
          <w:ilvl w:val="0"/>
          <w:numId w:val="14"/>
        </w:numPr>
        <w:shd w:val="clear" w:color="auto" w:fill="FFFFFF"/>
        <w:spacing w:after="180" w:afterAutospacing="0"/>
        <w:ind w:left="1320"/>
        <w:rPr>
          <w:rFonts w:asciiTheme="minorHAnsi" w:hAnsiTheme="minorHAnsi" w:cstheme="minorHAnsi"/>
          <w:color w:val="000000"/>
          <w:sz w:val="22"/>
          <w:szCs w:val="22"/>
        </w:rPr>
      </w:pPr>
      <w:r w:rsidRPr="00711866">
        <w:rPr>
          <w:rFonts w:asciiTheme="minorHAnsi" w:hAnsiTheme="minorHAnsi" w:cstheme="minorHAnsi"/>
          <w:color w:val="000000"/>
          <w:sz w:val="22"/>
          <w:szCs w:val="22"/>
        </w:rPr>
        <w:t>Owned more than 5% of the company</w:t>
      </w:r>
    </w:p>
    <w:p w14:paraId="3D4ED36E" w14:textId="77777777" w:rsidR="00711866" w:rsidRPr="00711866" w:rsidRDefault="00711866" w:rsidP="00711866">
      <w:pPr>
        <w:pStyle w:val="jbcolumn1"/>
        <w:numPr>
          <w:ilvl w:val="0"/>
          <w:numId w:val="14"/>
        </w:numPr>
        <w:shd w:val="clear" w:color="auto" w:fill="FFFFFF"/>
        <w:spacing w:after="180" w:afterAutospacing="0"/>
        <w:ind w:left="1320"/>
        <w:rPr>
          <w:rFonts w:asciiTheme="minorHAnsi" w:hAnsiTheme="minorHAnsi" w:cstheme="minorHAnsi"/>
          <w:color w:val="000000"/>
          <w:sz w:val="22"/>
          <w:szCs w:val="22"/>
        </w:rPr>
      </w:pPr>
      <w:r w:rsidRPr="00711866">
        <w:rPr>
          <w:rFonts w:asciiTheme="minorHAnsi" w:hAnsiTheme="minorHAnsi" w:cstheme="minorHAnsi"/>
          <w:color w:val="000000"/>
          <w:sz w:val="22"/>
          <w:szCs w:val="22"/>
        </w:rPr>
        <w:t>Owned more than 1% of the company </w:t>
      </w:r>
      <w:r w:rsidRPr="00711866">
        <w:rPr>
          <w:rFonts w:asciiTheme="minorHAnsi" w:hAnsiTheme="minorHAnsi" w:cstheme="minorHAnsi"/>
          <w:i/>
          <w:iCs/>
          <w:color w:val="000000"/>
          <w:sz w:val="22"/>
          <w:szCs w:val="22"/>
        </w:rPr>
        <w:t>and</w:t>
      </w:r>
      <w:r w:rsidRPr="00711866">
        <w:rPr>
          <w:rFonts w:asciiTheme="minorHAnsi" w:hAnsiTheme="minorHAnsi" w:cstheme="minorHAnsi"/>
          <w:color w:val="000000"/>
          <w:sz w:val="22"/>
          <w:szCs w:val="22"/>
        </w:rPr>
        <w:t> earned more than $150,000</w:t>
      </w:r>
    </w:p>
    <w:p w14:paraId="14120A71" w14:textId="77777777" w:rsidR="00711866" w:rsidRPr="00711866" w:rsidRDefault="00711866" w:rsidP="00711866">
      <w:pPr>
        <w:pStyle w:val="jbcolumn1"/>
        <w:numPr>
          <w:ilvl w:val="0"/>
          <w:numId w:val="14"/>
        </w:numPr>
        <w:shd w:val="clear" w:color="auto" w:fill="FFFFFF"/>
        <w:spacing w:after="180" w:afterAutospacing="0"/>
        <w:ind w:left="1320"/>
        <w:rPr>
          <w:rFonts w:asciiTheme="minorHAnsi" w:hAnsiTheme="minorHAnsi" w:cstheme="minorHAnsi"/>
          <w:color w:val="000000"/>
          <w:sz w:val="22"/>
          <w:szCs w:val="22"/>
        </w:rPr>
      </w:pPr>
      <w:r w:rsidRPr="00711866">
        <w:rPr>
          <w:rFonts w:asciiTheme="minorHAnsi" w:hAnsiTheme="minorHAnsi" w:cstheme="minorHAnsi"/>
          <w:color w:val="000000"/>
          <w:sz w:val="22"/>
          <w:szCs w:val="22"/>
        </w:rPr>
        <w:lastRenderedPageBreak/>
        <w:t>Was an officer of the employer </w:t>
      </w:r>
      <w:r w:rsidRPr="00711866">
        <w:rPr>
          <w:rFonts w:asciiTheme="minorHAnsi" w:hAnsiTheme="minorHAnsi" w:cstheme="minorHAnsi"/>
          <w:i/>
          <w:iCs/>
          <w:color w:val="000000"/>
          <w:sz w:val="22"/>
          <w:szCs w:val="22"/>
        </w:rPr>
        <w:t>and</w:t>
      </w:r>
      <w:r w:rsidRPr="00711866">
        <w:rPr>
          <w:rFonts w:asciiTheme="minorHAnsi" w:hAnsiTheme="minorHAnsi" w:cstheme="minorHAnsi"/>
          <w:color w:val="000000"/>
          <w:sz w:val="22"/>
          <w:szCs w:val="22"/>
        </w:rPr>
        <w:t> earned more than a stated dollar amount ($215,000 in 2023, as adjusted for inflation)</w:t>
      </w:r>
    </w:p>
    <w:p w14:paraId="13273E9C" w14:textId="77777777" w:rsidR="00711866" w:rsidRDefault="00711866" w:rsidP="00711866">
      <w:pPr>
        <w:pStyle w:val="NormalWeb"/>
        <w:shd w:val="clear" w:color="auto" w:fill="FFFFFF"/>
        <w:spacing w:before="0" w:beforeAutospacing="0" w:after="150" w:afterAutospacing="0"/>
        <w:rPr>
          <w:rFonts w:asciiTheme="minorHAnsi" w:hAnsiTheme="minorHAnsi" w:cstheme="minorHAnsi"/>
          <w:color w:val="000000"/>
          <w:sz w:val="22"/>
          <w:szCs w:val="22"/>
        </w:rPr>
      </w:pPr>
      <w:r w:rsidRPr="00711866">
        <w:rPr>
          <w:rFonts w:asciiTheme="minorHAnsi" w:hAnsiTheme="minorHAnsi" w:cstheme="minorHAnsi"/>
          <w:color w:val="000000"/>
          <w:sz w:val="22"/>
          <w:szCs w:val="22"/>
        </w:rPr>
        <w:t>If a qualified plan becomes top heavy, the IRC imposes additional requirements the plan must satisfy in order to remain a qualified plan. For example, the employer may be required to contribute a minimum amount for all participants.</w:t>
      </w:r>
    </w:p>
    <w:p w14:paraId="74E82B43" w14:textId="77777777" w:rsidR="0006125C" w:rsidRDefault="0006125C" w:rsidP="00711866">
      <w:pPr>
        <w:pStyle w:val="NormalWeb"/>
        <w:shd w:val="clear" w:color="auto" w:fill="FFFFFF"/>
        <w:spacing w:before="0" w:beforeAutospacing="0" w:after="150" w:afterAutospacing="0"/>
        <w:rPr>
          <w:rFonts w:asciiTheme="minorHAnsi" w:hAnsiTheme="minorHAnsi" w:cstheme="minorHAnsi"/>
          <w:color w:val="000000"/>
          <w:sz w:val="22"/>
          <w:szCs w:val="22"/>
        </w:rPr>
      </w:pPr>
    </w:p>
    <w:p w14:paraId="6820EC30" w14:textId="4D35B428" w:rsidR="0006125C" w:rsidRDefault="0006125C" w:rsidP="00711866">
      <w:pPr>
        <w:pStyle w:val="NormalWeb"/>
        <w:shd w:val="clear" w:color="auto" w:fill="FFFFFF"/>
        <w:spacing w:before="0" w:beforeAutospacing="0" w:after="150" w:afterAutospacing="0"/>
        <w:rPr>
          <w:rFonts w:asciiTheme="minorHAnsi" w:hAnsiTheme="minorHAnsi" w:cstheme="minorHAnsi"/>
          <w:color w:val="000000"/>
          <w:sz w:val="22"/>
          <w:szCs w:val="22"/>
        </w:rPr>
      </w:pPr>
      <w:r w:rsidRPr="0006125C">
        <w:rPr>
          <w:rFonts w:asciiTheme="minorHAnsi" w:hAnsiTheme="minorHAnsi" w:cstheme="minorHAnsi"/>
          <w:color w:val="000000"/>
          <w:sz w:val="22"/>
          <w:szCs w:val="22"/>
        </w:rPr>
        <w:drawing>
          <wp:inline distT="0" distB="0" distL="0" distR="0" wp14:anchorId="204D42F7" wp14:editId="7D56D9BA">
            <wp:extent cx="5731510" cy="2204085"/>
            <wp:effectExtent l="0" t="0" r="2540" b="5715"/>
            <wp:docPr id="177126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69856" name=""/>
                    <pic:cNvPicPr/>
                  </pic:nvPicPr>
                  <pic:blipFill>
                    <a:blip r:embed="rId11"/>
                    <a:stretch>
                      <a:fillRect/>
                    </a:stretch>
                  </pic:blipFill>
                  <pic:spPr>
                    <a:xfrm>
                      <a:off x="0" y="0"/>
                      <a:ext cx="5731510" cy="2204085"/>
                    </a:xfrm>
                    <a:prstGeom prst="rect">
                      <a:avLst/>
                    </a:prstGeom>
                  </pic:spPr>
                </pic:pic>
              </a:graphicData>
            </a:graphic>
          </wp:inline>
        </w:drawing>
      </w:r>
    </w:p>
    <w:p w14:paraId="7FD74293" w14:textId="77777777" w:rsidR="00711866" w:rsidRPr="00711866" w:rsidRDefault="00711866" w:rsidP="00711866">
      <w:pPr>
        <w:pStyle w:val="NormalWeb"/>
        <w:shd w:val="clear" w:color="auto" w:fill="FFFFFF"/>
        <w:spacing w:before="0" w:beforeAutospacing="0" w:after="150" w:afterAutospacing="0"/>
        <w:rPr>
          <w:rFonts w:asciiTheme="minorHAnsi" w:hAnsiTheme="minorHAnsi" w:cstheme="minorHAnsi"/>
          <w:color w:val="000000"/>
          <w:sz w:val="22"/>
          <w:szCs w:val="22"/>
        </w:rPr>
      </w:pPr>
    </w:p>
    <w:p w14:paraId="74E3C88D" w14:textId="37143F81" w:rsidR="008178B7" w:rsidRPr="0006125C" w:rsidRDefault="0006125C" w:rsidP="0006125C">
      <w:pPr>
        <w:jc w:val="both"/>
        <w:rPr>
          <w:lang w:eastAsia="en-IN" w:bidi="mr-IN"/>
        </w:rPr>
      </w:pPr>
      <w:r w:rsidRPr="0006125C">
        <w:t>HCEs and key employees are similar, but are subject to different income and ownership or officer status thresholds. Some employees may satisfy both definitions or may only fit one category.</w:t>
      </w:r>
    </w:p>
    <w:p w14:paraId="2FAFDA84" w14:textId="77777777" w:rsidR="008178B7" w:rsidRDefault="008178B7" w:rsidP="008178B7">
      <w:pPr>
        <w:rPr>
          <w:lang w:eastAsia="en-IN" w:bidi="mr-IN"/>
        </w:rPr>
      </w:pPr>
    </w:p>
    <w:p w14:paraId="5D8EAAB7" w14:textId="77777777" w:rsidR="0006125C" w:rsidRPr="0006125C" w:rsidRDefault="0006125C" w:rsidP="0006125C">
      <w:pPr>
        <w:jc w:val="center"/>
        <w:rPr>
          <w:b/>
          <w:bCs/>
          <w:sz w:val="28"/>
          <w:szCs w:val="28"/>
        </w:rPr>
      </w:pPr>
      <w:r w:rsidRPr="0006125C">
        <w:rPr>
          <w:b/>
          <w:bCs/>
          <w:sz w:val="28"/>
          <w:szCs w:val="28"/>
        </w:rPr>
        <w:t>Controlled Groups</w:t>
      </w:r>
    </w:p>
    <w:p w14:paraId="45381103" w14:textId="00C20CB3" w:rsidR="0006125C" w:rsidRPr="0006125C" w:rsidRDefault="0006125C" w:rsidP="0006125C">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06125C">
        <w:rPr>
          <w:rFonts w:asciiTheme="minorHAnsi" w:hAnsiTheme="minorHAnsi" w:cstheme="minorHAnsi"/>
          <w:color w:val="000000"/>
          <w:sz w:val="22"/>
          <w:szCs w:val="22"/>
        </w:rPr>
        <w:t xml:space="preserve">To determine whether a plan satisfies the </w:t>
      </w:r>
      <w:r w:rsidRPr="0006125C">
        <w:rPr>
          <w:rFonts w:asciiTheme="minorHAnsi" w:hAnsiTheme="minorHAnsi" w:cstheme="minorHAnsi"/>
          <w:color w:val="000000"/>
          <w:sz w:val="22"/>
          <w:szCs w:val="22"/>
        </w:rPr>
        <w:t>non-discrimination</w:t>
      </w:r>
      <w:r w:rsidRPr="0006125C">
        <w:rPr>
          <w:rFonts w:asciiTheme="minorHAnsi" w:hAnsiTheme="minorHAnsi" w:cstheme="minorHAnsi"/>
          <w:color w:val="000000"/>
          <w:sz w:val="22"/>
          <w:szCs w:val="22"/>
        </w:rPr>
        <w:t xml:space="preserve"> requirements, the IRS treats all companies within a </w:t>
      </w:r>
      <w:r w:rsidRPr="0006125C">
        <w:rPr>
          <w:rStyle w:val="keyterm"/>
          <w:rFonts w:asciiTheme="minorHAnsi" w:hAnsiTheme="minorHAnsi" w:cstheme="minorHAnsi"/>
          <w:b/>
          <w:bCs/>
          <w:color w:val="0069AA"/>
          <w:sz w:val="22"/>
          <w:szCs w:val="22"/>
          <w:u w:val="single"/>
        </w:rPr>
        <w:t>controlled group</w:t>
      </w:r>
      <w:r w:rsidRPr="0006125C">
        <w:rPr>
          <w:rFonts w:asciiTheme="minorHAnsi" w:hAnsiTheme="minorHAnsi" w:cstheme="minorHAnsi"/>
          <w:color w:val="000000"/>
          <w:sz w:val="22"/>
          <w:szCs w:val="22"/>
        </w:rPr>
        <w:t> as one employer.</w:t>
      </w:r>
    </w:p>
    <w:p w14:paraId="12F17476" w14:textId="699158B9" w:rsidR="0006125C" w:rsidRDefault="0006125C" w:rsidP="0006125C">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06125C">
        <w:rPr>
          <w:rFonts w:asciiTheme="minorHAnsi" w:hAnsiTheme="minorHAnsi" w:cstheme="minorHAnsi"/>
          <w:noProof/>
          <w:color w:val="000000"/>
          <w:sz w:val="22"/>
          <w:szCs w:val="22"/>
        </w:rPr>
        <mc:AlternateContent>
          <mc:Choice Requires="wps">
            <w:drawing>
              <wp:anchor distT="45720" distB="45720" distL="114300" distR="114300" simplePos="0" relativeHeight="251683840" behindDoc="0" locked="0" layoutInCell="1" allowOverlap="1" wp14:anchorId="46CAFAA1" wp14:editId="7FD02F83">
                <wp:simplePos x="0" y="0"/>
                <wp:positionH relativeFrom="margin">
                  <wp:align>left</wp:align>
                </wp:positionH>
                <wp:positionV relativeFrom="paragraph">
                  <wp:posOffset>868045</wp:posOffset>
                </wp:positionV>
                <wp:extent cx="5715000" cy="2407920"/>
                <wp:effectExtent l="0" t="0" r="19050" b="11430"/>
                <wp:wrapSquare wrapText="bothSides"/>
                <wp:docPr id="80016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07920"/>
                        </a:xfrm>
                        <a:prstGeom prst="rect">
                          <a:avLst/>
                        </a:prstGeom>
                        <a:solidFill>
                          <a:srgbClr val="FFFFFF"/>
                        </a:solidFill>
                        <a:ln w="9525">
                          <a:solidFill>
                            <a:srgbClr val="000000"/>
                          </a:solidFill>
                          <a:miter lim="800000"/>
                          <a:headEnd/>
                          <a:tailEnd/>
                        </a:ln>
                      </wps:spPr>
                      <wps:txbx>
                        <w:txbxContent>
                          <w:p w14:paraId="55C61DDA" w14:textId="79C14CEE" w:rsidR="0006125C" w:rsidRDefault="0006125C" w:rsidP="0006125C">
                            <w:pPr>
                              <w:shd w:val="clear" w:color="auto" w:fill="FFFFFF"/>
                              <w:spacing w:after="100" w:line="240" w:lineRule="auto"/>
                              <w:jc w:val="both"/>
                              <w:rPr>
                                <w:lang w:eastAsia="en-IN" w:bidi="mr-IN"/>
                              </w:rPr>
                            </w:pPr>
                            <w:r w:rsidRPr="0006125C">
                              <w:rPr>
                                <w:rFonts w:ascii="Helvetica" w:eastAsia="Times New Roman" w:hAnsi="Helvetica" w:cs="Times New Roman"/>
                                <w:color w:val="000000"/>
                                <w:sz w:val="26"/>
                                <w:szCs w:val="24"/>
                                <w:lang w:eastAsia="en-IN" w:bidi="mr-IN"/>
                              </w:rPr>
                              <w:t>C</w:t>
                            </w:r>
                            <w:r w:rsidRPr="0006125C">
                              <w:rPr>
                                <w:rFonts w:ascii="Helvetica" w:eastAsia="Times New Roman" w:hAnsi="Helvetica" w:cs="Times New Roman"/>
                                <w:color w:val="000000"/>
                                <w:sz w:val="26"/>
                                <w:szCs w:val="24"/>
                                <w:lang w:eastAsia="en-IN" w:bidi="mr-IN"/>
                              </w:rPr>
                              <w:t>ontrolled group</w:t>
                            </w:r>
                            <w:r>
                              <w:rPr>
                                <w:rFonts w:ascii="Helvetica" w:eastAsia="Times New Roman" w:hAnsi="Helvetica" w:cs="Times New Roman"/>
                                <w:color w:val="000000"/>
                                <w:sz w:val="26"/>
                                <w:szCs w:val="24"/>
                                <w:lang w:eastAsia="en-IN" w:bidi="mr-IN"/>
                              </w:rPr>
                              <w:t xml:space="preserve"> </w:t>
                            </w:r>
                            <w:r w:rsidRPr="0006125C">
                              <w:rPr>
                                <w:lang w:eastAsia="en-IN" w:bidi="mr-IN"/>
                              </w:rPr>
                              <w:t xml:space="preserve">Two or more business organizations that have common ownership and/or business relationships and that are treated as one employer for purposes of determining whether their qualified retirement plans meet applicable </w:t>
                            </w:r>
                            <w:r w:rsidRPr="0006125C">
                              <w:rPr>
                                <w:lang w:eastAsia="en-IN" w:bidi="mr-IN"/>
                              </w:rPr>
                              <w:t>non-discrimination</w:t>
                            </w:r>
                            <w:r w:rsidRPr="0006125C">
                              <w:rPr>
                                <w:lang w:eastAsia="en-IN" w:bidi="mr-IN"/>
                              </w:rPr>
                              <w:t xml:space="preserve"> requirements.</w:t>
                            </w:r>
                          </w:p>
                          <w:p w14:paraId="47D40D72" w14:textId="77777777" w:rsidR="0006125C" w:rsidRPr="0006125C" w:rsidRDefault="0006125C" w:rsidP="0006125C">
                            <w:pPr>
                              <w:shd w:val="clear" w:color="auto" w:fill="FFFFFF"/>
                              <w:spacing w:after="100" w:line="240" w:lineRule="auto"/>
                              <w:jc w:val="both"/>
                              <w:rPr>
                                <w:rFonts w:ascii="Helvetica" w:eastAsia="Times New Roman" w:hAnsi="Helvetica" w:cs="Times New Roman"/>
                                <w:color w:val="000000"/>
                                <w:sz w:val="26"/>
                                <w:szCs w:val="24"/>
                                <w:lang w:eastAsia="en-IN" w:bidi="mr-IN"/>
                              </w:rPr>
                            </w:pPr>
                          </w:p>
                          <w:p w14:paraId="6FCE7387" w14:textId="4F83E9BD" w:rsidR="0006125C" w:rsidRPr="0006125C" w:rsidRDefault="0006125C" w:rsidP="0006125C">
                            <w:r w:rsidRPr="0006125C">
                              <w:t>Matt is considered to be a key employee if he was an officer of his employer and earned more than a stated dollar amount ($215,000 in 2023) or if he owned more than 1% of the company and earned more than $150,000.</w:t>
                            </w:r>
                            <w:r w:rsidRPr="0006125C">
                              <w:br/>
                            </w:r>
                            <w:r w:rsidRPr="0006125C">
                              <w:br/>
                              <w:t>However, if Matt wasn't an officer of the company earning more than a stated amount, or if he didn't own more than 1% of the company and earn more than the stated amount, he would need to own more than 5% of the company to be considered a key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AFAA1" id="_x0000_s1038" type="#_x0000_t202" style="position:absolute;left:0;text-align:left;margin-left:0;margin-top:68.35pt;width:450pt;height:189.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">
                <v:textbox>
                  <w:txbxContent>
                    <w:p w14:paraId="55C61DDA" w14:textId="79C14CEE" w:rsidR="0006125C" w:rsidRDefault="0006125C" w:rsidP="0006125C">
                      <w:pPr>
                        <w:shd w:val="clear" w:color="auto" w:fill="FFFFFF"/>
                        <w:spacing w:after="100" w:line="240" w:lineRule="auto"/>
                        <w:jc w:val="both"/>
                        <w:rPr>
                          <w:lang w:eastAsia="en-IN" w:bidi="mr-IN"/>
                        </w:rPr>
                      </w:pPr>
                      <w:r w:rsidRPr="0006125C">
                        <w:rPr>
                          <w:rFonts w:ascii="Helvetica" w:eastAsia="Times New Roman" w:hAnsi="Helvetica" w:cs="Times New Roman"/>
                          <w:color w:val="000000"/>
                          <w:sz w:val="26"/>
                          <w:szCs w:val="24"/>
                          <w:lang w:eastAsia="en-IN" w:bidi="mr-IN"/>
                        </w:rPr>
                        <w:t>C</w:t>
                      </w:r>
                      <w:r w:rsidRPr="0006125C">
                        <w:rPr>
                          <w:rFonts w:ascii="Helvetica" w:eastAsia="Times New Roman" w:hAnsi="Helvetica" w:cs="Times New Roman"/>
                          <w:color w:val="000000"/>
                          <w:sz w:val="26"/>
                          <w:szCs w:val="24"/>
                          <w:lang w:eastAsia="en-IN" w:bidi="mr-IN"/>
                        </w:rPr>
                        <w:t>ontrolled group</w:t>
                      </w:r>
                      <w:r>
                        <w:rPr>
                          <w:rFonts w:ascii="Helvetica" w:eastAsia="Times New Roman" w:hAnsi="Helvetica" w:cs="Times New Roman"/>
                          <w:color w:val="000000"/>
                          <w:sz w:val="26"/>
                          <w:szCs w:val="24"/>
                          <w:lang w:eastAsia="en-IN" w:bidi="mr-IN"/>
                        </w:rPr>
                        <w:t xml:space="preserve"> </w:t>
                      </w:r>
                      <w:r w:rsidRPr="0006125C">
                        <w:rPr>
                          <w:lang w:eastAsia="en-IN" w:bidi="mr-IN"/>
                        </w:rPr>
                        <w:t xml:space="preserve">Two or more business organizations that have common ownership and/or business relationships and that are treated as one employer for purposes of determining whether their qualified retirement plans meet applicable </w:t>
                      </w:r>
                      <w:r w:rsidRPr="0006125C">
                        <w:rPr>
                          <w:lang w:eastAsia="en-IN" w:bidi="mr-IN"/>
                        </w:rPr>
                        <w:t>non-discrimination</w:t>
                      </w:r>
                      <w:r w:rsidRPr="0006125C">
                        <w:rPr>
                          <w:lang w:eastAsia="en-IN" w:bidi="mr-IN"/>
                        </w:rPr>
                        <w:t xml:space="preserve"> requirements.</w:t>
                      </w:r>
                    </w:p>
                    <w:p w14:paraId="47D40D72" w14:textId="77777777" w:rsidR="0006125C" w:rsidRPr="0006125C" w:rsidRDefault="0006125C" w:rsidP="0006125C">
                      <w:pPr>
                        <w:shd w:val="clear" w:color="auto" w:fill="FFFFFF"/>
                        <w:spacing w:after="100" w:line="240" w:lineRule="auto"/>
                        <w:jc w:val="both"/>
                        <w:rPr>
                          <w:rFonts w:ascii="Helvetica" w:eastAsia="Times New Roman" w:hAnsi="Helvetica" w:cs="Times New Roman"/>
                          <w:color w:val="000000"/>
                          <w:sz w:val="26"/>
                          <w:szCs w:val="24"/>
                          <w:lang w:eastAsia="en-IN" w:bidi="mr-IN"/>
                        </w:rPr>
                      </w:pPr>
                    </w:p>
                    <w:p w14:paraId="6FCE7387" w14:textId="4F83E9BD" w:rsidR="0006125C" w:rsidRPr="0006125C" w:rsidRDefault="0006125C" w:rsidP="0006125C">
                      <w:r w:rsidRPr="0006125C">
                        <w:t>Matt is considered to be a key employee if he was an officer of his employer and earned more than a stated dollar amount ($215,000 in 2023) or if he owned more than 1% of the company and earned more than $150,000.</w:t>
                      </w:r>
                      <w:r w:rsidRPr="0006125C">
                        <w:br/>
                      </w:r>
                      <w:r w:rsidRPr="0006125C">
                        <w:br/>
                        <w:t>However, if Matt wasn't an officer of the company earning more than a stated amount, or if he didn't own more than 1% of the company and earn more than the stated amount, he would need to own more than 5% of the company to be considered a key employee.</w:t>
                      </w:r>
                    </w:p>
                  </w:txbxContent>
                </v:textbox>
                <w10:wrap type="square" anchorx="margin"/>
              </v:shape>
            </w:pict>
          </mc:Fallback>
        </mc:AlternateContent>
      </w:r>
      <w:r w:rsidRPr="0006125C">
        <w:rPr>
          <w:rFonts w:asciiTheme="minorHAnsi" w:hAnsiTheme="minorHAnsi" w:cstheme="minorHAnsi"/>
          <w:color w:val="000000"/>
          <w:sz w:val="22"/>
          <w:szCs w:val="22"/>
        </w:rPr>
        <w:t>The IRC specifies which groups of companies must be treated as a controlled group, and applies complex qualification requirements to controlled groups. The aim of such requirements is to prevent companies from artificially structuring themselves so that their qualified retirement plans can unfairly benefit owners and key employees.</w:t>
      </w:r>
    </w:p>
    <w:p w14:paraId="18197C8E" w14:textId="5F1D7EE8" w:rsidR="00BA6C0D" w:rsidRPr="00BA6C0D" w:rsidRDefault="00BA6C0D" w:rsidP="00BA6C0D">
      <w:pPr>
        <w:pStyle w:val="ListParagraph"/>
        <w:numPr>
          <w:ilvl w:val="0"/>
          <w:numId w:val="15"/>
        </w:numPr>
        <w:jc w:val="both"/>
      </w:pPr>
      <w:r w:rsidRPr="00BA6C0D">
        <w:lastRenderedPageBreak/>
        <w:t>An HCE is one who owns more than 5% of the employing company in the current or previous plan year. Because she owns less than 5%, Marlena is not considered to be an HCE unless she also makes more than a stated amount or is in the top 20% of employees when ranked by compensation.</w:t>
      </w:r>
    </w:p>
    <w:p w14:paraId="593C35B0" w14:textId="075CF087" w:rsidR="0006125C" w:rsidRDefault="00BA6C0D" w:rsidP="00BA6C0D">
      <w:pPr>
        <w:pStyle w:val="ListParagraph"/>
        <w:numPr>
          <w:ilvl w:val="0"/>
          <w:numId w:val="15"/>
        </w:numPr>
        <w:jc w:val="both"/>
        <w:rPr>
          <w:lang w:eastAsia="en-IN" w:bidi="mr-IN"/>
        </w:rPr>
      </w:pPr>
      <w:r w:rsidRPr="00BA6C0D">
        <w:t xml:space="preserve">Qualified plans cannot have contributions or benefits that discriminate in </w:t>
      </w:r>
      <w:r w:rsidRPr="00BA6C0D">
        <w:t>favour</w:t>
      </w:r>
      <w:r w:rsidRPr="00BA6C0D">
        <w:t xml:space="preserve"> of HCEs.</w:t>
      </w:r>
    </w:p>
    <w:p w14:paraId="0B12F131" w14:textId="77777777" w:rsidR="00BA6C0D" w:rsidRDefault="00BA6C0D" w:rsidP="00BA6C0D">
      <w:pPr>
        <w:pStyle w:val="ListParagraph"/>
        <w:rPr>
          <w:lang w:eastAsia="en-IN" w:bidi="mr-IN"/>
        </w:rPr>
      </w:pPr>
    </w:p>
    <w:p w14:paraId="240046AB" w14:textId="77777777" w:rsidR="00BA6C0D" w:rsidRDefault="00BA6C0D" w:rsidP="00BA6C0D">
      <w:pPr>
        <w:jc w:val="both"/>
        <w:rPr>
          <w:lang w:eastAsia="en-IN" w:bidi="mr-IN"/>
        </w:rPr>
      </w:pPr>
    </w:p>
    <w:p w14:paraId="08F038A4" w14:textId="77777777" w:rsidR="00BA6C0D" w:rsidRPr="00BA6C0D" w:rsidRDefault="00BA6C0D" w:rsidP="00BA6C0D">
      <w:pPr>
        <w:jc w:val="center"/>
        <w:rPr>
          <w:b/>
          <w:bCs/>
          <w:sz w:val="36"/>
          <w:szCs w:val="36"/>
        </w:rPr>
      </w:pPr>
      <w:r w:rsidRPr="00BA6C0D">
        <w:rPr>
          <w:b/>
          <w:bCs/>
          <w:sz w:val="36"/>
          <w:szCs w:val="36"/>
        </w:rPr>
        <w:t>Plan Vesting, Funding, and Payment of Benefits</w:t>
      </w:r>
    </w:p>
    <w:p w14:paraId="02B99850" w14:textId="3A60A91E" w:rsidR="00BA6C0D" w:rsidRPr="00BA6C0D" w:rsidRDefault="00BA6C0D" w:rsidP="00BA6C0D">
      <w:pPr>
        <w:jc w:val="center"/>
        <w:rPr>
          <w:b/>
          <w:bCs/>
          <w:sz w:val="24"/>
          <w:szCs w:val="24"/>
        </w:rPr>
      </w:pPr>
      <w:r w:rsidRPr="00BA6C0D">
        <w:rPr>
          <w:b/>
          <w:bCs/>
          <w:sz w:val="24"/>
          <w:szCs w:val="24"/>
        </w:rPr>
        <w:t>Learning Objective</w:t>
      </w:r>
    </w:p>
    <w:p w14:paraId="2514F966" w14:textId="6C3DD547" w:rsidR="00BA6C0D" w:rsidRPr="00BA6C0D" w:rsidRDefault="00BA6C0D" w:rsidP="00BA6C0D">
      <w:r>
        <w:rPr>
          <w:noProof/>
        </w:rPr>
        <mc:AlternateContent>
          <mc:Choice Requires="wps">
            <w:drawing>
              <wp:anchor distT="45720" distB="45720" distL="114300" distR="114300" simplePos="0" relativeHeight="251685888" behindDoc="0" locked="0" layoutInCell="1" allowOverlap="1" wp14:anchorId="38376F27" wp14:editId="73807E35">
                <wp:simplePos x="0" y="0"/>
                <wp:positionH relativeFrom="margin">
                  <wp:align>right</wp:align>
                </wp:positionH>
                <wp:positionV relativeFrom="paragraph">
                  <wp:posOffset>468630</wp:posOffset>
                </wp:positionV>
                <wp:extent cx="5715000" cy="739140"/>
                <wp:effectExtent l="0" t="0" r="19050" b="22860"/>
                <wp:wrapSquare wrapText="bothSides"/>
                <wp:docPr id="793331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39140"/>
                        </a:xfrm>
                        <a:prstGeom prst="rect">
                          <a:avLst/>
                        </a:prstGeom>
                        <a:solidFill>
                          <a:srgbClr val="FFFFFF"/>
                        </a:solidFill>
                        <a:ln w="9525">
                          <a:solidFill>
                            <a:srgbClr val="000000"/>
                          </a:solidFill>
                          <a:miter lim="800000"/>
                          <a:headEnd/>
                          <a:tailEnd/>
                        </a:ln>
                      </wps:spPr>
                      <wps:txbx>
                        <w:txbxContent>
                          <w:p w14:paraId="7DF524F3" w14:textId="0C282DF6" w:rsidR="00BA6C0D" w:rsidRPr="00BA6C0D" w:rsidRDefault="00BA6C0D" w:rsidP="00BA6C0D">
                            <w:pPr>
                              <w:jc w:val="both"/>
                              <w:rPr>
                                <w:lang w:eastAsia="en-IN" w:bidi="mr-IN"/>
                              </w:rPr>
                            </w:pPr>
                            <w:r w:rsidRPr="00BA6C0D">
                              <w:t>Qualified plans are subject to ERISA's minimum vesting requirements. As an employee, Sheila always owns 100% of her own contributions, but the amount of the employer contributions she owns depends on her length of service and the plan's vesting schedule.</w:t>
                            </w:r>
                          </w:p>
                          <w:p w14:paraId="38481F37" w14:textId="36022A94" w:rsidR="00BA6C0D" w:rsidRDefault="00BA6C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76F27" id="_x0000_s1039" type="#_x0000_t202" style="position:absolute;margin-left:398.8pt;margin-top:36.9pt;width:450pt;height:58.2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">
                <v:textbox>
                  <w:txbxContent>
                    <w:p w14:paraId="7DF524F3" w14:textId="0C282DF6" w:rsidR="00BA6C0D" w:rsidRPr="00BA6C0D" w:rsidRDefault="00BA6C0D" w:rsidP="00BA6C0D">
                      <w:pPr>
                        <w:jc w:val="both"/>
                        <w:rPr>
                          <w:lang w:eastAsia="en-IN" w:bidi="mr-IN"/>
                        </w:rPr>
                      </w:pPr>
                      <w:r w:rsidRPr="00BA6C0D">
                        <w:t>Qualified plans are subject to ERISA's minimum vesting requirements. As an employee, Sheila always owns 100% of her own contributions, but the amount of the employer contributions she owns depends on her length of service and the plan's vesting schedule.</w:t>
                      </w:r>
                    </w:p>
                    <w:p w14:paraId="38481F37" w14:textId="36022A94" w:rsidR="00BA6C0D" w:rsidRDefault="00BA6C0D"/>
                  </w:txbxContent>
                </v:textbox>
                <w10:wrap type="square" anchorx="margin"/>
              </v:shape>
            </w:pict>
          </mc:Fallback>
        </mc:AlternateContent>
      </w:r>
      <w:r w:rsidRPr="00BA6C0D">
        <w:t>Describe requirements for plan vesting, funding, and payment of retirement plan benefits.</w:t>
      </w:r>
    </w:p>
    <w:p w14:paraId="019180CA" w14:textId="7F409916" w:rsidR="00BA6C0D" w:rsidRDefault="00BA6C0D" w:rsidP="00BA6C0D"/>
    <w:p w14:paraId="7D81EBA0" w14:textId="77777777" w:rsidR="00BA6C0D" w:rsidRPr="00BA6C0D" w:rsidRDefault="00BA6C0D" w:rsidP="00BA6C0D">
      <w:pPr>
        <w:jc w:val="center"/>
        <w:rPr>
          <w:b/>
          <w:bCs/>
          <w:sz w:val="28"/>
          <w:szCs w:val="28"/>
        </w:rPr>
      </w:pPr>
      <w:r w:rsidRPr="00BA6C0D">
        <w:rPr>
          <w:b/>
          <w:bCs/>
          <w:sz w:val="28"/>
          <w:szCs w:val="28"/>
        </w:rPr>
        <w:t>Plan Vesting</w:t>
      </w:r>
    </w:p>
    <w:p w14:paraId="7C395F65" w14:textId="77777777" w:rsidR="00BA6C0D" w:rsidRPr="00BA6C0D" w:rsidRDefault="00BA6C0D" w:rsidP="00BA6C0D">
      <w:pPr>
        <w:jc w:val="both"/>
      </w:pPr>
      <w:r w:rsidRPr="00BA6C0D">
        <w:t>All qualified plans are required to have vesting schedules outlining when a participant becomes vested. A plan participant always owns, or is vested, in her own contributions to a qualified retirement plan. Frequently, the employee must complete a specified length of time before being eligible to receive partial or full employer-provided benefits. A plan may provide that participants are immediately 100% vested without any waiting time.</w:t>
      </w:r>
    </w:p>
    <w:p w14:paraId="400D92B6" w14:textId="77777777" w:rsidR="00BA6C0D" w:rsidRPr="00BA6C0D" w:rsidRDefault="00BA6C0D" w:rsidP="00BA6C0D">
      <w:pPr>
        <w:jc w:val="both"/>
      </w:pPr>
      <w:r w:rsidRPr="00BA6C0D">
        <w:t>When an employee who is not fully vested in either a DB or a DC plan terminates employment, the employee's nonvested benefits will eventually be forfeited unless he or she returns to work within a specified period and accrues additional years of vesting service.</w:t>
      </w:r>
    </w:p>
    <w:p w14:paraId="63C2350B" w14:textId="77777777" w:rsidR="00BA6C0D" w:rsidRPr="00BA6C0D" w:rsidRDefault="00BA6C0D" w:rsidP="00BA6C0D">
      <w:pPr>
        <w:jc w:val="both"/>
      </w:pPr>
      <w:r w:rsidRPr="00BA6C0D">
        <w:t>Typically, any forfeited amounts must remain in the plan and be used to offset plan expenses or be allocated to the remaining plan participants. The plan document will stipulate both when nonvested benefits are to be forfeited and how such forfeitures are to be used or allocated.</w:t>
      </w:r>
    </w:p>
    <w:p w14:paraId="2C79DA89" w14:textId="77777777" w:rsidR="00BA6C0D" w:rsidRPr="00BA6C0D" w:rsidRDefault="00BA6C0D" w:rsidP="00BA6C0D">
      <w:pPr>
        <w:jc w:val="both"/>
      </w:pPr>
      <w:r w:rsidRPr="00BA6C0D">
        <w:t>Employers typically use one of two basic types of vesting schedules for either DB or DC plans, which are described in the next lesson. Regardless of the vesting schedule, participants must become 100% vested when they reach the normal retirement age (NRA) defined in the plan document or when the plan is terminated.</w:t>
      </w:r>
    </w:p>
    <w:p w14:paraId="100CACDB" w14:textId="77777777" w:rsidR="008178B7" w:rsidRPr="008178B7" w:rsidRDefault="008178B7" w:rsidP="008178B7">
      <w:pPr>
        <w:rPr>
          <w:lang w:eastAsia="en-IN" w:bidi="mr-IN"/>
        </w:rPr>
      </w:pPr>
    </w:p>
    <w:p w14:paraId="220459E3" w14:textId="77777777" w:rsidR="00BA6C0D" w:rsidRPr="00BA6C0D" w:rsidRDefault="00BA6C0D" w:rsidP="00BA6C0D">
      <w:pPr>
        <w:jc w:val="center"/>
        <w:rPr>
          <w:b/>
          <w:bCs/>
          <w:sz w:val="28"/>
          <w:szCs w:val="28"/>
        </w:rPr>
      </w:pPr>
      <w:r w:rsidRPr="00BA6C0D">
        <w:rPr>
          <w:b/>
          <w:bCs/>
          <w:sz w:val="28"/>
          <w:szCs w:val="28"/>
        </w:rPr>
        <w:t>Plan Funding</w:t>
      </w:r>
    </w:p>
    <w:p w14:paraId="1BF92F69" w14:textId="77777777" w:rsidR="00BA6C0D" w:rsidRPr="00BA6C0D" w:rsidRDefault="00BA6C0D" w:rsidP="00BA6C0D">
      <w:pPr>
        <w:jc w:val="both"/>
      </w:pPr>
      <w:r w:rsidRPr="00BA6C0D">
        <w:t xml:space="preserve">When plan participants are vested, they have legal rights to the plan's benefits, and plans must be funded adequately to provide the promised benefits. A plan may change the rate at which future benefits accrue (for a DB plan) or the </w:t>
      </w:r>
      <w:proofErr w:type="gramStart"/>
      <w:r w:rsidRPr="00BA6C0D">
        <w:t>amount</w:t>
      </w:r>
      <w:proofErr w:type="gramEnd"/>
      <w:r w:rsidRPr="00BA6C0D">
        <w:t xml:space="preserve"> of future contributions (for a DC plan), but it cannot reduce the amount of the benefits participants have already accumulated. An employer may even </w:t>
      </w:r>
      <w:r w:rsidRPr="00BA6C0D">
        <w:lastRenderedPageBreak/>
        <w:t>terminate a plan, but it is not allowed to reduce any accumulated benefits. Under ERISA, participants have the right to sue for those benefits.</w:t>
      </w:r>
    </w:p>
    <w:p w14:paraId="419C8FBC" w14:textId="77777777" w:rsidR="00BA6C0D" w:rsidRPr="00BA6C0D" w:rsidRDefault="00BA6C0D" w:rsidP="00BA6C0D">
      <w:r w:rsidRPr="00BA6C0D">
        <w:t>Both DC and DB plan documents outline the plan's funding options and requirements.</w:t>
      </w:r>
    </w:p>
    <w:p w14:paraId="040B360B" w14:textId="77777777" w:rsidR="008178B7" w:rsidRPr="008178B7" w:rsidRDefault="008178B7" w:rsidP="008178B7">
      <w:pPr>
        <w:rPr>
          <w:lang w:eastAsia="en-IN" w:bidi="mr-IN"/>
        </w:rPr>
      </w:pPr>
    </w:p>
    <w:p w14:paraId="397BD429" w14:textId="77777777" w:rsidR="003E58E7" w:rsidRPr="003E58E7" w:rsidRDefault="003E58E7" w:rsidP="003E58E7">
      <w:pPr>
        <w:jc w:val="center"/>
        <w:rPr>
          <w:b/>
          <w:bCs/>
          <w:sz w:val="28"/>
          <w:szCs w:val="28"/>
        </w:rPr>
      </w:pPr>
      <w:r w:rsidRPr="003E58E7">
        <w:rPr>
          <w:b/>
          <w:bCs/>
          <w:sz w:val="28"/>
          <w:szCs w:val="28"/>
        </w:rPr>
        <w:t>DC Contribution Limits</w:t>
      </w:r>
    </w:p>
    <w:p w14:paraId="5E86EF40" w14:textId="77777777" w:rsidR="003E58E7" w:rsidRDefault="003E58E7" w:rsidP="003E58E7">
      <w:pPr>
        <w:pStyle w:val="jbcolumn1"/>
        <w:shd w:val="clear" w:color="auto" w:fill="FFFFFF"/>
        <w:spacing w:before="0" w:beforeAutospacing="0" w:after="150" w:afterAutospacing="0"/>
        <w:jc w:val="both"/>
        <w:rPr>
          <w:rFonts w:asciiTheme="minorHAnsi" w:hAnsiTheme="minorHAnsi" w:cstheme="minorHAnsi"/>
          <w:color w:val="000000"/>
          <w:sz w:val="22"/>
          <w:szCs w:val="22"/>
        </w:rPr>
      </w:pPr>
      <w:r w:rsidRPr="003E58E7">
        <w:rPr>
          <w:rFonts w:asciiTheme="minorHAnsi" w:hAnsiTheme="minorHAnsi" w:cstheme="minorHAnsi"/>
          <w:color w:val="000000"/>
          <w:sz w:val="22"/>
          <w:szCs w:val="22"/>
        </w:rPr>
        <w:t>The IRS sets maximum limits on how much employers and employees can contribute to a DC plan each year. The plan must specifically state that contributions can't exceed these limits. If the employee's total contributions do exceed these limits, the difference will be included in the employee's gross income for tax purposes. The IRS makes </w:t>
      </w:r>
      <w:r w:rsidRPr="003E58E7">
        <w:rPr>
          <w:rStyle w:val="keyterm"/>
          <w:rFonts w:asciiTheme="minorHAnsi" w:hAnsiTheme="minorHAnsi" w:cstheme="minorHAnsi"/>
          <w:b/>
          <w:bCs/>
          <w:color w:val="0069AA"/>
          <w:sz w:val="22"/>
          <w:szCs w:val="22"/>
          <w:u w:val="single"/>
        </w:rPr>
        <w:t>cost-of-living adjustments (COLAs)</w:t>
      </w:r>
      <w:r w:rsidRPr="003E58E7">
        <w:rPr>
          <w:rFonts w:asciiTheme="minorHAnsi" w:hAnsiTheme="minorHAnsi" w:cstheme="minorHAnsi"/>
          <w:color w:val="000000"/>
          <w:sz w:val="22"/>
          <w:szCs w:val="22"/>
        </w:rPr>
        <w:t> periodically to increase the maximum annual limit.</w:t>
      </w:r>
    </w:p>
    <w:p w14:paraId="7D7913FD" w14:textId="2E7FF25C" w:rsidR="003E58E7" w:rsidRDefault="003E58E7" w:rsidP="003E58E7">
      <w:pPr>
        <w:shd w:val="clear" w:color="auto" w:fill="FFFFFF"/>
        <w:spacing w:after="100" w:line="240" w:lineRule="auto"/>
        <w:jc w:val="both"/>
        <w:rPr>
          <w:lang w:eastAsia="en-IN" w:bidi="mr-IN"/>
        </w:rPr>
      </w:pPr>
      <w:r w:rsidRPr="003E58E7">
        <w:rPr>
          <w:rFonts w:ascii="Helvetica" w:eastAsia="Times New Roman" w:hAnsi="Helvetica" w:cs="Times New Roman"/>
          <w:color w:val="000000"/>
          <w:sz w:val="26"/>
          <w:szCs w:val="24"/>
          <w:lang w:eastAsia="en-IN" w:bidi="mr-IN"/>
        </w:rPr>
        <w:t>cost of living adjustment (COLA)</w:t>
      </w:r>
      <w:r>
        <w:rPr>
          <w:rFonts w:ascii="Helvetica" w:eastAsia="Times New Roman" w:hAnsi="Helvetica" w:cs="Times New Roman"/>
          <w:color w:val="000000"/>
          <w:sz w:val="26"/>
          <w:szCs w:val="24"/>
          <w:lang w:eastAsia="en-IN" w:bidi="mr-IN"/>
        </w:rPr>
        <w:t xml:space="preserve"> </w:t>
      </w:r>
      <w:r w:rsidRPr="003E58E7">
        <w:rPr>
          <w:lang w:eastAsia="en-IN" w:bidi="mr-IN"/>
        </w:rPr>
        <w:t xml:space="preserve">An increase applied to benefits when the </w:t>
      </w:r>
      <w:r w:rsidRPr="003E58E7">
        <w:rPr>
          <w:lang w:eastAsia="en-IN" w:bidi="mr-IN"/>
        </w:rPr>
        <w:t>cost-of-living</w:t>
      </w:r>
      <w:r w:rsidRPr="003E58E7">
        <w:rPr>
          <w:lang w:eastAsia="en-IN" w:bidi="mr-IN"/>
        </w:rPr>
        <w:t xml:space="preserve"> rises.</w:t>
      </w:r>
    </w:p>
    <w:p w14:paraId="60704E00" w14:textId="77777777" w:rsidR="003E58E7" w:rsidRDefault="003E58E7" w:rsidP="003E58E7">
      <w:pPr>
        <w:shd w:val="clear" w:color="auto" w:fill="FFFFFF"/>
        <w:spacing w:after="100" w:line="240" w:lineRule="auto"/>
        <w:rPr>
          <w:lang w:eastAsia="en-IN" w:bidi="mr-IN"/>
        </w:rPr>
      </w:pPr>
    </w:p>
    <w:p w14:paraId="7EF7C107" w14:textId="77777777" w:rsidR="003E58E7" w:rsidRPr="003E58E7" w:rsidRDefault="003E58E7" w:rsidP="003E58E7">
      <w:pPr>
        <w:jc w:val="both"/>
        <w:rPr>
          <w:lang w:eastAsia="en-IN" w:bidi="mr-IN"/>
        </w:rPr>
      </w:pPr>
      <w:r w:rsidRPr="003E58E7">
        <w:rPr>
          <w:lang w:eastAsia="en-IN" w:bidi="mr-IN"/>
        </w:rPr>
        <w:t>Typically, the sum of employer and employee contributions to a participant's account each year cannot exceed the lesser of 100% of an employee's compensation or a stated dollar amount.</w:t>
      </w:r>
    </w:p>
    <w:p w14:paraId="01B52089" w14:textId="77777777" w:rsidR="003E58E7" w:rsidRPr="003E58E7" w:rsidRDefault="003E58E7" w:rsidP="003E58E7">
      <w:pPr>
        <w:jc w:val="both"/>
        <w:rPr>
          <w:lang w:eastAsia="en-IN" w:bidi="mr-IN"/>
        </w:rPr>
      </w:pPr>
      <w:r w:rsidRPr="003E58E7">
        <w:rPr>
          <w:lang w:eastAsia="en-IN" w:bidi="mr-IN"/>
        </w:rPr>
        <w:t>The IRS limits the amount of an employee's compensation that can be considered when calculating plan contributions and benefits. The IRC periodically adjusts this dollar limit for inflation.</w:t>
      </w:r>
    </w:p>
    <w:p w14:paraId="54801F60" w14:textId="77777777" w:rsidR="003E58E7" w:rsidRPr="003E58E7" w:rsidRDefault="003E58E7" w:rsidP="003E58E7">
      <w:pPr>
        <w:shd w:val="clear" w:color="auto" w:fill="FFFFFF"/>
        <w:spacing w:after="100" w:line="240" w:lineRule="auto"/>
        <w:rPr>
          <w:rFonts w:ascii="Helvetica" w:eastAsia="Times New Roman" w:hAnsi="Helvetica" w:cs="Times New Roman"/>
          <w:color w:val="000000"/>
          <w:sz w:val="26"/>
          <w:szCs w:val="24"/>
          <w:lang w:eastAsia="en-IN" w:bidi="mr-IN"/>
        </w:rPr>
      </w:pPr>
    </w:p>
    <w:p w14:paraId="30B1FF44" w14:textId="77777777" w:rsidR="003E58E7" w:rsidRPr="003E58E7" w:rsidRDefault="003E58E7" w:rsidP="003E58E7">
      <w:pPr>
        <w:jc w:val="center"/>
        <w:rPr>
          <w:b/>
          <w:bCs/>
          <w:sz w:val="28"/>
          <w:szCs w:val="28"/>
        </w:rPr>
      </w:pPr>
      <w:r w:rsidRPr="003E58E7">
        <w:rPr>
          <w:b/>
          <w:bCs/>
          <w:sz w:val="28"/>
          <w:szCs w:val="28"/>
        </w:rPr>
        <w:t>DB Benefit Limits</w:t>
      </w:r>
    </w:p>
    <w:p w14:paraId="379AAE38" w14:textId="77777777" w:rsidR="003E58E7" w:rsidRPr="003E58E7" w:rsidRDefault="003E58E7" w:rsidP="003E58E7">
      <w:pPr>
        <w:pStyle w:val="NormalWeb"/>
        <w:shd w:val="clear" w:color="auto" w:fill="FFFFFF"/>
        <w:spacing w:before="0" w:beforeAutospacing="0" w:after="150" w:afterAutospacing="0"/>
        <w:rPr>
          <w:rFonts w:asciiTheme="minorHAnsi" w:hAnsiTheme="minorHAnsi" w:cstheme="minorHAnsi"/>
          <w:color w:val="000000"/>
          <w:sz w:val="22"/>
          <w:szCs w:val="22"/>
        </w:rPr>
      </w:pPr>
      <w:r w:rsidRPr="003E58E7">
        <w:rPr>
          <w:rFonts w:asciiTheme="minorHAnsi" w:hAnsiTheme="minorHAnsi" w:cstheme="minorHAnsi"/>
          <w:color w:val="000000"/>
          <w:sz w:val="22"/>
          <w:szCs w:val="22"/>
        </w:rPr>
        <w:t xml:space="preserve">An employer's contributions to a DB plan are based on what is needed to provide the stated benefits to plan participants in accordance with the plan document. Actuarial assumptions and computations are required to determine the </w:t>
      </w:r>
      <w:proofErr w:type="gramStart"/>
      <w:r w:rsidRPr="003E58E7">
        <w:rPr>
          <w:rFonts w:asciiTheme="minorHAnsi" w:hAnsiTheme="minorHAnsi" w:cstheme="minorHAnsi"/>
          <w:color w:val="000000"/>
          <w:sz w:val="22"/>
          <w:szCs w:val="22"/>
        </w:rPr>
        <w:t>amount</w:t>
      </w:r>
      <w:proofErr w:type="gramEnd"/>
      <w:r w:rsidRPr="003E58E7">
        <w:rPr>
          <w:rFonts w:asciiTheme="minorHAnsi" w:hAnsiTheme="minorHAnsi" w:cstheme="minorHAnsi"/>
          <w:color w:val="000000"/>
          <w:sz w:val="22"/>
          <w:szCs w:val="22"/>
        </w:rPr>
        <w:t xml:space="preserve"> of contributions that will ensure minimum funding requirements are met to provide the stated benefits. Therefore, the IRC limits on annual contributions to DB plans are driven by the maximum benefits for which the DB plan may be funded.</w:t>
      </w:r>
    </w:p>
    <w:p w14:paraId="441A5E01" w14:textId="77777777" w:rsidR="003E58E7" w:rsidRPr="003E58E7" w:rsidRDefault="003E58E7" w:rsidP="003E58E7">
      <w:pPr>
        <w:pStyle w:val="NormalWeb"/>
        <w:shd w:val="clear" w:color="auto" w:fill="FFFFFF"/>
        <w:spacing w:before="0" w:beforeAutospacing="0" w:after="150" w:afterAutospacing="0"/>
        <w:rPr>
          <w:rFonts w:asciiTheme="minorHAnsi" w:hAnsiTheme="minorHAnsi" w:cstheme="minorHAnsi"/>
          <w:color w:val="000000"/>
          <w:sz w:val="22"/>
          <w:szCs w:val="22"/>
        </w:rPr>
      </w:pPr>
      <w:r w:rsidRPr="003E58E7">
        <w:rPr>
          <w:rFonts w:asciiTheme="minorHAnsi" w:hAnsiTheme="minorHAnsi" w:cstheme="minorHAnsi"/>
          <w:color w:val="000000"/>
          <w:sz w:val="22"/>
          <w:szCs w:val="22"/>
        </w:rPr>
        <w:t>In general, the annual benefit for a participant cannot exceed the lesser of</w:t>
      </w:r>
    </w:p>
    <w:p w14:paraId="42952707" w14:textId="77777777" w:rsidR="003E58E7" w:rsidRPr="003E58E7" w:rsidRDefault="003E58E7" w:rsidP="003E58E7">
      <w:pPr>
        <w:pStyle w:val="jbcolumn1"/>
        <w:numPr>
          <w:ilvl w:val="0"/>
          <w:numId w:val="16"/>
        </w:numPr>
        <w:shd w:val="clear" w:color="auto" w:fill="FFFFFF"/>
        <w:spacing w:after="180" w:afterAutospacing="0"/>
        <w:ind w:left="1320"/>
        <w:rPr>
          <w:rFonts w:asciiTheme="minorHAnsi" w:hAnsiTheme="minorHAnsi" w:cstheme="minorHAnsi"/>
          <w:color w:val="000000"/>
          <w:sz w:val="22"/>
          <w:szCs w:val="22"/>
        </w:rPr>
      </w:pPr>
      <w:r w:rsidRPr="003E58E7">
        <w:rPr>
          <w:rFonts w:asciiTheme="minorHAnsi" w:hAnsiTheme="minorHAnsi" w:cstheme="minorHAnsi"/>
          <w:color w:val="000000"/>
          <w:sz w:val="22"/>
          <w:szCs w:val="22"/>
        </w:rPr>
        <w:t>100 percent of the participant's average compensation for the highest three consecutive calendar years of employment</w:t>
      </w:r>
    </w:p>
    <w:p w14:paraId="6F070923" w14:textId="77777777" w:rsidR="003E58E7" w:rsidRPr="003E58E7" w:rsidRDefault="003E58E7" w:rsidP="003E58E7">
      <w:pPr>
        <w:pStyle w:val="jbcolumn1"/>
        <w:numPr>
          <w:ilvl w:val="0"/>
          <w:numId w:val="16"/>
        </w:numPr>
        <w:shd w:val="clear" w:color="auto" w:fill="FFFFFF"/>
        <w:spacing w:after="180" w:afterAutospacing="0"/>
        <w:ind w:left="1320"/>
        <w:rPr>
          <w:rFonts w:asciiTheme="minorHAnsi" w:hAnsiTheme="minorHAnsi" w:cstheme="minorHAnsi"/>
          <w:color w:val="000000"/>
          <w:sz w:val="22"/>
          <w:szCs w:val="22"/>
        </w:rPr>
      </w:pPr>
      <w:r w:rsidRPr="003E58E7">
        <w:rPr>
          <w:rFonts w:asciiTheme="minorHAnsi" w:hAnsiTheme="minorHAnsi" w:cstheme="minorHAnsi"/>
          <w:color w:val="000000"/>
          <w:sz w:val="22"/>
          <w:szCs w:val="22"/>
        </w:rPr>
        <w:t xml:space="preserve">A stated dollar </w:t>
      </w:r>
      <w:proofErr w:type="gramStart"/>
      <w:r w:rsidRPr="003E58E7">
        <w:rPr>
          <w:rFonts w:asciiTheme="minorHAnsi" w:hAnsiTheme="minorHAnsi" w:cstheme="minorHAnsi"/>
          <w:color w:val="000000"/>
          <w:sz w:val="22"/>
          <w:szCs w:val="22"/>
        </w:rPr>
        <w:t>amount</w:t>
      </w:r>
      <w:proofErr w:type="gramEnd"/>
    </w:p>
    <w:p w14:paraId="7BF67C7F" w14:textId="77777777" w:rsidR="003E58E7" w:rsidRPr="003E58E7" w:rsidRDefault="003E58E7" w:rsidP="003E58E7">
      <w:pPr>
        <w:pStyle w:val="NormalWeb"/>
        <w:shd w:val="clear" w:color="auto" w:fill="FFFFFF"/>
        <w:spacing w:before="0" w:beforeAutospacing="0" w:after="150" w:afterAutospacing="0"/>
        <w:rPr>
          <w:rFonts w:asciiTheme="minorHAnsi" w:hAnsiTheme="minorHAnsi" w:cstheme="minorHAnsi"/>
          <w:color w:val="000000"/>
          <w:sz w:val="22"/>
          <w:szCs w:val="22"/>
        </w:rPr>
      </w:pPr>
      <w:r w:rsidRPr="003E58E7">
        <w:rPr>
          <w:rFonts w:asciiTheme="minorHAnsi" w:hAnsiTheme="minorHAnsi" w:cstheme="minorHAnsi"/>
          <w:color w:val="000000"/>
          <w:sz w:val="22"/>
          <w:szCs w:val="22"/>
        </w:rPr>
        <w:t>The dollar amount for the maximum benefit is subject to cost-of-living adjustments in future years.</w:t>
      </w:r>
    </w:p>
    <w:p w14:paraId="04082B78" w14:textId="77777777" w:rsidR="003E58E7" w:rsidRPr="003E58E7" w:rsidRDefault="003E58E7" w:rsidP="003E58E7">
      <w:pPr>
        <w:pStyle w:val="jbcolumn1"/>
        <w:shd w:val="clear" w:color="auto" w:fill="FFFFFF"/>
        <w:spacing w:before="0" w:beforeAutospacing="0" w:after="150" w:afterAutospacing="0"/>
        <w:jc w:val="both"/>
        <w:rPr>
          <w:rFonts w:asciiTheme="minorHAnsi" w:hAnsiTheme="minorHAnsi" w:cstheme="minorHAnsi"/>
          <w:color w:val="000000"/>
          <w:sz w:val="22"/>
          <w:szCs w:val="22"/>
        </w:rPr>
      </w:pPr>
    </w:p>
    <w:p w14:paraId="7C5FE174" w14:textId="77777777" w:rsidR="003E58E7" w:rsidRPr="003E58E7" w:rsidRDefault="003E58E7" w:rsidP="003E58E7">
      <w:pPr>
        <w:jc w:val="center"/>
        <w:rPr>
          <w:b/>
          <w:bCs/>
          <w:sz w:val="28"/>
          <w:szCs w:val="28"/>
        </w:rPr>
      </w:pPr>
      <w:r w:rsidRPr="003E58E7">
        <w:rPr>
          <w:b/>
          <w:bCs/>
          <w:sz w:val="28"/>
          <w:szCs w:val="28"/>
        </w:rPr>
        <w:t>Retirement Benefits</w:t>
      </w:r>
    </w:p>
    <w:p w14:paraId="055924BE" w14:textId="77777777" w:rsidR="003E58E7" w:rsidRPr="003E58E7" w:rsidRDefault="003E58E7" w:rsidP="003E58E7">
      <w:pPr>
        <w:jc w:val="both"/>
      </w:pPr>
      <w:r w:rsidRPr="003E58E7">
        <w:t>Retirement plans must outline how plan participants will receive benefits from the plan. Federal law provides that a plan must start paying retirement benefits no later than the normal retirement age (NRA) specified in the plan or the plan participant's attainment of age 65. However, plans can choose to start paying retirement benefits at an earlier age and some plans allow participants to delay the start of benefits beyond the NRA.</w:t>
      </w:r>
    </w:p>
    <w:p w14:paraId="47E33B67" w14:textId="77777777" w:rsidR="003E58E7" w:rsidRDefault="003E58E7" w:rsidP="003E58E7">
      <w:pPr>
        <w:jc w:val="both"/>
      </w:pPr>
      <w:r w:rsidRPr="003E58E7">
        <w:t xml:space="preserve">Federal law also sets a mandatory date by which plan participants must start taking distributions from DC retirement accounts. Starting in 2023, this mandatory start date is generally April 1 following the calendar year in which the plan participant turns 73 or, if later, the date on which the participant </w:t>
      </w:r>
      <w:r w:rsidRPr="003E58E7">
        <w:lastRenderedPageBreak/>
        <w:t>retires from working for the employer. However, a plan may require plan participants to begin receiving retirement benefits after reaching age 73 even if the participant has not retired. (Note: Business owners are typically precluded from delaying required distributions beyond age 73.)</w:t>
      </w:r>
    </w:p>
    <w:p w14:paraId="2D63E3FC" w14:textId="275A218A" w:rsidR="003E58E7" w:rsidRPr="003E58E7" w:rsidRDefault="003E58E7" w:rsidP="003E58E7">
      <w:pPr>
        <w:jc w:val="both"/>
      </w:pPr>
      <w:r w:rsidRPr="003E58E7">
        <w:t>Participants generally pay any taxes on retirement plan distributions in the year they receive them. The distributions are taxed as ordinary income. For DB plans, the entire amount of the annual pension benefit is taxable. For DC plans, taxes on withdrawals depend on whether the contributions were made with pre-tax or after-tax dollars.</w:t>
      </w:r>
    </w:p>
    <w:p w14:paraId="4C7922AD" w14:textId="77777777" w:rsidR="008178B7" w:rsidRPr="008178B7" w:rsidRDefault="008178B7" w:rsidP="008178B7">
      <w:pPr>
        <w:rPr>
          <w:lang w:eastAsia="en-IN" w:bidi="mr-IN"/>
        </w:rPr>
      </w:pPr>
    </w:p>
    <w:p w14:paraId="1C47A801" w14:textId="77777777" w:rsidR="003E58E7" w:rsidRPr="003E58E7" w:rsidRDefault="003E58E7" w:rsidP="003E58E7">
      <w:pPr>
        <w:jc w:val="center"/>
        <w:rPr>
          <w:b/>
          <w:bCs/>
          <w:sz w:val="28"/>
          <w:szCs w:val="28"/>
        </w:rPr>
      </w:pPr>
      <w:r w:rsidRPr="003E58E7">
        <w:rPr>
          <w:b/>
          <w:bCs/>
          <w:sz w:val="28"/>
          <w:szCs w:val="28"/>
        </w:rPr>
        <w:t>Termination of Employment</w:t>
      </w:r>
    </w:p>
    <w:p w14:paraId="0404E60A" w14:textId="77777777" w:rsidR="003E58E7" w:rsidRPr="003E58E7" w:rsidRDefault="003E58E7" w:rsidP="003E58E7">
      <w:pPr>
        <w:jc w:val="both"/>
      </w:pPr>
      <w:r w:rsidRPr="003E58E7">
        <w:t>Plan participants, or their beneficiaries, have rights to their vested plan assets in specific situations, such as when the participant changes jobs or retires, becomes disabled and unable to work, or dies. The plan document will outline how the plan participant or a beneficiary accesses the vested amounts in these situations.</w:t>
      </w:r>
    </w:p>
    <w:p w14:paraId="0EC3098A" w14:textId="41DDC826" w:rsidR="008178B7" w:rsidRPr="00D57236" w:rsidRDefault="00D57236" w:rsidP="00D57236">
      <w:pPr>
        <w:jc w:val="center"/>
        <w:rPr>
          <w:b/>
          <w:bCs/>
          <w:sz w:val="24"/>
          <w:szCs w:val="24"/>
          <w:lang w:eastAsia="en-IN" w:bidi="mr-IN"/>
        </w:rPr>
      </w:pPr>
      <w:hyperlink r:id="rId12" w:anchor="collapse11_1" w:history="1">
        <w:r w:rsidRPr="00D57236">
          <w:rPr>
            <w:rStyle w:val="Hyperlink"/>
            <w:b/>
            <w:bCs/>
            <w:color w:val="auto"/>
            <w:sz w:val="24"/>
            <w:szCs w:val="24"/>
            <w:u w:val="none"/>
          </w:rPr>
          <w:t>Disability Benefits</w:t>
        </w:r>
      </w:hyperlink>
    </w:p>
    <w:p w14:paraId="35A56987" w14:textId="774AF394" w:rsidR="008178B7" w:rsidRDefault="00D57236" w:rsidP="00D57236">
      <w:pPr>
        <w:jc w:val="both"/>
      </w:pPr>
      <w:r w:rsidRPr="00D57236">
        <w:t>Each plan will include a definition of disability. In general, disability refers to the inability to engage in any substantial gainful activity. Disabled participants who satisfy the plan's definition of disability become fully vested in their retirement accounts. Although distributions from a vested account are subject to income taxes, the distribution is not subject to the additional 10 percent penalty tax if the participant has a total and permanent disability.</w:t>
      </w:r>
    </w:p>
    <w:p w14:paraId="1166C7B9" w14:textId="52749004" w:rsidR="00D57236" w:rsidRDefault="00D57236" w:rsidP="00D57236">
      <w:pPr>
        <w:jc w:val="center"/>
        <w:rPr>
          <w:b/>
          <w:bCs/>
          <w:sz w:val="24"/>
          <w:szCs w:val="24"/>
        </w:rPr>
      </w:pPr>
      <w:hyperlink r:id="rId13" w:anchor="collapse11_2" w:history="1">
        <w:r w:rsidRPr="00D57236">
          <w:rPr>
            <w:rStyle w:val="Hyperlink"/>
            <w:b/>
            <w:bCs/>
            <w:color w:val="auto"/>
            <w:sz w:val="24"/>
            <w:szCs w:val="24"/>
            <w:u w:val="none"/>
          </w:rPr>
          <w:t>Death Benefits</w:t>
        </w:r>
      </w:hyperlink>
    </w:p>
    <w:p w14:paraId="5D2FE8C2" w14:textId="29DB2A7E" w:rsidR="00D57236" w:rsidRDefault="00D57236" w:rsidP="00D57236">
      <w:pPr>
        <w:jc w:val="both"/>
      </w:pPr>
      <w:r w:rsidRPr="00D57236">
        <w:t xml:space="preserve">If an employee with vested benefits in a retirement plan dies, the plan must state how it will distribute those benefits. A plan may stipulate that an employee becomes fully vested at death. In general, the form of payment is either a lump-sum payment or annual </w:t>
      </w:r>
      <w:r w:rsidRPr="00D57236">
        <w:t>instalments</w:t>
      </w:r>
      <w:r w:rsidRPr="00D57236">
        <w:t xml:space="preserve"> to a beneficiary named by the account owner.</w:t>
      </w:r>
    </w:p>
    <w:p w14:paraId="282AD3C2" w14:textId="77777777" w:rsidR="00D57236" w:rsidRDefault="00D57236" w:rsidP="00D57236">
      <w:pPr>
        <w:jc w:val="both"/>
      </w:pPr>
    </w:p>
    <w:p w14:paraId="18DE2C75" w14:textId="77777777" w:rsidR="00D57236" w:rsidRPr="00D57236" w:rsidRDefault="00D57236" w:rsidP="00D57236">
      <w:pPr>
        <w:jc w:val="center"/>
        <w:rPr>
          <w:b/>
          <w:bCs/>
          <w:sz w:val="28"/>
          <w:szCs w:val="28"/>
        </w:rPr>
      </w:pPr>
      <w:r w:rsidRPr="00D57236">
        <w:rPr>
          <w:b/>
          <w:bCs/>
          <w:sz w:val="28"/>
          <w:szCs w:val="28"/>
        </w:rPr>
        <w:t>Locating Missing Participants</w:t>
      </w:r>
    </w:p>
    <w:p w14:paraId="1E5C3D27" w14:textId="68BFABBA" w:rsidR="00D57236" w:rsidRPr="00D57236" w:rsidRDefault="00D57236" w:rsidP="00D57236">
      <w:pPr>
        <w:jc w:val="both"/>
      </w:pPr>
      <w:r>
        <w:rPr>
          <w:noProof/>
          <w:lang w:eastAsia="en-IN" w:bidi="mr-IN"/>
        </w:rPr>
        <mc:AlternateContent>
          <mc:Choice Requires="wps">
            <w:drawing>
              <wp:anchor distT="45720" distB="45720" distL="114300" distR="114300" simplePos="0" relativeHeight="251687936" behindDoc="0" locked="0" layoutInCell="1" allowOverlap="1" wp14:anchorId="30BD3A59" wp14:editId="1C2BED18">
                <wp:simplePos x="0" y="0"/>
                <wp:positionH relativeFrom="margin">
                  <wp:align>right</wp:align>
                </wp:positionH>
                <wp:positionV relativeFrom="paragraph">
                  <wp:posOffset>1018540</wp:posOffset>
                </wp:positionV>
                <wp:extent cx="5715000" cy="1404620"/>
                <wp:effectExtent l="0" t="0" r="19050" b="20320"/>
                <wp:wrapSquare wrapText="bothSides"/>
                <wp:docPr id="145982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33D26E91" w14:textId="6E3251B0" w:rsidR="00D57236" w:rsidRDefault="00D57236" w:rsidP="00D57236">
                            <w:pPr>
                              <w:jc w:val="both"/>
                              <w:rPr>
                                <w:rFonts w:ascii="Helvetica" w:hAnsi="Helvetica"/>
                                <w:color w:val="000000"/>
                                <w:shd w:val="clear" w:color="auto" w:fill="FFFFFF"/>
                              </w:rPr>
                            </w:pPr>
                            <w:r>
                              <w:rPr>
                                <w:rFonts w:ascii="Helvetica" w:hAnsi="Helvetica"/>
                                <w:color w:val="000000"/>
                                <w:shd w:val="clear" w:color="auto" w:fill="FFFFFF"/>
                              </w:rPr>
                              <w:t>The IRC limits on annual contributions to DB plans are driven by the maximum benefit for which the DB plan may be funded.</w:t>
                            </w:r>
                          </w:p>
                          <w:p w14:paraId="6B8FA895" w14:textId="7C862F4D" w:rsidR="00D57236" w:rsidRDefault="00D57236" w:rsidP="00D57236">
                            <w:pPr>
                              <w:jc w:val="both"/>
                              <w:rPr>
                                <w:rFonts w:ascii="Helvetica" w:hAnsi="Helvetica"/>
                                <w:color w:val="000000"/>
                                <w:shd w:val="clear" w:color="auto" w:fill="FFFFFF"/>
                              </w:rPr>
                            </w:pPr>
                            <w:r>
                              <w:rPr>
                                <w:rFonts w:ascii="Helvetica" w:hAnsi="Helvetica"/>
                                <w:color w:val="000000"/>
                                <w:shd w:val="clear" w:color="auto" w:fill="FFFFFF"/>
                              </w:rPr>
                              <w:t>An employee who is not fully vested when he terminates employment forfeits the nonvested portion of his account. A plan may reinstate benefits for an employee who returns to work within a specified amount of time.</w:t>
                            </w:r>
                          </w:p>
                          <w:p w14:paraId="6752B783" w14:textId="62402212" w:rsidR="00D57236" w:rsidRDefault="00D57236" w:rsidP="00D57236">
                            <w:pPr>
                              <w:jc w:val="both"/>
                            </w:pPr>
                            <w:r>
                              <w:rPr>
                                <w:rFonts w:ascii="Helvetica" w:hAnsi="Helvetica"/>
                                <w:color w:val="000000"/>
                                <w:shd w:val="clear" w:color="auto" w:fill="FFFFFF"/>
                              </w:rPr>
                              <w:t>Plan participants, or their beneficiaries, have rights to their vested plan assets in specific situations, such as when the participant changes jobs or retires, becomes disabled and unable to work, or dies. The plan document will outline how the plan participant or a beneficiary accesses the vested amounts in these situations.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BD3A59" id="_x0000_s1040" type="#_x0000_t202" style="position:absolute;left:0;text-align:left;margin-left:398.8pt;margin-top:80.2pt;width:450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9J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">
                <v:textbox style="mso-fit-shape-to-text:t">
                  <w:txbxContent>
                    <w:p w14:paraId="33D26E91" w14:textId="6E3251B0" w:rsidR="00D57236" w:rsidRDefault="00D57236" w:rsidP="00D57236">
                      <w:pPr>
                        <w:jc w:val="both"/>
                        <w:rPr>
                          <w:rFonts w:ascii="Helvetica" w:hAnsi="Helvetica"/>
                          <w:color w:val="000000"/>
                          <w:shd w:val="clear" w:color="auto" w:fill="FFFFFF"/>
                        </w:rPr>
                      </w:pPr>
                      <w:r>
                        <w:rPr>
                          <w:rFonts w:ascii="Helvetica" w:hAnsi="Helvetica"/>
                          <w:color w:val="000000"/>
                          <w:shd w:val="clear" w:color="auto" w:fill="FFFFFF"/>
                        </w:rPr>
                        <w:t>The IRC limits on annual contributions to DB plans are driven by the maximum benefit for which the DB plan may be funded.</w:t>
                      </w:r>
                    </w:p>
                    <w:p w14:paraId="6B8FA895" w14:textId="7C862F4D" w:rsidR="00D57236" w:rsidRDefault="00D57236" w:rsidP="00D57236">
                      <w:pPr>
                        <w:jc w:val="both"/>
                        <w:rPr>
                          <w:rFonts w:ascii="Helvetica" w:hAnsi="Helvetica"/>
                          <w:color w:val="000000"/>
                          <w:shd w:val="clear" w:color="auto" w:fill="FFFFFF"/>
                        </w:rPr>
                      </w:pPr>
                      <w:r>
                        <w:rPr>
                          <w:rFonts w:ascii="Helvetica" w:hAnsi="Helvetica"/>
                          <w:color w:val="000000"/>
                          <w:shd w:val="clear" w:color="auto" w:fill="FFFFFF"/>
                        </w:rPr>
                        <w:t>An employee who is not fully vested when he terminates employment forfeits the nonvested portion of his account. A plan may reinstate benefits for an employee who returns to work within a specified amount of time.</w:t>
                      </w:r>
                    </w:p>
                    <w:p w14:paraId="6752B783" w14:textId="62402212" w:rsidR="00D57236" w:rsidRDefault="00D57236" w:rsidP="00D57236">
                      <w:pPr>
                        <w:jc w:val="both"/>
                      </w:pPr>
                      <w:r>
                        <w:rPr>
                          <w:rFonts w:ascii="Helvetica" w:hAnsi="Helvetica"/>
                          <w:color w:val="000000"/>
                          <w:shd w:val="clear" w:color="auto" w:fill="FFFFFF"/>
                        </w:rPr>
                        <w:t>Plan participants, or their beneficiaries, have rights to their vested plan assets in specific situations, such as when the participant changes jobs or retires, becomes disabled and unable to work, or dies. The plan document will outline how the plan participant or a beneficiary accesses the vested amounts in these situations.</w:t>
                      </w:r>
                    </w:p>
                  </w:txbxContent>
                </v:textbox>
                <w10:wrap type="square" anchorx="margin"/>
              </v:shape>
            </w:pict>
          </mc:Fallback>
        </mc:AlternateContent>
      </w:r>
      <w:r w:rsidRPr="00D57236">
        <w:t>Sometimes, retirement plan participants do not apply for benefits, request distributions, or even respond to plan sponsor communications. A plan sponsor is responsible for ensuring that participants receive promised benefits in a timely manner. The DOL's EBSA has issued guidance for best practices for maintaining accurate participant census data and locating missing participants and beneficiaries.</w:t>
      </w:r>
    </w:p>
    <w:sectPr w:rsidR="00D57236" w:rsidRPr="00D5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chivo">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5F6"/>
    <w:multiLevelType w:val="hybridMultilevel"/>
    <w:tmpl w:val="17043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D054E"/>
    <w:multiLevelType w:val="multilevel"/>
    <w:tmpl w:val="415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473BA"/>
    <w:multiLevelType w:val="multilevel"/>
    <w:tmpl w:val="1284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812E8"/>
    <w:multiLevelType w:val="multilevel"/>
    <w:tmpl w:val="0C50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42522"/>
    <w:multiLevelType w:val="multilevel"/>
    <w:tmpl w:val="8D1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20E70"/>
    <w:multiLevelType w:val="multilevel"/>
    <w:tmpl w:val="01C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A754D"/>
    <w:multiLevelType w:val="multilevel"/>
    <w:tmpl w:val="AFD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71F47"/>
    <w:multiLevelType w:val="multilevel"/>
    <w:tmpl w:val="3CCA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847A0"/>
    <w:multiLevelType w:val="multilevel"/>
    <w:tmpl w:val="F1D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31283"/>
    <w:multiLevelType w:val="hybridMultilevel"/>
    <w:tmpl w:val="AD785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021EE1"/>
    <w:multiLevelType w:val="multilevel"/>
    <w:tmpl w:val="C59A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134B0F"/>
    <w:multiLevelType w:val="hybridMultilevel"/>
    <w:tmpl w:val="68B8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193EDA"/>
    <w:multiLevelType w:val="multilevel"/>
    <w:tmpl w:val="DCB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04CCB"/>
    <w:multiLevelType w:val="multilevel"/>
    <w:tmpl w:val="B328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3576B"/>
    <w:multiLevelType w:val="multilevel"/>
    <w:tmpl w:val="E65E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F35E0"/>
    <w:multiLevelType w:val="multilevel"/>
    <w:tmpl w:val="3E8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472327">
    <w:abstractNumId w:val="7"/>
  </w:num>
  <w:num w:numId="2" w16cid:durableId="1096631652">
    <w:abstractNumId w:val="4"/>
  </w:num>
  <w:num w:numId="3" w16cid:durableId="2042393004">
    <w:abstractNumId w:val="8"/>
  </w:num>
  <w:num w:numId="4" w16cid:durableId="200048327">
    <w:abstractNumId w:val="13"/>
  </w:num>
  <w:num w:numId="5" w16cid:durableId="1015884852">
    <w:abstractNumId w:val="0"/>
  </w:num>
  <w:num w:numId="6" w16cid:durableId="795761588">
    <w:abstractNumId w:val="10"/>
  </w:num>
  <w:num w:numId="7" w16cid:durableId="511800667">
    <w:abstractNumId w:val="11"/>
  </w:num>
  <w:num w:numId="8" w16cid:durableId="981816031">
    <w:abstractNumId w:val="12"/>
  </w:num>
  <w:num w:numId="9" w16cid:durableId="1880430260">
    <w:abstractNumId w:val="1"/>
  </w:num>
  <w:num w:numId="10" w16cid:durableId="214239910">
    <w:abstractNumId w:val="2"/>
  </w:num>
  <w:num w:numId="11" w16cid:durableId="1580407140">
    <w:abstractNumId w:val="15"/>
  </w:num>
  <w:num w:numId="12" w16cid:durableId="1218054176">
    <w:abstractNumId w:val="3"/>
  </w:num>
  <w:num w:numId="13" w16cid:durableId="1197044849">
    <w:abstractNumId w:val="5"/>
  </w:num>
  <w:num w:numId="14" w16cid:durableId="404106928">
    <w:abstractNumId w:val="14"/>
  </w:num>
  <w:num w:numId="15" w16cid:durableId="465124387">
    <w:abstractNumId w:val="9"/>
  </w:num>
  <w:num w:numId="16" w16cid:durableId="1074745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17"/>
    <w:rsid w:val="0006125C"/>
    <w:rsid w:val="002A5837"/>
    <w:rsid w:val="003623A8"/>
    <w:rsid w:val="003E58E7"/>
    <w:rsid w:val="004D732A"/>
    <w:rsid w:val="004D7BA0"/>
    <w:rsid w:val="00511AF8"/>
    <w:rsid w:val="0051687B"/>
    <w:rsid w:val="006945F8"/>
    <w:rsid w:val="00711866"/>
    <w:rsid w:val="00743B5F"/>
    <w:rsid w:val="007536D9"/>
    <w:rsid w:val="008178B7"/>
    <w:rsid w:val="008B5C17"/>
    <w:rsid w:val="009A7BDB"/>
    <w:rsid w:val="00A648A3"/>
    <w:rsid w:val="00AA0C41"/>
    <w:rsid w:val="00AE079A"/>
    <w:rsid w:val="00AE4CF4"/>
    <w:rsid w:val="00AF3AF4"/>
    <w:rsid w:val="00B60676"/>
    <w:rsid w:val="00BA6C0D"/>
    <w:rsid w:val="00BB3C96"/>
    <w:rsid w:val="00BE2BF7"/>
    <w:rsid w:val="00C623BC"/>
    <w:rsid w:val="00D57236"/>
    <w:rsid w:val="00EA36FE"/>
    <w:rsid w:val="00F371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2EBA"/>
  <w15:chartTrackingRefBased/>
  <w15:docId w15:val="{49845754-3DA9-4A89-9F5F-4C3689F1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5C1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next w:val="Normal"/>
    <w:link w:val="Heading3Char"/>
    <w:uiPriority w:val="9"/>
    <w:semiHidden/>
    <w:unhideWhenUsed/>
    <w:qFormat/>
    <w:rsid w:val="00362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4C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bcolumn1">
    <w:name w:val="jb_column1"/>
    <w:basedOn w:val="Normal"/>
    <w:rsid w:val="008B5C1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2Char">
    <w:name w:val="Heading 2 Char"/>
    <w:basedOn w:val="DefaultParagraphFont"/>
    <w:link w:val="Heading2"/>
    <w:uiPriority w:val="9"/>
    <w:rsid w:val="008B5C17"/>
    <w:rPr>
      <w:rFonts w:ascii="Times New Roman" w:eastAsia="Times New Roman" w:hAnsi="Times New Roman" w:cs="Times New Roman"/>
      <w:b/>
      <w:bCs/>
      <w:sz w:val="36"/>
      <w:szCs w:val="36"/>
      <w:lang w:eastAsia="en-IN" w:bidi="mr-IN"/>
    </w:rPr>
  </w:style>
  <w:style w:type="character" w:customStyle="1" w:styleId="keyterm">
    <w:name w:val="keyterm"/>
    <w:basedOn w:val="DefaultParagraphFont"/>
    <w:rsid w:val="008B5C17"/>
  </w:style>
  <w:style w:type="paragraph" w:styleId="NormalWeb">
    <w:name w:val="Normal (Web)"/>
    <w:basedOn w:val="Normal"/>
    <w:uiPriority w:val="99"/>
    <w:semiHidden/>
    <w:unhideWhenUsed/>
    <w:rsid w:val="008B5C1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3Char">
    <w:name w:val="Heading 3 Char"/>
    <w:basedOn w:val="DefaultParagraphFont"/>
    <w:link w:val="Heading3"/>
    <w:uiPriority w:val="9"/>
    <w:semiHidden/>
    <w:rsid w:val="003623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623BC"/>
    <w:pPr>
      <w:ind w:left="720"/>
      <w:contextualSpacing/>
    </w:pPr>
  </w:style>
  <w:style w:type="character" w:customStyle="1" w:styleId="Heading4Char">
    <w:name w:val="Heading 4 Char"/>
    <w:basedOn w:val="DefaultParagraphFont"/>
    <w:link w:val="Heading4"/>
    <w:uiPriority w:val="9"/>
    <w:semiHidden/>
    <w:rsid w:val="00AE4CF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572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535">
      <w:bodyDiv w:val="1"/>
      <w:marLeft w:val="0"/>
      <w:marRight w:val="0"/>
      <w:marTop w:val="0"/>
      <w:marBottom w:val="0"/>
      <w:divBdr>
        <w:top w:val="none" w:sz="0" w:space="0" w:color="auto"/>
        <w:left w:val="none" w:sz="0" w:space="0" w:color="auto"/>
        <w:bottom w:val="none" w:sz="0" w:space="0" w:color="auto"/>
        <w:right w:val="none" w:sz="0" w:space="0" w:color="auto"/>
      </w:divBdr>
    </w:div>
    <w:div w:id="130366867">
      <w:bodyDiv w:val="1"/>
      <w:marLeft w:val="0"/>
      <w:marRight w:val="0"/>
      <w:marTop w:val="0"/>
      <w:marBottom w:val="0"/>
      <w:divBdr>
        <w:top w:val="none" w:sz="0" w:space="0" w:color="auto"/>
        <w:left w:val="none" w:sz="0" w:space="0" w:color="auto"/>
        <w:bottom w:val="none" w:sz="0" w:space="0" w:color="auto"/>
        <w:right w:val="none" w:sz="0" w:space="0" w:color="auto"/>
      </w:divBdr>
      <w:divsChild>
        <w:div w:id="1496651157">
          <w:marLeft w:val="0"/>
          <w:marRight w:val="0"/>
          <w:marTop w:val="100"/>
          <w:marBottom w:val="100"/>
          <w:divBdr>
            <w:top w:val="none" w:sz="0" w:space="0" w:color="auto"/>
            <w:left w:val="none" w:sz="0" w:space="0" w:color="auto"/>
            <w:bottom w:val="none" w:sz="0" w:space="0" w:color="auto"/>
            <w:right w:val="none" w:sz="0" w:space="0" w:color="auto"/>
          </w:divBdr>
        </w:div>
        <w:div w:id="128864572">
          <w:marLeft w:val="0"/>
          <w:marRight w:val="0"/>
          <w:marTop w:val="100"/>
          <w:marBottom w:val="100"/>
          <w:divBdr>
            <w:top w:val="none" w:sz="0" w:space="0" w:color="auto"/>
            <w:left w:val="none" w:sz="0" w:space="0" w:color="auto"/>
            <w:bottom w:val="none" w:sz="0" w:space="0" w:color="auto"/>
            <w:right w:val="none" w:sz="0" w:space="0" w:color="auto"/>
          </w:divBdr>
        </w:div>
      </w:divsChild>
    </w:div>
    <w:div w:id="157160550">
      <w:bodyDiv w:val="1"/>
      <w:marLeft w:val="0"/>
      <w:marRight w:val="0"/>
      <w:marTop w:val="0"/>
      <w:marBottom w:val="0"/>
      <w:divBdr>
        <w:top w:val="none" w:sz="0" w:space="0" w:color="auto"/>
        <w:left w:val="none" w:sz="0" w:space="0" w:color="auto"/>
        <w:bottom w:val="none" w:sz="0" w:space="0" w:color="auto"/>
        <w:right w:val="none" w:sz="0" w:space="0" w:color="auto"/>
      </w:divBdr>
      <w:divsChild>
        <w:div w:id="1108089721">
          <w:marLeft w:val="0"/>
          <w:marRight w:val="0"/>
          <w:marTop w:val="0"/>
          <w:marBottom w:val="0"/>
          <w:divBdr>
            <w:top w:val="none" w:sz="0" w:space="0" w:color="auto"/>
            <w:left w:val="none" w:sz="0" w:space="0" w:color="auto"/>
            <w:bottom w:val="none" w:sz="0" w:space="0" w:color="auto"/>
            <w:right w:val="none" w:sz="0" w:space="0" w:color="auto"/>
          </w:divBdr>
        </w:div>
      </w:divsChild>
    </w:div>
    <w:div w:id="164327146">
      <w:bodyDiv w:val="1"/>
      <w:marLeft w:val="0"/>
      <w:marRight w:val="0"/>
      <w:marTop w:val="0"/>
      <w:marBottom w:val="0"/>
      <w:divBdr>
        <w:top w:val="none" w:sz="0" w:space="0" w:color="auto"/>
        <w:left w:val="none" w:sz="0" w:space="0" w:color="auto"/>
        <w:bottom w:val="none" w:sz="0" w:space="0" w:color="auto"/>
        <w:right w:val="none" w:sz="0" w:space="0" w:color="auto"/>
      </w:divBdr>
    </w:div>
    <w:div w:id="168104138">
      <w:bodyDiv w:val="1"/>
      <w:marLeft w:val="0"/>
      <w:marRight w:val="0"/>
      <w:marTop w:val="0"/>
      <w:marBottom w:val="0"/>
      <w:divBdr>
        <w:top w:val="none" w:sz="0" w:space="0" w:color="auto"/>
        <w:left w:val="none" w:sz="0" w:space="0" w:color="auto"/>
        <w:bottom w:val="none" w:sz="0" w:space="0" w:color="auto"/>
        <w:right w:val="none" w:sz="0" w:space="0" w:color="auto"/>
      </w:divBdr>
      <w:divsChild>
        <w:div w:id="427626981">
          <w:marLeft w:val="0"/>
          <w:marRight w:val="0"/>
          <w:marTop w:val="100"/>
          <w:marBottom w:val="100"/>
          <w:divBdr>
            <w:top w:val="none" w:sz="0" w:space="0" w:color="auto"/>
            <w:left w:val="none" w:sz="0" w:space="0" w:color="auto"/>
            <w:bottom w:val="none" w:sz="0" w:space="0" w:color="auto"/>
            <w:right w:val="none" w:sz="0" w:space="0" w:color="auto"/>
          </w:divBdr>
        </w:div>
        <w:div w:id="381634575">
          <w:marLeft w:val="0"/>
          <w:marRight w:val="0"/>
          <w:marTop w:val="100"/>
          <w:marBottom w:val="100"/>
          <w:divBdr>
            <w:top w:val="none" w:sz="0" w:space="0" w:color="auto"/>
            <w:left w:val="none" w:sz="0" w:space="0" w:color="auto"/>
            <w:bottom w:val="none" w:sz="0" w:space="0" w:color="auto"/>
            <w:right w:val="none" w:sz="0" w:space="0" w:color="auto"/>
          </w:divBdr>
        </w:div>
      </w:divsChild>
    </w:div>
    <w:div w:id="174419197">
      <w:bodyDiv w:val="1"/>
      <w:marLeft w:val="0"/>
      <w:marRight w:val="0"/>
      <w:marTop w:val="0"/>
      <w:marBottom w:val="0"/>
      <w:divBdr>
        <w:top w:val="none" w:sz="0" w:space="0" w:color="auto"/>
        <w:left w:val="none" w:sz="0" w:space="0" w:color="auto"/>
        <w:bottom w:val="none" w:sz="0" w:space="0" w:color="auto"/>
        <w:right w:val="none" w:sz="0" w:space="0" w:color="auto"/>
      </w:divBdr>
      <w:divsChild>
        <w:div w:id="796799363">
          <w:marLeft w:val="0"/>
          <w:marRight w:val="0"/>
          <w:marTop w:val="0"/>
          <w:marBottom w:val="0"/>
          <w:divBdr>
            <w:top w:val="none" w:sz="0" w:space="0" w:color="auto"/>
            <w:left w:val="none" w:sz="0" w:space="0" w:color="auto"/>
            <w:bottom w:val="none" w:sz="0" w:space="0" w:color="auto"/>
            <w:right w:val="none" w:sz="0" w:space="0" w:color="auto"/>
          </w:divBdr>
        </w:div>
      </w:divsChild>
    </w:div>
    <w:div w:id="186871034">
      <w:bodyDiv w:val="1"/>
      <w:marLeft w:val="0"/>
      <w:marRight w:val="0"/>
      <w:marTop w:val="0"/>
      <w:marBottom w:val="0"/>
      <w:divBdr>
        <w:top w:val="none" w:sz="0" w:space="0" w:color="auto"/>
        <w:left w:val="none" w:sz="0" w:space="0" w:color="auto"/>
        <w:bottom w:val="none" w:sz="0" w:space="0" w:color="auto"/>
        <w:right w:val="none" w:sz="0" w:space="0" w:color="auto"/>
      </w:divBdr>
      <w:divsChild>
        <w:div w:id="319777089">
          <w:marLeft w:val="0"/>
          <w:marRight w:val="0"/>
          <w:marTop w:val="100"/>
          <w:marBottom w:val="100"/>
          <w:divBdr>
            <w:top w:val="none" w:sz="0" w:space="0" w:color="auto"/>
            <w:left w:val="none" w:sz="0" w:space="0" w:color="auto"/>
            <w:bottom w:val="none" w:sz="0" w:space="0" w:color="auto"/>
            <w:right w:val="none" w:sz="0" w:space="0" w:color="auto"/>
          </w:divBdr>
        </w:div>
        <w:div w:id="399328725">
          <w:marLeft w:val="0"/>
          <w:marRight w:val="0"/>
          <w:marTop w:val="100"/>
          <w:marBottom w:val="100"/>
          <w:divBdr>
            <w:top w:val="none" w:sz="0" w:space="0" w:color="auto"/>
            <w:left w:val="none" w:sz="0" w:space="0" w:color="auto"/>
            <w:bottom w:val="none" w:sz="0" w:space="0" w:color="auto"/>
            <w:right w:val="none" w:sz="0" w:space="0" w:color="auto"/>
          </w:divBdr>
        </w:div>
      </w:divsChild>
    </w:div>
    <w:div w:id="192809845">
      <w:bodyDiv w:val="1"/>
      <w:marLeft w:val="0"/>
      <w:marRight w:val="0"/>
      <w:marTop w:val="0"/>
      <w:marBottom w:val="0"/>
      <w:divBdr>
        <w:top w:val="none" w:sz="0" w:space="0" w:color="auto"/>
        <w:left w:val="none" w:sz="0" w:space="0" w:color="auto"/>
        <w:bottom w:val="none" w:sz="0" w:space="0" w:color="auto"/>
        <w:right w:val="none" w:sz="0" w:space="0" w:color="auto"/>
      </w:divBdr>
    </w:div>
    <w:div w:id="234121845">
      <w:bodyDiv w:val="1"/>
      <w:marLeft w:val="0"/>
      <w:marRight w:val="0"/>
      <w:marTop w:val="0"/>
      <w:marBottom w:val="0"/>
      <w:divBdr>
        <w:top w:val="none" w:sz="0" w:space="0" w:color="auto"/>
        <w:left w:val="none" w:sz="0" w:space="0" w:color="auto"/>
        <w:bottom w:val="none" w:sz="0" w:space="0" w:color="auto"/>
        <w:right w:val="none" w:sz="0" w:space="0" w:color="auto"/>
      </w:divBdr>
      <w:divsChild>
        <w:div w:id="1733305267">
          <w:marLeft w:val="0"/>
          <w:marRight w:val="0"/>
          <w:marTop w:val="0"/>
          <w:marBottom w:val="0"/>
          <w:divBdr>
            <w:top w:val="none" w:sz="0" w:space="0" w:color="auto"/>
            <w:left w:val="none" w:sz="0" w:space="0" w:color="auto"/>
            <w:bottom w:val="none" w:sz="0" w:space="0" w:color="auto"/>
            <w:right w:val="none" w:sz="0" w:space="0" w:color="auto"/>
          </w:divBdr>
        </w:div>
      </w:divsChild>
    </w:div>
    <w:div w:id="243689491">
      <w:bodyDiv w:val="1"/>
      <w:marLeft w:val="0"/>
      <w:marRight w:val="0"/>
      <w:marTop w:val="0"/>
      <w:marBottom w:val="0"/>
      <w:divBdr>
        <w:top w:val="none" w:sz="0" w:space="0" w:color="auto"/>
        <w:left w:val="none" w:sz="0" w:space="0" w:color="auto"/>
        <w:bottom w:val="none" w:sz="0" w:space="0" w:color="auto"/>
        <w:right w:val="none" w:sz="0" w:space="0" w:color="auto"/>
      </w:divBdr>
      <w:divsChild>
        <w:div w:id="1056780732">
          <w:marLeft w:val="0"/>
          <w:marRight w:val="0"/>
          <w:marTop w:val="0"/>
          <w:marBottom w:val="0"/>
          <w:divBdr>
            <w:top w:val="none" w:sz="0" w:space="0" w:color="auto"/>
            <w:left w:val="none" w:sz="0" w:space="0" w:color="auto"/>
            <w:bottom w:val="none" w:sz="0" w:space="0" w:color="auto"/>
            <w:right w:val="none" w:sz="0" w:space="0" w:color="auto"/>
          </w:divBdr>
        </w:div>
      </w:divsChild>
    </w:div>
    <w:div w:id="253128097">
      <w:bodyDiv w:val="1"/>
      <w:marLeft w:val="0"/>
      <w:marRight w:val="0"/>
      <w:marTop w:val="0"/>
      <w:marBottom w:val="0"/>
      <w:divBdr>
        <w:top w:val="none" w:sz="0" w:space="0" w:color="auto"/>
        <w:left w:val="none" w:sz="0" w:space="0" w:color="auto"/>
        <w:bottom w:val="none" w:sz="0" w:space="0" w:color="auto"/>
        <w:right w:val="none" w:sz="0" w:space="0" w:color="auto"/>
      </w:divBdr>
      <w:divsChild>
        <w:div w:id="1829437966">
          <w:marLeft w:val="0"/>
          <w:marRight w:val="0"/>
          <w:marTop w:val="100"/>
          <w:marBottom w:val="100"/>
          <w:divBdr>
            <w:top w:val="none" w:sz="0" w:space="0" w:color="auto"/>
            <w:left w:val="none" w:sz="0" w:space="0" w:color="auto"/>
            <w:bottom w:val="none" w:sz="0" w:space="0" w:color="auto"/>
            <w:right w:val="none" w:sz="0" w:space="0" w:color="auto"/>
          </w:divBdr>
        </w:div>
        <w:div w:id="1250190470">
          <w:marLeft w:val="0"/>
          <w:marRight w:val="0"/>
          <w:marTop w:val="100"/>
          <w:marBottom w:val="100"/>
          <w:divBdr>
            <w:top w:val="none" w:sz="0" w:space="0" w:color="auto"/>
            <w:left w:val="none" w:sz="0" w:space="0" w:color="auto"/>
            <w:bottom w:val="none" w:sz="0" w:space="0" w:color="auto"/>
            <w:right w:val="none" w:sz="0" w:space="0" w:color="auto"/>
          </w:divBdr>
        </w:div>
      </w:divsChild>
    </w:div>
    <w:div w:id="263609694">
      <w:bodyDiv w:val="1"/>
      <w:marLeft w:val="0"/>
      <w:marRight w:val="0"/>
      <w:marTop w:val="0"/>
      <w:marBottom w:val="0"/>
      <w:divBdr>
        <w:top w:val="none" w:sz="0" w:space="0" w:color="auto"/>
        <w:left w:val="none" w:sz="0" w:space="0" w:color="auto"/>
        <w:bottom w:val="none" w:sz="0" w:space="0" w:color="auto"/>
        <w:right w:val="none" w:sz="0" w:space="0" w:color="auto"/>
      </w:divBdr>
      <w:divsChild>
        <w:div w:id="187761701">
          <w:marLeft w:val="0"/>
          <w:marRight w:val="0"/>
          <w:marTop w:val="100"/>
          <w:marBottom w:val="100"/>
          <w:divBdr>
            <w:top w:val="none" w:sz="0" w:space="0" w:color="auto"/>
            <w:left w:val="none" w:sz="0" w:space="0" w:color="auto"/>
            <w:bottom w:val="none" w:sz="0" w:space="0" w:color="auto"/>
            <w:right w:val="none" w:sz="0" w:space="0" w:color="auto"/>
          </w:divBdr>
        </w:div>
        <w:div w:id="257636089">
          <w:marLeft w:val="0"/>
          <w:marRight w:val="0"/>
          <w:marTop w:val="100"/>
          <w:marBottom w:val="100"/>
          <w:divBdr>
            <w:top w:val="none" w:sz="0" w:space="0" w:color="auto"/>
            <w:left w:val="none" w:sz="0" w:space="0" w:color="auto"/>
            <w:bottom w:val="none" w:sz="0" w:space="0" w:color="auto"/>
            <w:right w:val="none" w:sz="0" w:space="0" w:color="auto"/>
          </w:divBdr>
        </w:div>
      </w:divsChild>
    </w:div>
    <w:div w:id="286352562">
      <w:bodyDiv w:val="1"/>
      <w:marLeft w:val="0"/>
      <w:marRight w:val="0"/>
      <w:marTop w:val="0"/>
      <w:marBottom w:val="0"/>
      <w:divBdr>
        <w:top w:val="none" w:sz="0" w:space="0" w:color="auto"/>
        <w:left w:val="none" w:sz="0" w:space="0" w:color="auto"/>
        <w:bottom w:val="none" w:sz="0" w:space="0" w:color="auto"/>
        <w:right w:val="none" w:sz="0" w:space="0" w:color="auto"/>
      </w:divBdr>
      <w:divsChild>
        <w:div w:id="61100108">
          <w:marLeft w:val="0"/>
          <w:marRight w:val="0"/>
          <w:marTop w:val="150"/>
          <w:marBottom w:val="0"/>
          <w:divBdr>
            <w:top w:val="none" w:sz="0" w:space="0" w:color="auto"/>
            <w:left w:val="none" w:sz="0" w:space="0" w:color="auto"/>
            <w:bottom w:val="none" w:sz="0" w:space="0" w:color="auto"/>
            <w:right w:val="none" w:sz="0" w:space="0" w:color="auto"/>
          </w:divBdr>
        </w:div>
        <w:div w:id="217127751">
          <w:marLeft w:val="0"/>
          <w:marRight w:val="0"/>
          <w:marTop w:val="300"/>
          <w:marBottom w:val="0"/>
          <w:divBdr>
            <w:top w:val="single" w:sz="6" w:space="0" w:color="000000"/>
            <w:left w:val="none" w:sz="0" w:space="0" w:color="auto"/>
            <w:bottom w:val="single" w:sz="6" w:space="0" w:color="000000"/>
            <w:right w:val="none" w:sz="0" w:space="0" w:color="auto"/>
          </w:divBdr>
          <w:divsChild>
            <w:div w:id="161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2220">
      <w:bodyDiv w:val="1"/>
      <w:marLeft w:val="0"/>
      <w:marRight w:val="0"/>
      <w:marTop w:val="0"/>
      <w:marBottom w:val="0"/>
      <w:divBdr>
        <w:top w:val="none" w:sz="0" w:space="0" w:color="auto"/>
        <w:left w:val="none" w:sz="0" w:space="0" w:color="auto"/>
        <w:bottom w:val="none" w:sz="0" w:space="0" w:color="auto"/>
        <w:right w:val="none" w:sz="0" w:space="0" w:color="auto"/>
      </w:divBdr>
      <w:divsChild>
        <w:div w:id="1085373553">
          <w:marLeft w:val="0"/>
          <w:marRight w:val="0"/>
          <w:marTop w:val="100"/>
          <w:marBottom w:val="100"/>
          <w:divBdr>
            <w:top w:val="none" w:sz="0" w:space="0" w:color="auto"/>
            <w:left w:val="none" w:sz="0" w:space="0" w:color="auto"/>
            <w:bottom w:val="none" w:sz="0" w:space="0" w:color="auto"/>
            <w:right w:val="none" w:sz="0" w:space="0" w:color="auto"/>
          </w:divBdr>
        </w:div>
        <w:div w:id="697661686">
          <w:marLeft w:val="0"/>
          <w:marRight w:val="0"/>
          <w:marTop w:val="100"/>
          <w:marBottom w:val="100"/>
          <w:divBdr>
            <w:top w:val="none" w:sz="0" w:space="0" w:color="auto"/>
            <w:left w:val="none" w:sz="0" w:space="0" w:color="auto"/>
            <w:bottom w:val="none" w:sz="0" w:space="0" w:color="auto"/>
            <w:right w:val="none" w:sz="0" w:space="0" w:color="auto"/>
          </w:divBdr>
        </w:div>
      </w:divsChild>
    </w:div>
    <w:div w:id="355041103">
      <w:bodyDiv w:val="1"/>
      <w:marLeft w:val="0"/>
      <w:marRight w:val="0"/>
      <w:marTop w:val="0"/>
      <w:marBottom w:val="0"/>
      <w:divBdr>
        <w:top w:val="none" w:sz="0" w:space="0" w:color="auto"/>
        <w:left w:val="none" w:sz="0" w:space="0" w:color="auto"/>
        <w:bottom w:val="none" w:sz="0" w:space="0" w:color="auto"/>
        <w:right w:val="none" w:sz="0" w:space="0" w:color="auto"/>
      </w:divBdr>
      <w:divsChild>
        <w:div w:id="2052806162">
          <w:marLeft w:val="0"/>
          <w:marRight w:val="0"/>
          <w:marTop w:val="100"/>
          <w:marBottom w:val="100"/>
          <w:divBdr>
            <w:top w:val="none" w:sz="0" w:space="0" w:color="auto"/>
            <w:left w:val="none" w:sz="0" w:space="0" w:color="auto"/>
            <w:bottom w:val="none" w:sz="0" w:space="0" w:color="auto"/>
            <w:right w:val="none" w:sz="0" w:space="0" w:color="auto"/>
          </w:divBdr>
        </w:div>
        <w:div w:id="431441025">
          <w:marLeft w:val="0"/>
          <w:marRight w:val="0"/>
          <w:marTop w:val="100"/>
          <w:marBottom w:val="100"/>
          <w:divBdr>
            <w:top w:val="none" w:sz="0" w:space="0" w:color="auto"/>
            <w:left w:val="none" w:sz="0" w:space="0" w:color="auto"/>
            <w:bottom w:val="none" w:sz="0" w:space="0" w:color="auto"/>
            <w:right w:val="none" w:sz="0" w:space="0" w:color="auto"/>
          </w:divBdr>
        </w:div>
      </w:divsChild>
    </w:div>
    <w:div w:id="378827001">
      <w:bodyDiv w:val="1"/>
      <w:marLeft w:val="0"/>
      <w:marRight w:val="0"/>
      <w:marTop w:val="0"/>
      <w:marBottom w:val="0"/>
      <w:divBdr>
        <w:top w:val="none" w:sz="0" w:space="0" w:color="auto"/>
        <w:left w:val="none" w:sz="0" w:space="0" w:color="auto"/>
        <w:bottom w:val="none" w:sz="0" w:space="0" w:color="auto"/>
        <w:right w:val="none" w:sz="0" w:space="0" w:color="auto"/>
      </w:divBdr>
      <w:divsChild>
        <w:div w:id="1092094308">
          <w:marLeft w:val="0"/>
          <w:marRight w:val="0"/>
          <w:marTop w:val="150"/>
          <w:marBottom w:val="0"/>
          <w:divBdr>
            <w:top w:val="none" w:sz="0" w:space="0" w:color="auto"/>
            <w:left w:val="none" w:sz="0" w:space="0" w:color="auto"/>
            <w:bottom w:val="none" w:sz="0" w:space="0" w:color="auto"/>
            <w:right w:val="none" w:sz="0" w:space="0" w:color="auto"/>
          </w:divBdr>
        </w:div>
        <w:div w:id="1582834744">
          <w:marLeft w:val="0"/>
          <w:marRight w:val="0"/>
          <w:marTop w:val="300"/>
          <w:marBottom w:val="0"/>
          <w:divBdr>
            <w:top w:val="single" w:sz="6" w:space="0" w:color="000000"/>
            <w:left w:val="none" w:sz="0" w:space="0" w:color="auto"/>
            <w:bottom w:val="single" w:sz="6" w:space="0" w:color="000000"/>
            <w:right w:val="none" w:sz="0" w:space="0" w:color="auto"/>
          </w:divBdr>
          <w:divsChild>
            <w:div w:id="12767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4044">
      <w:bodyDiv w:val="1"/>
      <w:marLeft w:val="0"/>
      <w:marRight w:val="0"/>
      <w:marTop w:val="0"/>
      <w:marBottom w:val="0"/>
      <w:divBdr>
        <w:top w:val="none" w:sz="0" w:space="0" w:color="auto"/>
        <w:left w:val="none" w:sz="0" w:space="0" w:color="auto"/>
        <w:bottom w:val="none" w:sz="0" w:space="0" w:color="auto"/>
        <w:right w:val="none" w:sz="0" w:space="0" w:color="auto"/>
      </w:divBdr>
      <w:divsChild>
        <w:div w:id="1826969799">
          <w:marLeft w:val="0"/>
          <w:marRight w:val="0"/>
          <w:marTop w:val="100"/>
          <w:marBottom w:val="100"/>
          <w:divBdr>
            <w:top w:val="none" w:sz="0" w:space="0" w:color="auto"/>
            <w:left w:val="none" w:sz="0" w:space="0" w:color="auto"/>
            <w:bottom w:val="none" w:sz="0" w:space="0" w:color="auto"/>
            <w:right w:val="none" w:sz="0" w:space="0" w:color="auto"/>
          </w:divBdr>
        </w:div>
        <w:div w:id="2123725963">
          <w:marLeft w:val="0"/>
          <w:marRight w:val="0"/>
          <w:marTop w:val="100"/>
          <w:marBottom w:val="100"/>
          <w:divBdr>
            <w:top w:val="none" w:sz="0" w:space="0" w:color="auto"/>
            <w:left w:val="none" w:sz="0" w:space="0" w:color="auto"/>
            <w:bottom w:val="none" w:sz="0" w:space="0" w:color="auto"/>
            <w:right w:val="none" w:sz="0" w:space="0" w:color="auto"/>
          </w:divBdr>
        </w:div>
      </w:divsChild>
    </w:div>
    <w:div w:id="429470206">
      <w:bodyDiv w:val="1"/>
      <w:marLeft w:val="0"/>
      <w:marRight w:val="0"/>
      <w:marTop w:val="0"/>
      <w:marBottom w:val="0"/>
      <w:divBdr>
        <w:top w:val="none" w:sz="0" w:space="0" w:color="auto"/>
        <w:left w:val="none" w:sz="0" w:space="0" w:color="auto"/>
        <w:bottom w:val="none" w:sz="0" w:space="0" w:color="auto"/>
        <w:right w:val="none" w:sz="0" w:space="0" w:color="auto"/>
      </w:divBdr>
      <w:divsChild>
        <w:div w:id="752943155">
          <w:marLeft w:val="0"/>
          <w:marRight w:val="0"/>
          <w:marTop w:val="100"/>
          <w:marBottom w:val="100"/>
          <w:divBdr>
            <w:top w:val="none" w:sz="0" w:space="0" w:color="auto"/>
            <w:left w:val="none" w:sz="0" w:space="0" w:color="auto"/>
            <w:bottom w:val="none" w:sz="0" w:space="0" w:color="auto"/>
            <w:right w:val="none" w:sz="0" w:space="0" w:color="auto"/>
          </w:divBdr>
        </w:div>
        <w:div w:id="775558760">
          <w:marLeft w:val="0"/>
          <w:marRight w:val="0"/>
          <w:marTop w:val="100"/>
          <w:marBottom w:val="100"/>
          <w:divBdr>
            <w:top w:val="none" w:sz="0" w:space="0" w:color="auto"/>
            <w:left w:val="none" w:sz="0" w:space="0" w:color="auto"/>
            <w:bottom w:val="none" w:sz="0" w:space="0" w:color="auto"/>
            <w:right w:val="none" w:sz="0" w:space="0" w:color="auto"/>
          </w:divBdr>
        </w:div>
      </w:divsChild>
    </w:div>
    <w:div w:id="438642055">
      <w:bodyDiv w:val="1"/>
      <w:marLeft w:val="0"/>
      <w:marRight w:val="0"/>
      <w:marTop w:val="0"/>
      <w:marBottom w:val="0"/>
      <w:divBdr>
        <w:top w:val="none" w:sz="0" w:space="0" w:color="auto"/>
        <w:left w:val="none" w:sz="0" w:space="0" w:color="auto"/>
        <w:bottom w:val="none" w:sz="0" w:space="0" w:color="auto"/>
        <w:right w:val="none" w:sz="0" w:space="0" w:color="auto"/>
      </w:divBdr>
    </w:div>
    <w:div w:id="481428048">
      <w:bodyDiv w:val="1"/>
      <w:marLeft w:val="0"/>
      <w:marRight w:val="0"/>
      <w:marTop w:val="0"/>
      <w:marBottom w:val="0"/>
      <w:divBdr>
        <w:top w:val="none" w:sz="0" w:space="0" w:color="auto"/>
        <w:left w:val="none" w:sz="0" w:space="0" w:color="auto"/>
        <w:bottom w:val="none" w:sz="0" w:space="0" w:color="auto"/>
        <w:right w:val="none" w:sz="0" w:space="0" w:color="auto"/>
      </w:divBdr>
      <w:divsChild>
        <w:div w:id="1731221474">
          <w:marLeft w:val="0"/>
          <w:marRight w:val="0"/>
          <w:marTop w:val="150"/>
          <w:marBottom w:val="0"/>
          <w:divBdr>
            <w:top w:val="none" w:sz="0" w:space="0" w:color="auto"/>
            <w:left w:val="none" w:sz="0" w:space="0" w:color="auto"/>
            <w:bottom w:val="none" w:sz="0" w:space="0" w:color="auto"/>
            <w:right w:val="none" w:sz="0" w:space="0" w:color="auto"/>
          </w:divBdr>
          <w:divsChild>
            <w:div w:id="1631128169">
              <w:marLeft w:val="0"/>
              <w:marRight w:val="0"/>
              <w:marTop w:val="0"/>
              <w:marBottom w:val="0"/>
              <w:divBdr>
                <w:top w:val="none" w:sz="0" w:space="0" w:color="000000"/>
                <w:left w:val="none" w:sz="0" w:space="0" w:color="000000"/>
                <w:bottom w:val="none" w:sz="0" w:space="0" w:color="000000"/>
                <w:right w:val="none" w:sz="0" w:space="0" w:color="000000"/>
              </w:divBdr>
              <w:divsChild>
                <w:div w:id="7086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9012">
          <w:marLeft w:val="0"/>
          <w:marRight w:val="0"/>
          <w:marTop w:val="0"/>
          <w:marBottom w:val="0"/>
          <w:divBdr>
            <w:top w:val="none" w:sz="0" w:space="0" w:color="auto"/>
            <w:left w:val="none" w:sz="0" w:space="0" w:color="auto"/>
            <w:bottom w:val="none" w:sz="0" w:space="0" w:color="auto"/>
            <w:right w:val="none" w:sz="0" w:space="0" w:color="auto"/>
          </w:divBdr>
        </w:div>
        <w:div w:id="877862615">
          <w:marLeft w:val="0"/>
          <w:marRight w:val="0"/>
          <w:marTop w:val="150"/>
          <w:marBottom w:val="0"/>
          <w:divBdr>
            <w:top w:val="none" w:sz="0" w:space="0" w:color="auto"/>
            <w:left w:val="none" w:sz="0" w:space="0" w:color="auto"/>
            <w:bottom w:val="none" w:sz="0" w:space="0" w:color="auto"/>
            <w:right w:val="none" w:sz="0" w:space="0" w:color="auto"/>
          </w:divBdr>
          <w:divsChild>
            <w:div w:id="8990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4100">
      <w:bodyDiv w:val="1"/>
      <w:marLeft w:val="0"/>
      <w:marRight w:val="0"/>
      <w:marTop w:val="0"/>
      <w:marBottom w:val="0"/>
      <w:divBdr>
        <w:top w:val="none" w:sz="0" w:space="0" w:color="auto"/>
        <w:left w:val="none" w:sz="0" w:space="0" w:color="auto"/>
        <w:bottom w:val="none" w:sz="0" w:space="0" w:color="auto"/>
        <w:right w:val="none" w:sz="0" w:space="0" w:color="auto"/>
      </w:divBdr>
      <w:divsChild>
        <w:div w:id="293798828">
          <w:marLeft w:val="0"/>
          <w:marRight w:val="0"/>
          <w:marTop w:val="100"/>
          <w:marBottom w:val="100"/>
          <w:divBdr>
            <w:top w:val="none" w:sz="0" w:space="0" w:color="auto"/>
            <w:left w:val="none" w:sz="0" w:space="0" w:color="auto"/>
            <w:bottom w:val="none" w:sz="0" w:space="0" w:color="auto"/>
            <w:right w:val="none" w:sz="0" w:space="0" w:color="auto"/>
          </w:divBdr>
        </w:div>
        <w:div w:id="1831486963">
          <w:marLeft w:val="0"/>
          <w:marRight w:val="0"/>
          <w:marTop w:val="100"/>
          <w:marBottom w:val="100"/>
          <w:divBdr>
            <w:top w:val="none" w:sz="0" w:space="0" w:color="auto"/>
            <w:left w:val="none" w:sz="0" w:space="0" w:color="auto"/>
            <w:bottom w:val="none" w:sz="0" w:space="0" w:color="auto"/>
            <w:right w:val="none" w:sz="0" w:space="0" w:color="auto"/>
          </w:divBdr>
        </w:div>
      </w:divsChild>
    </w:div>
    <w:div w:id="586771006">
      <w:bodyDiv w:val="1"/>
      <w:marLeft w:val="0"/>
      <w:marRight w:val="0"/>
      <w:marTop w:val="0"/>
      <w:marBottom w:val="0"/>
      <w:divBdr>
        <w:top w:val="none" w:sz="0" w:space="0" w:color="auto"/>
        <w:left w:val="none" w:sz="0" w:space="0" w:color="auto"/>
        <w:bottom w:val="none" w:sz="0" w:space="0" w:color="auto"/>
        <w:right w:val="none" w:sz="0" w:space="0" w:color="auto"/>
      </w:divBdr>
      <w:divsChild>
        <w:div w:id="289633467">
          <w:marLeft w:val="0"/>
          <w:marRight w:val="0"/>
          <w:marTop w:val="100"/>
          <w:marBottom w:val="100"/>
          <w:divBdr>
            <w:top w:val="none" w:sz="0" w:space="0" w:color="auto"/>
            <w:left w:val="none" w:sz="0" w:space="0" w:color="auto"/>
            <w:bottom w:val="none" w:sz="0" w:space="0" w:color="auto"/>
            <w:right w:val="none" w:sz="0" w:space="0" w:color="auto"/>
          </w:divBdr>
        </w:div>
        <w:div w:id="1227955263">
          <w:marLeft w:val="0"/>
          <w:marRight w:val="0"/>
          <w:marTop w:val="100"/>
          <w:marBottom w:val="100"/>
          <w:divBdr>
            <w:top w:val="none" w:sz="0" w:space="0" w:color="auto"/>
            <w:left w:val="none" w:sz="0" w:space="0" w:color="auto"/>
            <w:bottom w:val="none" w:sz="0" w:space="0" w:color="auto"/>
            <w:right w:val="none" w:sz="0" w:space="0" w:color="auto"/>
          </w:divBdr>
        </w:div>
      </w:divsChild>
    </w:div>
    <w:div w:id="724107417">
      <w:bodyDiv w:val="1"/>
      <w:marLeft w:val="0"/>
      <w:marRight w:val="0"/>
      <w:marTop w:val="0"/>
      <w:marBottom w:val="0"/>
      <w:divBdr>
        <w:top w:val="none" w:sz="0" w:space="0" w:color="auto"/>
        <w:left w:val="none" w:sz="0" w:space="0" w:color="auto"/>
        <w:bottom w:val="none" w:sz="0" w:space="0" w:color="auto"/>
        <w:right w:val="none" w:sz="0" w:space="0" w:color="auto"/>
      </w:divBdr>
    </w:div>
    <w:div w:id="748430475">
      <w:bodyDiv w:val="1"/>
      <w:marLeft w:val="0"/>
      <w:marRight w:val="0"/>
      <w:marTop w:val="0"/>
      <w:marBottom w:val="0"/>
      <w:divBdr>
        <w:top w:val="none" w:sz="0" w:space="0" w:color="auto"/>
        <w:left w:val="none" w:sz="0" w:space="0" w:color="auto"/>
        <w:bottom w:val="none" w:sz="0" w:space="0" w:color="auto"/>
        <w:right w:val="none" w:sz="0" w:space="0" w:color="auto"/>
      </w:divBdr>
    </w:div>
    <w:div w:id="752703146">
      <w:bodyDiv w:val="1"/>
      <w:marLeft w:val="0"/>
      <w:marRight w:val="0"/>
      <w:marTop w:val="0"/>
      <w:marBottom w:val="0"/>
      <w:divBdr>
        <w:top w:val="none" w:sz="0" w:space="0" w:color="auto"/>
        <w:left w:val="none" w:sz="0" w:space="0" w:color="auto"/>
        <w:bottom w:val="none" w:sz="0" w:space="0" w:color="auto"/>
        <w:right w:val="none" w:sz="0" w:space="0" w:color="auto"/>
      </w:divBdr>
      <w:divsChild>
        <w:div w:id="233663490">
          <w:marLeft w:val="0"/>
          <w:marRight w:val="0"/>
          <w:marTop w:val="0"/>
          <w:marBottom w:val="0"/>
          <w:divBdr>
            <w:top w:val="none" w:sz="0" w:space="0" w:color="auto"/>
            <w:left w:val="none" w:sz="0" w:space="0" w:color="auto"/>
            <w:bottom w:val="none" w:sz="0" w:space="0" w:color="auto"/>
            <w:right w:val="none" w:sz="0" w:space="0" w:color="auto"/>
          </w:divBdr>
        </w:div>
      </w:divsChild>
    </w:div>
    <w:div w:id="754127852">
      <w:bodyDiv w:val="1"/>
      <w:marLeft w:val="0"/>
      <w:marRight w:val="0"/>
      <w:marTop w:val="0"/>
      <w:marBottom w:val="0"/>
      <w:divBdr>
        <w:top w:val="none" w:sz="0" w:space="0" w:color="auto"/>
        <w:left w:val="none" w:sz="0" w:space="0" w:color="auto"/>
        <w:bottom w:val="none" w:sz="0" w:space="0" w:color="auto"/>
        <w:right w:val="none" w:sz="0" w:space="0" w:color="auto"/>
      </w:divBdr>
      <w:divsChild>
        <w:div w:id="1755390968">
          <w:marLeft w:val="0"/>
          <w:marRight w:val="0"/>
          <w:marTop w:val="100"/>
          <w:marBottom w:val="100"/>
          <w:divBdr>
            <w:top w:val="none" w:sz="0" w:space="0" w:color="auto"/>
            <w:left w:val="none" w:sz="0" w:space="0" w:color="auto"/>
            <w:bottom w:val="none" w:sz="0" w:space="0" w:color="auto"/>
            <w:right w:val="none" w:sz="0" w:space="0" w:color="auto"/>
          </w:divBdr>
        </w:div>
        <w:div w:id="1978996792">
          <w:marLeft w:val="0"/>
          <w:marRight w:val="0"/>
          <w:marTop w:val="100"/>
          <w:marBottom w:val="100"/>
          <w:divBdr>
            <w:top w:val="none" w:sz="0" w:space="0" w:color="auto"/>
            <w:left w:val="none" w:sz="0" w:space="0" w:color="auto"/>
            <w:bottom w:val="none" w:sz="0" w:space="0" w:color="auto"/>
            <w:right w:val="none" w:sz="0" w:space="0" w:color="auto"/>
          </w:divBdr>
        </w:div>
      </w:divsChild>
    </w:div>
    <w:div w:id="760755326">
      <w:bodyDiv w:val="1"/>
      <w:marLeft w:val="0"/>
      <w:marRight w:val="0"/>
      <w:marTop w:val="0"/>
      <w:marBottom w:val="0"/>
      <w:divBdr>
        <w:top w:val="none" w:sz="0" w:space="0" w:color="auto"/>
        <w:left w:val="none" w:sz="0" w:space="0" w:color="auto"/>
        <w:bottom w:val="none" w:sz="0" w:space="0" w:color="auto"/>
        <w:right w:val="none" w:sz="0" w:space="0" w:color="auto"/>
      </w:divBdr>
    </w:div>
    <w:div w:id="762844835">
      <w:bodyDiv w:val="1"/>
      <w:marLeft w:val="0"/>
      <w:marRight w:val="0"/>
      <w:marTop w:val="0"/>
      <w:marBottom w:val="0"/>
      <w:divBdr>
        <w:top w:val="none" w:sz="0" w:space="0" w:color="auto"/>
        <w:left w:val="none" w:sz="0" w:space="0" w:color="auto"/>
        <w:bottom w:val="none" w:sz="0" w:space="0" w:color="auto"/>
        <w:right w:val="none" w:sz="0" w:space="0" w:color="auto"/>
      </w:divBdr>
      <w:divsChild>
        <w:div w:id="1345474880">
          <w:marLeft w:val="0"/>
          <w:marRight w:val="0"/>
          <w:marTop w:val="100"/>
          <w:marBottom w:val="100"/>
          <w:divBdr>
            <w:top w:val="none" w:sz="0" w:space="0" w:color="auto"/>
            <w:left w:val="none" w:sz="0" w:space="0" w:color="auto"/>
            <w:bottom w:val="none" w:sz="0" w:space="0" w:color="auto"/>
            <w:right w:val="none" w:sz="0" w:space="0" w:color="auto"/>
          </w:divBdr>
        </w:div>
        <w:div w:id="582494415">
          <w:marLeft w:val="0"/>
          <w:marRight w:val="0"/>
          <w:marTop w:val="100"/>
          <w:marBottom w:val="100"/>
          <w:divBdr>
            <w:top w:val="none" w:sz="0" w:space="0" w:color="auto"/>
            <w:left w:val="none" w:sz="0" w:space="0" w:color="auto"/>
            <w:bottom w:val="none" w:sz="0" w:space="0" w:color="auto"/>
            <w:right w:val="none" w:sz="0" w:space="0" w:color="auto"/>
          </w:divBdr>
        </w:div>
      </w:divsChild>
    </w:div>
    <w:div w:id="803544950">
      <w:bodyDiv w:val="1"/>
      <w:marLeft w:val="0"/>
      <w:marRight w:val="0"/>
      <w:marTop w:val="0"/>
      <w:marBottom w:val="0"/>
      <w:divBdr>
        <w:top w:val="none" w:sz="0" w:space="0" w:color="auto"/>
        <w:left w:val="none" w:sz="0" w:space="0" w:color="auto"/>
        <w:bottom w:val="none" w:sz="0" w:space="0" w:color="auto"/>
        <w:right w:val="none" w:sz="0" w:space="0" w:color="auto"/>
      </w:divBdr>
      <w:divsChild>
        <w:div w:id="1839534379">
          <w:marLeft w:val="0"/>
          <w:marRight w:val="0"/>
          <w:marTop w:val="0"/>
          <w:marBottom w:val="0"/>
          <w:divBdr>
            <w:top w:val="none" w:sz="0" w:space="0" w:color="auto"/>
            <w:left w:val="none" w:sz="0" w:space="0" w:color="auto"/>
            <w:bottom w:val="none" w:sz="0" w:space="0" w:color="auto"/>
            <w:right w:val="none" w:sz="0" w:space="0" w:color="auto"/>
          </w:divBdr>
        </w:div>
      </w:divsChild>
    </w:div>
    <w:div w:id="823818994">
      <w:bodyDiv w:val="1"/>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 w:id="1815098586">
          <w:marLeft w:val="0"/>
          <w:marRight w:val="0"/>
          <w:marTop w:val="0"/>
          <w:marBottom w:val="0"/>
          <w:divBdr>
            <w:top w:val="none" w:sz="0" w:space="0" w:color="auto"/>
            <w:left w:val="none" w:sz="0" w:space="0" w:color="auto"/>
            <w:bottom w:val="none" w:sz="0" w:space="0" w:color="auto"/>
            <w:right w:val="none" w:sz="0" w:space="0" w:color="auto"/>
          </w:divBdr>
        </w:div>
        <w:div w:id="1583295819">
          <w:marLeft w:val="0"/>
          <w:marRight w:val="0"/>
          <w:marTop w:val="0"/>
          <w:marBottom w:val="0"/>
          <w:divBdr>
            <w:top w:val="none" w:sz="0" w:space="0" w:color="auto"/>
            <w:left w:val="none" w:sz="0" w:space="0" w:color="auto"/>
            <w:bottom w:val="none" w:sz="0" w:space="0" w:color="auto"/>
            <w:right w:val="none" w:sz="0" w:space="0" w:color="auto"/>
          </w:divBdr>
        </w:div>
      </w:divsChild>
    </w:div>
    <w:div w:id="827677102">
      <w:bodyDiv w:val="1"/>
      <w:marLeft w:val="0"/>
      <w:marRight w:val="0"/>
      <w:marTop w:val="0"/>
      <w:marBottom w:val="0"/>
      <w:divBdr>
        <w:top w:val="none" w:sz="0" w:space="0" w:color="auto"/>
        <w:left w:val="none" w:sz="0" w:space="0" w:color="auto"/>
        <w:bottom w:val="none" w:sz="0" w:space="0" w:color="auto"/>
        <w:right w:val="none" w:sz="0" w:space="0" w:color="auto"/>
      </w:divBdr>
      <w:divsChild>
        <w:div w:id="360979978">
          <w:marLeft w:val="0"/>
          <w:marRight w:val="0"/>
          <w:marTop w:val="100"/>
          <w:marBottom w:val="100"/>
          <w:divBdr>
            <w:top w:val="none" w:sz="0" w:space="0" w:color="auto"/>
            <w:left w:val="none" w:sz="0" w:space="0" w:color="auto"/>
            <w:bottom w:val="none" w:sz="0" w:space="0" w:color="auto"/>
            <w:right w:val="none" w:sz="0" w:space="0" w:color="auto"/>
          </w:divBdr>
        </w:div>
        <w:div w:id="2047023821">
          <w:marLeft w:val="0"/>
          <w:marRight w:val="0"/>
          <w:marTop w:val="100"/>
          <w:marBottom w:val="100"/>
          <w:divBdr>
            <w:top w:val="none" w:sz="0" w:space="0" w:color="auto"/>
            <w:left w:val="none" w:sz="0" w:space="0" w:color="auto"/>
            <w:bottom w:val="none" w:sz="0" w:space="0" w:color="auto"/>
            <w:right w:val="none" w:sz="0" w:space="0" w:color="auto"/>
          </w:divBdr>
        </w:div>
      </w:divsChild>
    </w:div>
    <w:div w:id="891694831">
      <w:bodyDiv w:val="1"/>
      <w:marLeft w:val="0"/>
      <w:marRight w:val="0"/>
      <w:marTop w:val="0"/>
      <w:marBottom w:val="0"/>
      <w:divBdr>
        <w:top w:val="none" w:sz="0" w:space="0" w:color="auto"/>
        <w:left w:val="none" w:sz="0" w:space="0" w:color="auto"/>
        <w:bottom w:val="none" w:sz="0" w:space="0" w:color="auto"/>
        <w:right w:val="none" w:sz="0" w:space="0" w:color="auto"/>
      </w:divBdr>
      <w:divsChild>
        <w:div w:id="862934357">
          <w:marLeft w:val="0"/>
          <w:marRight w:val="0"/>
          <w:marTop w:val="0"/>
          <w:marBottom w:val="0"/>
          <w:divBdr>
            <w:top w:val="none" w:sz="0" w:space="0" w:color="auto"/>
            <w:left w:val="none" w:sz="0" w:space="0" w:color="auto"/>
            <w:bottom w:val="none" w:sz="0" w:space="0" w:color="auto"/>
            <w:right w:val="none" w:sz="0" w:space="0" w:color="auto"/>
          </w:divBdr>
        </w:div>
      </w:divsChild>
    </w:div>
    <w:div w:id="928201501">
      <w:bodyDiv w:val="1"/>
      <w:marLeft w:val="0"/>
      <w:marRight w:val="0"/>
      <w:marTop w:val="0"/>
      <w:marBottom w:val="0"/>
      <w:divBdr>
        <w:top w:val="none" w:sz="0" w:space="0" w:color="auto"/>
        <w:left w:val="none" w:sz="0" w:space="0" w:color="auto"/>
        <w:bottom w:val="none" w:sz="0" w:space="0" w:color="auto"/>
        <w:right w:val="none" w:sz="0" w:space="0" w:color="auto"/>
      </w:divBdr>
    </w:div>
    <w:div w:id="934438074">
      <w:bodyDiv w:val="1"/>
      <w:marLeft w:val="0"/>
      <w:marRight w:val="0"/>
      <w:marTop w:val="0"/>
      <w:marBottom w:val="0"/>
      <w:divBdr>
        <w:top w:val="none" w:sz="0" w:space="0" w:color="auto"/>
        <w:left w:val="none" w:sz="0" w:space="0" w:color="auto"/>
        <w:bottom w:val="none" w:sz="0" w:space="0" w:color="auto"/>
        <w:right w:val="none" w:sz="0" w:space="0" w:color="auto"/>
      </w:divBdr>
      <w:divsChild>
        <w:div w:id="538592532">
          <w:marLeft w:val="0"/>
          <w:marRight w:val="0"/>
          <w:marTop w:val="100"/>
          <w:marBottom w:val="100"/>
          <w:divBdr>
            <w:top w:val="none" w:sz="0" w:space="0" w:color="auto"/>
            <w:left w:val="none" w:sz="0" w:space="0" w:color="auto"/>
            <w:bottom w:val="none" w:sz="0" w:space="0" w:color="auto"/>
            <w:right w:val="none" w:sz="0" w:space="0" w:color="auto"/>
          </w:divBdr>
        </w:div>
        <w:div w:id="955991800">
          <w:marLeft w:val="0"/>
          <w:marRight w:val="0"/>
          <w:marTop w:val="100"/>
          <w:marBottom w:val="100"/>
          <w:divBdr>
            <w:top w:val="none" w:sz="0" w:space="0" w:color="auto"/>
            <w:left w:val="none" w:sz="0" w:space="0" w:color="auto"/>
            <w:bottom w:val="none" w:sz="0" w:space="0" w:color="auto"/>
            <w:right w:val="none" w:sz="0" w:space="0" w:color="auto"/>
          </w:divBdr>
        </w:div>
      </w:divsChild>
    </w:div>
    <w:div w:id="970134924">
      <w:bodyDiv w:val="1"/>
      <w:marLeft w:val="0"/>
      <w:marRight w:val="0"/>
      <w:marTop w:val="0"/>
      <w:marBottom w:val="0"/>
      <w:divBdr>
        <w:top w:val="none" w:sz="0" w:space="0" w:color="auto"/>
        <w:left w:val="none" w:sz="0" w:space="0" w:color="auto"/>
        <w:bottom w:val="none" w:sz="0" w:space="0" w:color="auto"/>
        <w:right w:val="none" w:sz="0" w:space="0" w:color="auto"/>
      </w:divBdr>
      <w:divsChild>
        <w:div w:id="472212935">
          <w:marLeft w:val="0"/>
          <w:marRight w:val="0"/>
          <w:marTop w:val="0"/>
          <w:marBottom w:val="0"/>
          <w:divBdr>
            <w:top w:val="none" w:sz="0" w:space="0" w:color="auto"/>
            <w:left w:val="none" w:sz="0" w:space="0" w:color="auto"/>
            <w:bottom w:val="none" w:sz="0" w:space="0" w:color="auto"/>
            <w:right w:val="none" w:sz="0" w:space="0" w:color="auto"/>
          </w:divBdr>
        </w:div>
      </w:divsChild>
    </w:div>
    <w:div w:id="985356994">
      <w:bodyDiv w:val="1"/>
      <w:marLeft w:val="0"/>
      <w:marRight w:val="0"/>
      <w:marTop w:val="0"/>
      <w:marBottom w:val="0"/>
      <w:divBdr>
        <w:top w:val="none" w:sz="0" w:space="0" w:color="auto"/>
        <w:left w:val="none" w:sz="0" w:space="0" w:color="auto"/>
        <w:bottom w:val="none" w:sz="0" w:space="0" w:color="auto"/>
        <w:right w:val="none" w:sz="0" w:space="0" w:color="auto"/>
      </w:divBdr>
      <w:divsChild>
        <w:div w:id="47651480">
          <w:marLeft w:val="0"/>
          <w:marRight w:val="0"/>
          <w:marTop w:val="100"/>
          <w:marBottom w:val="100"/>
          <w:divBdr>
            <w:top w:val="none" w:sz="0" w:space="0" w:color="auto"/>
            <w:left w:val="none" w:sz="0" w:space="0" w:color="auto"/>
            <w:bottom w:val="none" w:sz="0" w:space="0" w:color="auto"/>
            <w:right w:val="none" w:sz="0" w:space="0" w:color="auto"/>
          </w:divBdr>
        </w:div>
        <w:div w:id="1270695802">
          <w:marLeft w:val="0"/>
          <w:marRight w:val="0"/>
          <w:marTop w:val="100"/>
          <w:marBottom w:val="100"/>
          <w:divBdr>
            <w:top w:val="none" w:sz="0" w:space="0" w:color="auto"/>
            <w:left w:val="none" w:sz="0" w:space="0" w:color="auto"/>
            <w:bottom w:val="none" w:sz="0" w:space="0" w:color="auto"/>
            <w:right w:val="none" w:sz="0" w:space="0" w:color="auto"/>
          </w:divBdr>
        </w:div>
      </w:divsChild>
    </w:div>
    <w:div w:id="1028600727">
      <w:bodyDiv w:val="1"/>
      <w:marLeft w:val="0"/>
      <w:marRight w:val="0"/>
      <w:marTop w:val="0"/>
      <w:marBottom w:val="0"/>
      <w:divBdr>
        <w:top w:val="none" w:sz="0" w:space="0" w:color="auto"/>
        <w:left w:val="none" w:sz="0" w:space="0" w:color="auto"/>
        <w:bottom w:val="none" w:sz="0" w:space="0" w:color="auto"/>
        <w:right w:val="none" w:sz="0" w:space="0" w:color="auto"/>
      </w:divBdr>
      <w:divsChild>
        <w:div w:id="2139250691">
          <w:marLeft w:val="0"/>
          <w:marRight w:val="0"/>
          <w:marTop w:val="100"/>
          <w:marBottom w:val="100"/>
          <w:divBdr>
            <w:top w:val="none" w:sz="0" w:space="0" w:color="auto"/>
            <w:left w:val="none" w:sz="0" w:space="0" w:color="auto"/>
            <w:bottom w:val="none" w:sz="0" w:space="0" w:color="auto"/>
            <w:right w:val="none" w:sz="0" w:space="0" w:color="auto"/>
          </w:divBdr>
        </w:div>
        <w:div w:id="1714503486">
          <w:marLeft w:val="0"/>
          <w:marRight w:val="0"/>
          <w:marTop w:val="100"/>
          <w:marBottom w:val="100"/>
          <w:divBdr>
            <w:top w:val="none" w:sz="0" w:space="0" w:color="auto"/>
            <w:left w:val="none" w:sz="0" w:space="0" w:color="auto"/>
            <w:bottom w:val="none" w:sz="0" w:space="0" w:color="auto"/>
            <w:right w:val="none" w:sz="0" w:space="0" w:color="auto"/>
          </w:divBdr>
        </w:div>
      </w:divsChild>
    </w:div>
    <w:div w:id="1034505133">
      <w:bodyDiv w:val="1"/>
      <w:marLeft w:val="0"/>
      <w:marRight w:val="0"/>
      <w:marTop w:val="0"/>
      <w:marBottom w:val="0"/>
      <w:divBdr>
        <w:top w:val="none" w:sz="0" w:space="0" w:color="auto"/>
        <w:left w:val="none" w:sz="0" w:space="0" w:color="auto"/>
        <w:bottom w:val="none" w:sz="0" w:space="0" w:color="auto"/>
        <w:right w:val="none" w:sz="0" w:space="0" w:color="auto"/>
      </w:divBdr>
      <w:divsChild>
        <w:div w:id="1832483355">
          <w:marLeft w:val="0"/>
          <w:marRight w:val="0"/>
          <w:marTop w:val="0"/>
          <w:marBottom w:val="0"/>
          <w:divBdr>
            <w:top w:val="none" w:sz="0" w:space="0" w:color="auto"/>
            <w:left w:val="none" w:sz="0" w:space="0" w:color="auto"/>
            <w:bottom w:val="none" w:sz="0" w:space="0" w:color="auto"/>
            <w:right w:val="none" w:sz="0" w:space="0" w:color="auto"/>
          </w:divBdr>
        </w:div>
        <w:div w:id="607934314">
          <w:marLeft w:val="0"/>
          <w:marRight w:val="0"/>
          <w:marTop w:val="0"/>
          <w:marBottom w:val="0"/>
          <w:divBdr>
            <w:top w:val="none" w:sz="0" w:space="0" w:color="auto"/>
            <w:left w:val="none" w:sz="0" w:space="0" w:color="auto"/>
            <w:bottom w:val="none" w:sz="0" w:space="0" w:color="auto"/>
            <w:right w:val="none" w:sz="0" w:space="0" w:color="auto"/>
          </w:divBdr>
        </w:div>
        <w:div w:id="755712303">
          <w:marLeft w:val="0"/>
          <w:marRight w:val="0"/>
          <w:marTop w:val="0"/>
          <w:marBottom w:val="0"/>
          <w:divBdr>
            <w:top w:val="none" w:sz="0" w:space="0" w:color="auto"/>
            <w:left w:val="none" w:sz="0" w:space="0" w:color="auto"/>
            <w:bottom w:val="none" w:sz="0" w:space="0" w:color="auto"/>
            <w:right w:val="none" w:sz="0" w:space="0" w:color="auto"/>
          </w:divBdr>
        </w:div>
      </w:divsChild>
    </w:div>
    <w:div w:id="1096367094">
      <w:bodyDiv w:val="1"/>
      <w:marLeft w:val="0"/>
      <w:marRight w:val="0"/>
      <w:marTop w:val="0"/>
      <w:marBottom w:val="0"/>
      <w:divBdr>
        <w:top w:val="none" w:sz="0" w:space="0" w:color="auto"/>
        <w:left w:val="none" w:sz="0" w:space="0" w:color="auto"/>
        <w:bottom w:val="none" w:sz="0" w:space="0" w:color="auto"/>
        <w:right w:val="none" w:sz="0" w:space="0" w:color="auto"/>
      </w:divBdr>
      <w:divsChild>
        <w:div w:id="133763213">
          <w:marLeft w:val="0"/>
          <w:marRight w:val="0"/>
          <w:marTop w:val="100"/>
          <w:marBottom w:val="100"/>
          <w:divBdr>
            <w:top w:val="none" w:sz="0" w:space="0" w:color="auto"/>
            <w:left w:val="none" w:sz="0" w:space="0" w:color="auto"/>
            <w:bottom w:val="none" w:sz="0" w:space="0" w:color="auto"/>
            <w:right w:val="none" w:sz="0" w:space="0" w:color="auto"/>
          </w:divBdr>
        </w:div>
        <w:div w:id="174654015">
          <w:marLeft w:val="0"/>
          <w:marRight w:val="0"/>
          <w:marTop w:val="100"/>
          <w:marBottom w:val="100"/>
          <w:divBdr>
            <w:top w:val="none" w:sz="0" w:space="0" w:color="auto"/>
            <w:left w:val="none" w:sz="0" w:space="0" w:color="auto"/>
            <w:bottom w:val="none" w:sz="0" w:space="0" w:color="auto"/>
            <w:right w:val="none" w:sz="0" w:space="0" w:color="auto"/>
          </w:divBdr>
        </w:div>
      </w:divsChild>
    </w:div>
    <w:div w:id="1097336339">
      <w:bodyDiv w:val="1"/>
      <w:marLeft w:val="0"/>
      <w:marRight w:val="0"/>
      <w:marTop w:val="0"/>
      <w:marBottom w:val="0"/>
      <w:divBdr>
        <w:top w:val="none" w:sz="0" w:space="0" w:color="auto"/>
        <w:left w:val="none" w:sz="0" w:space="0" w:color="auto"/>
        <w:bottom w:val="none" w:sz="0" w:space="0" w:color="auto"/>
        <w:right w:val="none" w:sz="0" w:space="0" w:color="auto"/>
      </w:divBdr>
      <w:divsChild>
        <w:div w:id="919487004">
          <w:marLeft w:val="0"/>
          <w:marRight w:val="0"/>
          <w:marTop w:val="0"/>
          <w:marBottom w:val="0"/>
          <w:divBdr>
            <w:top w:val="none" w:sz="0" w:space="0" w:color="auto"/>
            <w:left w:val="none" w:sz="0" w:space="0" w:color="auto"/>
            <w:bottom w:val="none" w:sz="0" w:space="0" w:color="auto"/>
            <w:right w:val="none" w:sz="0" w:space="0" w:color="auto"/>
          </w:divBdr>
        </w:div>
      </w:divsChild>
    </w:div>
    <w:div w:id="1114328526">
      <w:bodyDiv w:val="1"/>
      <w:marLeft w:val="0"/>
      <w:marRight w:val="0"/>
      <w:marTop w:val="0"/>
      <w:marBottom w:val="0"/>
      <w:divBdr>
        <w:top w:val="none" w:sz="0" w:space="0" w:color="auto"/>
        <w:left w:val="none" w:sz="0" w:space="0" w:color="auto"/>
        <w:bottom w:val="none" w:sz="0" w:space="0" w:color="auto"/>
        <w:right w:val="none" w:sz="0" w:space="0" w:color="auto"/>
      </w:divBdr>
    </w:div>
    <w:div w:id="1140616106">
      <w:bodyDiv w:val="1"/>
      <w:marLeft w:val="0"/>
      <w:marRight w:val="0"/>
      <w:marTop w:val="0"/>
      <w:marBottom w:val="0"/>
      <w:divBdr>
        <w:top w:val="none" w:sz="0" w:space="0" w:color="auto"/>
        <w:left w:val="none" w:sz="0" w:space="0" w:color="auto"/>
        <w:bottom w:val="none" w:sz="0" w:space="0" w:color="auto"/>
        <w:right w:val="none" w:sz="0" w:space="0" w:color="auto"/>
      </w:divBdr>
      <w:divsChild>
        <w:div w:id="198709721">
          <w:marLeft w:val="0"/>
          <w:marRight w:val="0"/>
          <w:marTop w:val="0"/>
          <w:marBottom w:val="0"/>
          <w:divBdr>
            <w:top w:val="none" w:sz="0" w:space="0" w:color="auto"/>
            <w:left w:val="none" w:sz="0" w:space="0" w:color="auto"/>
            <w:bottom w:val="none" w:sz="0" w:space="0" w:color="auto"/>
            <w:right w:val="none" w:sz="0" w:space="0" w:color="auto"/>
          </w:divBdr>
        </w:div>
      </w:divsChild>
    </w:div>
    <w:div w:id="1178231181">
      <w:bodyDiv w:val="1"/>
      <w:marLeft w:val="0"/>
      <w:marRight w:val="0"/>
      <w:marTop w:val="0"/>
      <w:marBottom w:val="0"/>
      <w:divBdr>
        <w:top w:val="none" w:sz="0" w:space="0" w:color="auto"/>
        <w:left w:val="none" w:sz="0" w:space="0" w:color="auto"/>
        <w:bottom w:val="none" w:sz="0" w:space="0" w:color="auto"/>
        <w:right w:val="none" w:sz="0" w:space="0" w:color="auto"/>
      </w:divBdr>
      <w:divsChild>
        <w:div w:id="398208798">
          <w:marLeft w:val="0"/>
          <w:marRight w:val="0"/>
          <w:marTop w:val="0"/>
          <w:marBottom w:val="0"/>
          <w:divBdr>
            <w:top w:val="none" w:sz="0" w:space="0" w:color="auto"/>
            <w:left w:val="none" w:sz="0" w:space="0" w:color="auto"/>
            <w:bottom w:val="none" w:sz="0" w:space="0" w:color="auto"/>
            <w:right w:val="none" w:sz="0" w:space="0" w:color="auto"/>
          </w:divBdr>
        </w:div>
        <w:div w:id="392044927">
          <w:marLeft w:val="0"/>
          <w:marRight w:val="0"/>
          <w:marTop w:val="0"/>
          <w:marBottom w:val="0"/>
          <w:divBdr>
            <w:top w:val="none" w:sz="0" w:space="0" w:color="auto"/>
            <w:left w:val="none" w:sz="0" w:space="0" w:color="auto"/>
            <w:bottom w:val="none" w:sz="0" w:space="0" w:color="auto"/>
            <w:right w:val="none" w:sz="0" w:space="0" w:color="auto"/>
          </w:divBdr>
        </w:div>
      </w:divsChild>
    </w:div>
    <w:div w:id="1184127763">
      <w:bodyDiv w:val="1"/>
      <w:marLeft w:val="0"/>
      <w:marRight w:val="0"/>
      <w:marTop w:val="0"/>
      <w:marBottom w:val="0"/>
      <w:divBdr>
        <w:top w:val="none" w:sz="0" w:space="0" w:color="auto"/>
        <w:left w:val="none" w:sz="0" w:space="0" w:color="auto"/>
        <w:bottom w:val="none" w:sz="0" w:space="0" w:color="auto"/>
        <w:right w:val="none" w:sz="0" w:space="0" w:color="auto"/>
      </w:divBdr>
      <w:divsChild>
        <w:div w:id="117841547">
          <w:marLeft w:val="0"/>
          <w:marRight w:val="0"/>
          <w:marTop w:val="0"/>
          <w:marBottom w:val="0"/>
          <w:divBdr>
            <w:top w:val="none" w:sz="0" w:space="0" w:color="auto"/>
            <w:left w:val="none" w:sz="0" w:space="0" w:color="auto"/>
            <w:bottom w:val="none" w:sz="0" w:space="0" w:color="auto"/>
            <w:right w:val="none" w:sz="0" w:space="0" w:color="auto"/>
          </w:divBdr>
        </w:div>
      </w:divsChild>
    </w:div>
    <w:div w:id="1194197954">
      <w:bodyDiv w:val="1"/>
      <w:marLeft w:val="0"/>
      <w:marRight w:val="0"/>
      <w:marTop w:val="0"/>
      <w:marBottom w:val="0"/>
      <w:divBdr>
        <w:top w:val="none" w:sz="0" w:space="0" w:color="auto"/>
        <w:left w:val="none" w:sz="0" w:space="0" w:color="auto"/>
        <w:bottom w:val="none" w:sz="0" w:space="0" w:color="auto"/>
        <w:right w:val="none" w:sz="0" w:space="0" w:color="auto"/>
      </w:divBdr>
      <w:divsChild>
        <w:div w:id="606886232">
          <w:marLeft w:val="0"/>
          <w:marRight w:val="0"/>
          <w:marTop w:val="100"/>
          <w:marBottom w:val="100"/>
          <w:divBdr>
            <w:top w:val="none" w:sz="0" w:space="0" w:color="auto"/>
            <w:left w:val="none" w:sz="0" w:space="0" w:color="auto"/>
            <w:bottom w:val="none" w:sz="0" w:space="0" w:color="auto"/>
            <w:right w:val="none" w:sz="0" w:space="0" w:color="auto"/>
          </w:divBdr>
        </w:div>
        <w:div w:id="822158787">
          <w:marLeft w:val="0"/>
          <w:marRight w:val="0"/>
          <w:marTop w:val="100"/>
          <w:marBottom w:val="100"/>
          <w:divBdr>
            <w:top w:val="none" w:sz="0" w:space="0" w:color="auto"/>
            <w:left w:val="none" w:sz="0" w:space="0" w:color="auto"/>
            <w:bottom w:val="none" w:sz="0" w:space="0" w:color="auto"/>
            <w:right w:val="none" w:sz="0" w:space="0" w:color="auto"/>
          </w:divBdr>
        </w:div>
      </w:divsChild>
    </w:div>
    <w:div w:id="1200822970">
      <w:bodyDiv w:val="1"/>
      <w:marLeft w:val="0"/>
      <w:marRight w:val="0"/>
      <w:marTop w:val="0"/>
      <w:marBottom w:val="0"/>
      <w:divBdr>
        <w:top w:val="none" w:sz="0" w:space="0" w:color="auto"/>
        <w:left w:val="none" w:sz="0" w:space="0" w:color="auto"/>
        <w:bottom w:val="none" w:sz="0" w:space="0" w:color="auto"/>
        <w:right w:val="none" w:sz="0" w:space="0" w:color="auto"/>
      </w:divBdr>
      <w:divsChild>
        <w:div w:id="113446291">
          <w:marLeft w:val="0"/>
          <w:marRight w:val="0"/>
          <w:marTop w:val="150"/>
          <w:marBottom w:val="0"/>
          <w:divBdr>
            <w:top w:val="none" w:sz="0" w:space="0" w:color="auto"/>
            <w:left w:val="none" w:sz="0" w:space="0" w:color="auto"/>
            <w:bottom w:val="none" w:sz="0" w:space="0" w:color="auto"/>
            <w:right w:val="none" w:sz="0" w:space="0" w:color="auto"/>
          </w:divBdr>
        </w:div>
      </w:divsChild>
    </w:div>
    <w:div w:id="1207179952">
      <w:bodyDiv w:val="1"/>
      <w:marLeft w:val="0"/>
      <w:marRight w:val="0"/>
      <w:marTop w:val="0"/>
      <w:marBottom w:val="0"/>
      <w:divBdr>
        <w:top w:val="none" w:sz="0" w:space="0" w:color="auto"/>
        <w:left w:val="none" w:sz="0" w:space="0" w:color="auto"/>
        <w:bottom w:val="none" w:sz="0" w:space="0" w:color="auto"/>
        <w:right w:val="none" w:sz="0" w:space="0" w:color="auto"/>
      </w:divBdr>
      <w:divsChild>
        <w:div w:id="1416172795">
          <w:marLeft w:val="0"/>
          <w:marRight w:val="0"/>
          <w:marTop w:val="100"/>
          <w:marBottom w:val="100"/>
          <w:divBdr>
            <w:top w:val="none" w:sz="0" w:space="0" w:color="auto"/>
            <w:left w:val="none" w:sz="0" w:space="0" w:color="auto"/>
            <w:bottom w:val="none" w:sz="0" w:space="0" w:color="auto"/>
            <w:right w:val="none" w:sz="0" w:space="0" w:color="auto"/>
          </w:divBdr>
        </w:div>
        <w:div w:id="1614745926">
          <w:marLeft w:val="0"/>
          <w:marRight w:val="0"/>
          <w:marTop w:val="100"/>
          <w:marBottom w:val="100"/>
          <w:divBdr>
            <w:top w:val="none" w:sz="0" w:space="0" w:color="auto"/>
            <w:left w:val="none" w:sz="0" w:space="0" w:color="auto"/>
            <w:bottom w:val="none" w:sz="0" w:space="0" w:color="auto"/>
            <w:right w:val="none" w:sz="0" w:space="0" w:color="auto"/>
          </w:divBdr>
        </w:div>
      </w:divsChild>
    </w:div>
    <w:div w:id="1209493095">
      <w:bodyDiv w:val="1"/>
      <w:marLeft w:val="0"/>
      <w:marRight w:val="0"/>
      <w:marTop w:val="0"/>
      <w:marBottom w:val="0"/>
      <w:divBdr>
        <w:top w:val="none" w:sz="0" w:space="0" w:color="auto"/>
        <w:left w:val="none" w:sz="0" w:space="0" w:color="auto"/>
        <w:bottom w:val="none" w:sz="0" w:space="0" w:color="auto"/>
        <w:right w:val="none" w:sz="0" w:space="0" w:color="auto"/>
      </w:divBdr>
      <w:divsChild>
        <w:div w:id="403331811">
          <w:marLeft w:val="0"/>
          <w:marRight w:val="0"/>
          <w:marTop w:val="100"/>
          <w:marBottom w:val="100"/>
          <w:divBdr>
            <w:top w:val="none" w:sz="0" w:space="0" w:color="auto"/>
            <w:left w:val="none" w:sz="0" w:space="0" w:color="auto"/>
            <w:bottom w:val="none" w:sz="0" w:space="0" w:color="auto"/>
            <w:right w:val="none" w:sz="0" w:space="0" w:color="auto"/>
          </w:divBdr>
        </w:div>
        <w:div w:id="1373189002">
          <w:marLeft w:val="0"/>
          <w:marRight w:val="0"/>
          <w:marTop w:val="100"/>
          <w:marBottom w:val="100"/>
          <w:divBdr>
            <w:top w:val="none" w:sz="0" w:space="0" w:color="auto"/>
            <w:left w:val="none" w:sz="0" w:space="0" w:color="auto"/>
            <w:bottom w:val="none" w:sz="0" w:space="0" w:color="auto"/>
            <w:right w:val="none" w:sz="0" w:space="0" w:color="auto"/>
          </w:divBdr>
        </w:div>
      </w:divsChild>
    </w:div>
    <w:div w:id="1249778194">
      <w:bodyDiv w:val="1"/>
      <w:marLeft w:val="0"/>
      <w:marRight w:val="0"/>
      <w:marTop w:val="0"/>
      <w:marBottom w:val="0"/>
      <w:divBdr>
        <w:top w:val="none" w:sz="0" w:space="0" w:color="auto"/>
        <w:left w:val="none" w:sz="0" w:space="0" w:color="auto"/>
        <w:bottom w:val="none" w:sz="0" w:space="0" w:color="auto"/>
        <w:right w:val="none" w:sz="0" w:space="0" w:color="auto"/>
      </w:divBdr>
      <w:divsChild>
        <w:div w:id="1503427407">
          <w:marLeft w:val="0"/>
          <w:marRight w:val="0"/>
          <w:marTop w:val="0"/>
          <w:marBottom w:val="0"/>
          <w:divBdr>
            <w:top w:val="none" w:sz="0" w:space="0" w:color="auto"/>
            <w:left w:val="none" w:sz="0" w:space="0" w:color="auto"/>
            <w:bottom w:val="none" w:sz="0" w:space="0" w:color="auto"/>
            <w:right w:val="none" w:sz="0" w:space="0" w:color="auto"/>
          </w:divBdr>
        </w:div>
        <w:div w:id="856776117">
          <w:marLeft w:val="0"/>
          <w:marRight w:val="0"/>
          <w:marTop w:val="0"/>
          <w:marBottom w:val="0"/>
          <w:divBdr>
            <w:top w:val="none" w:sz="0" w:space="0" w:color="auto"/>
            <w:left w:val="none" w:sz="0" w:space="0" w:color="auto"/>
            <w:bottom w:val="none" w:sz="0" w:space="0" w:color="auto"/>
            <w:right w:val="none" w:sz="0" w:space="0" w:color="auto"/>
          </w:divBdr>
        </w:div>
      </w:divsChild>
    </w:div>
    <w:div w:id="1257132582">
      <w:bodyDiv w:val="1"/>
      <w:marLeft w:val="0"/>
      <w:marRight w:val="0"/>
      <w:marTop w:val="0"/>
      <w:marBottom w:val="0"/>
      <w:divBdr>
        <w:top w:val="none" w:sz="0" w:space="0" w:color="auto"/>
        <w:left w:val="none" w:sz="0" w:space="0" w:color="auto"/>
        <w:bottom w:val="none" w:sz="0" w:space="0" w:color="auto"/>
        <w:right w:val="none" w:sz="0" w:space="0" w:color="auto"/>
      </w:divBdr>
      <w:divsChild>
        <w:div w:id="1267079824">
          <w:marLeft w:val="0"/>
          <w:marRight w:val="0"/>
          <w:marTop w:val="100"/>
          <w:marBottom w:val="100"/>
          <w:divBdr>
            <w:top w:val="none" w:sz="0" w:space="0" w:color="auto"/>
            <w:left w:val="none" w:sz="0" w:space="0" w:color="auto"/>
            <w:bottom w:val="none" w:sz="0" w:space="0" w:color="auto"/>
            <w:right w:val="none" w:sz="0" w:space="0" w:color="auto"/>
          </w:divBdr>
        </w:div>
        <w:div w:id="373846109">
          <w:marLeft w:val="0"/>
          <w:marRight w:val="0"/>
          <w:marTop w:val="100"/>
          <w:marBottom w:val="100"/>
          <w:divBdr>
            <w:top w:val="none" w:sz="0" w:space="0" w:color="auto"/>
            <w:left w:val="none" w:sz="0" w:space="0" w:color="auto"/>
            <w:bottom w:val="none" w:sz="0" w:space="0" w:color="auto"/>
            <w:right w:val="none" w:sz="0" w:space="0" w:color="auto"/>
          </w:divBdr>
        </w:div>
      </w:divsChild>
    </w:div>
    <w:div w:id="1291940421">
      <w:bodyDiv w:val="1"/>
      <w:marLeft w:val="0"/>
      <w:marRight w:val="0"/>
      <w:marTop w:val="0"/>
      <w:marBottom w:val="0"/>
      <w:divBdr>
        <w:top w:val="none" w:sz="0" w:space="0" w:color="auto"/>
        <w:left w:val="none" w:sz="0" w:space="0" w:color="auto"/>
        <w:bottom w:val="none" w:sz="0" w:space="0" w:color="auto"/>
        <w:right w:val="none" w:sz="0" w:space="0" w:color="auto"/>
      </w:divBdr>
      <w:divsChild>
        <w:div w:id="256334587">
          <w:marLeft w:val="0"/>
          <w:marRight w:val="0"/>
          <w:marTop w:val="0"/>
          <w:marBottom w:val="0"/>
          <w:divBdr>
            <w:top w:val="none" w:sz="0" w:space="0" w:color="auto"/>
            <w:left w:val="none" w:sz="0" w:space="0" w:color="auto"/>
            <w:bottom w:val="none" w:sz="0" w:space="0" w:color="auto"/>
            <w:right w:val="none" w:sz="0" w:space="0" w:color="auto"/>
          </w:divBdr>
        </w:div>
        <w:div w:id="1804156698">
          <w:marLeft w:val="0"/>
          <w:marRight w:val="0"/>
          <w:marTop w:val="0"/>
          <w:marBottom w:val="0"/>
          <w:divBdr>
            <w:top w:val="none" w:sz="0" w:space="0" w:color="auto"/>
            <w:left w:val="none" w:sz="0" w:space="0" w:color="auto"/>
            <w:bottom w:val="none" w:sz="0" w:space="0" w:color="auto"/>
            <w:right w:val="none" w:sz="0" w:space="0" w:color="auto"/>
          </w:divBdr>
        </w:div>
        <w:div w:id="1938513291">
          <w:marLeft w:val="0"/>
          <w:marRight w:val="0"/>
          <w:marTop w:val="0"/>
          <w:marBottom w:val="0"/>
          <w:divBdr>
            <w:top w:val="none" w:sz="0" w:space="0" w:color="auto"/>
            <w:left w:val="none" w:sz="0" w:space="0" w:color="auto"/>
            <w:bottom w:val="none" w:sz="0" w:space="0" w:color="auto"/>
            <w:right w:val="none" w:sz="0" w:space="0" w:color="auto"/>
          </w:divBdr>
        </w:div>
      </w:divsChild>
    </w:div>
    <w:div w:id="1301688293">
      <w:bodyDiv w:val="1"/>
      <w:marLeft w:val="0"/>
      <w:marRight w:val="0"/>
      <w:marTop w:val="0"/>
      <w:marBottom w:val="0"/>
      <w:divBdr>
        <w:top w:val="none" w:sz="0" w:space="0" w:color="auto"/>
        <w:left w:val="none" w:sz="0" w:space="0" w:color="auto"/>
        <w:bottom w:val="none" w:sz="0" w:space="0" w:color="auto"/>
        <w:right w:val="none" w:sz="0" w:space="0" w:color="auto"/>
      </w:divBdr>
      <w:divsChild>
        <w:div w:id="1641304875">
          <w:marLeft w:val="0"/>
          <w:marRight w:val="0"/>
          <w:marTop w:val="100"/>
          <w:marBottom w:val="100"/>
          <w:divBdr>
            <w:top w:val="none" w:sz="0" w:space="0" w:color="auto"/>
            <w:left w:val="none" w:sz="0" w:space="0" w:color="auto"/>
            <w:bottom w:val="none" w:sz="0" w:space="0" w:color="auto"/>
            <w:right w:val="none" w:sz="0" w:space="0" w:color="auto"/>
          </w:divBdr>
        </w:div>
        <w:div w:id="993991680">
          <w:marLeft w:val="0"/>
          <w:marRight w:val="0"/>
          <w:marTop w:val="100"/>
          <w:marBottom w:val="100"/>
          <w:divBdr>
            <w:top w:val="none" w:sz="0" w:space="0" w:color="auto"/>
            <w:left w:val="none" w:sz="0" w:space="0" w:color="auto"/>
            <w:bottom w:val="none" w:sz="0" w:space="0" w:color="auto"/>
            <w:right w:val="none" w:sz="0" w:space="0" w:color="auto"/>
          </w:divBdr>
        </w:div>
      </w:divsChild>
    </w:div>
    <w:div w:id="1359625441">
      <w:bodyDiv w:val="1"/>
      <w:marLeft w:val="0"/>
      <w:marRight w:val="0"/>
      <w:marTop w:val="0"/>
      <w:marBottom w:val="0"/>
      <w:divBdr>
        <w:top w:val="none" w:sz="0" w:space="0" w:color="auto"/>
        <w:left w:val="none" w:sz="0" w:space="0" w:color="auto"/>
        <w:bottom w:val="none" w:sz="0" w:space="0" w:color="auto"/>
        <w:right w:val="none" w:sz="0" w:space="0" w:color="auto"/>
      </w:divBdr>
      <w:divsChild>
        <w:div w:id="2035420392">
          <w:marLeft w:val="0"/>
          <w:marRight w:val="0"/>
          <w:marTop w:val="100"/>
          <w:marBottom w:val="100"/>
          <w:divBdr>
            <w:top w:val="none" w:sz="0" w:space="0" w:color="auto"/>
            <w:left w:val="none" w:sz="0" w:space="0" w:color="auto"/>
            <w:bottom w:val="none" w:sz="0" w:space="0" w:color="auto"/>
            <w:right w:val="none" w:sz="0" w:space="0" w:color="auto"/>
          </w:divBdr>
        </w:div>
        <w:div w:id="518854293">
          <w:marLeft w:val="0"/>
          <w:marRight w:val="0"/>
          <w:marTop w:val="100"/>
          <w:marBottom w:val="100"/>
          <w:divBdr>
            <w:top w:val="none" w:sz="0" w:space="0" w:color="auto"/>
            <w:left w:val="none" w:sz="0" w:space="0" w:color="auto"/>
            <w:bottom w:val="none" w:sz="0" w:space="0" w:color="auto"/>
            <w:right w:val="none" w:sz="0" w:space="0" w:color="auto"/>
          </w:divBdr>
        </w:div>
      </w:divsChild>
    </w:div>
    <w:div w:id="1361206945">
      <w:bodyDiv w:val="1"/>
      <w:marLeft w:val="0"/>
      <w:marRight w:val="0"/>
      <w:marTop w:val="0"/>
      <w:marBottom w:val="0"/>
      <w:divBdr>
        <w:top w:val="none" w:sz="0" w:space="0" w:color="auto"/>
        <w:left w:val="none" w:sz="0" w:space="0" w:color="auto"/>
        <w:bottom w:val="none" w:sz="0" w:space="0" w:color="auto"/>
        <w:right w:val="none" w:sz="0" w:space="0" w:color="auto"/>
      </w:divBdr>
      <w:divsChild>
        <w:div w:id="552616154">
          <w:marLeft w:val="0"/>
          <w:marRight w:val="0"/>
          <w:marTop w:val="100"/>
          <w:marBottom w:val="100"/>
          <w:divBdr>
            <w:top w:val="none" w:sz="0" w:space="0" w:color="auto"/>
            <w:left w:val="none" w:sz="0" w:space="0" w:color="auto"/>
            <w:bottom w:val="none" w:sz="0" w:space="0" w:color="auto"/>
            <w:right w:val="none" w:sz="0" w:space="0" w:color="auto"/>
          </w:divBdr>
        </w:div>
        <w:div w:id="245842610">
          <w:marLeft w:val="0"/>
          <w:marRight w:val="0"/>
          <w:marTop w:val="100"/>
          <w:marBottom w:val="100"/>
          <w:divBdr>
            <w:top w:val="none" w:sz="0" w:space="0" w:color="auto"/>
            <w:left w:val="none" w:sz="0" w:space="0" w:color="auto"/>
            <w:bottom w:val="none" w:sz="0" w:space="0" w:color="auto"/>
            <w:right w:val="none" w:sz="0" w:space="0" w:color="auto"/>
          </w:divBdr>
        </w:div>
      </w:divsChild>
    </w:div>
    <w:div w:id="1393698291">
      <w:bodyDiv w:val="1"/>
      <w:marLeft w:val="0"/>
      <w:marRight w:val="0"/>
      <w:marTop w:val="0"/>
      <w:marBottom w:val="0"/>
      <w:divBdr>
        <w:top w:val="none" w:sz="0" w:space="0" w:color="auto"/>
        <w:left w:val="none" w:sz="0" w:space="0" w:color="auto"/>
        <w:bottom w:val="none" w:sz="0" w:space="0" w:color="auto"/>
        <w:right w:val="none" w:sz="0" w:space="0" w:color="auto"/>
      </w:divBdr>
      <w:divsChild>
        <w:div w:id="1924096759">
          <w:marLeft w:val="0"/>
          <w:marRight w:val="0"/>
          <w:marTop w:val="100"/>
          <w:marBottom w:val="100"/>
          <w:divBdr>
            <w:top w:val="none" w:sz="0" w:space="0" w:color="auto"/>
            <w:left w:val="none" w:sz="0" w:space="0" w:color="auto"/>
            <w:bottom w:val="none" w:sz="0" w:space="0" w:color="auto"/>
            <w:right w:val="none" w:sz="0" w:space="0" w:color="auto"/>
          </w:divBdr>
        </w:div>
        <w:div w:id="1414622037">
          <w:marLeft w:val="0"/>
          <w:marRight w:val="0"/>
          <w:marTop w:val="100"/>
          <w:marBottom w:val="100"/>
          <w:divBdr>
            <w:top w:val="none" w:sz="0" w:space="0" w:color="auto"/>
            <w:left w:val="none" w:sz="0" w:space="0" w:color="auto"/>
            <w:bottom w:val="none" w:sz="0" w:space="0" w:color="auto"/>
            <w:right w:val="none" w:sz="0" w:space="0" w:color="auto"/>
          </w:divBdr>
        </w:div>
      </w:divsChild>
    </w:div>
    <w:div w:id="1436360730">
      <w:bodyDiv w:val="1"/>
      <w:marLeft w:val="0"/>
      <w:marRight w:val="0"/>
      <w:marTop w:val="0"/>
      <w:marBottom w:val="0"/>
      <w:divBdr>
        <w:top w:val="none" w:sz="0" w:space="0" w:color="auto"/>
        <w:left w:val="none" w:sz="0" w:space="0" w:color="auto"/>
        <w:bottom w:val="none" w:sz="0" w:space="0" w:color="auto"/>
        <w:right w:val="none" w:sz="0" w:space="0" w:color="auto"/>
      </w:divBdr>
      <w:divsChild>
        <w:div w:id="554118970">
          <w:marLeft w:val="0"/>
          <w:marRight w:val="0"/>
          <w:marTop w:val="0"/>
          <w:marBottom w:val="0"/>
          <w:divBdr>
            <w:top w:val="none" w:sz="0" w:space="0" w:color="auto"/>
            <w:left w:val="none" w:sz="0" w:space="0" w:color="auto"/>
            <w:bottom w:val="none" w:sz="0" w:space="0" w:color="auto"/>
            <w:right w:val="none" w:sz="0" w:space="0" w:color="auto"/>
          </w:divBdr>
        </w:div>
      </w:divsChild>
    </w:div>
    <w:div w:id="1453673356">
      <w:bodyDiv w:val="1"/>
      <w:marLeft w:val="0"/>
      <w:marRight w:val="0"/>
      <w:marTop w:val="0"/>
      <w:marBottom w:val="0"/>
      <w:divBdr>
        <w:top w:val="none" w:sz="0" w:space="0" w:color="auto"/>
        <w:left w:val="none" w:sz="0" w:space="0" w:color="auto"/>
        <w:bottom w:val="none" w:sz="0" w:space="0" w:color="auto"/>
        <w:right w:val="none" w:sz="0" w:space="0" w:color="auto"/>
      </w:divBdr>
    </w:div>
    <w:div w:id="1500466873">
      <w:bodyDiv w:val="1"/>
      <w:marLeft w:val="0"/>
      <w:marRight w:val="0"/>
      <w:marTop w:val="0"/>
      <w:marBottom w:val="0"/>
      <w:divBdr>
        <w:top w:val="none" w:sz="0" w:space="0" w:color="auto"/>
        <w:left w:val="none" w:sz="0" w:space="0" w:color="auto"/>
        <w:bottom w:val="none" w:sz="0" w:space="0" w:color="auto"/>
        <w:right w:val="none" w:sz="0" w:space="0" w:color="auto"/>
      </w:divBdr>
    </w:div>
    <w:div w:id="1612779510">
      <w:bodyDiv w:val="1"/>
      <w:marLeft w:val="0"/>
      <w:marRight w:val="0"/>
      <w:marTop w:val="0"/>
      <w:marBottom w:val="0"/>
      <w:divBdr>
        <w:top w:val="none" w:sz="0" w:space="0" w:color="auto"/>
        <w:left w:val="none" w:sz="0" w:space="0" w:color="auto"/>
        <w:bottom w:val="none" w:sz="0" w:space="0" w:color="auto"/>
        <w:right w:val="none" w:sz="0" w:space="0" w:color="auto"/>
      </w:divBdr>
      <w:divsChild>
        <w:div w:id="1500579392">
          <w:marLeft w:val="0"/>
          <w:marRight w:val="0"/>
          <w:marTop w:val="0"/>
          <w:marBottom w:val="0"/>
          <w:divBdr>
            <w:top w:val="none" w:sz="0" w:space="0" w:color="auto"/>
            <w:left w:val="none" w:sz="0" w:space="0" w:color="auto"/>
            <w:bottom w:val="none" w:sz="0" w:space="0" w:color="auto"/>
            <w:right w:val="none" w:sz="0" w:space="0" w:color="auto"/>
          </w:divBdr>
        </w:div>
      </w:divsChild>
    </w:div>
    <w:div w:id="1672902716">
      <w:bodyDiv w:val="1"/>
      <w:marLeft w:val="0"/>
      <w:marRight w:val="0"/>
      <w:marTop w:val="0"/>
      <w:marBottom w:val="0"/>
      <w:divBdr>
        <w:top w:val="none" w:sz="0" w:space="0" w:color="auto"/>
        <w:left w:val="none" w:sz="0" w:space="0" w:color="auto"/>
        <w:bottom w:val="none" w:sz="0" w:space="0" w:color="auto"/>
        <w:right w:val="none" w:sz="0" w:space="0" w:color="auto"/>
      </w:divBdr>
      <w:divsChild>
        <w:div w:id="1932161722">
          <w:marLeft w:val="0"/>
          <w:marRight w:val="0"/>
          <w:marTop w:val="0"/>
          <w:marBottom w:val="0"/>
          <w:divBdr>
            <w:top w:val="none" w:sz="0" w:space="0" w:color="auto"/>
            <w:left w:val="none" w:sz="0" w:space="0" w:color="auto"/>
            <w:bottom w:val="none" w:sz="0" w:space="0" w:color="auto"/>
            <w:right w:val="none" w:sz="0" w:space="0" w:color="auto"/>
          </w:divBdr>
        </w:div>
        <w:div w:id="94831752">
          <w:marLeft w:val="0"/>
          <w:marRight w:val="0"/>
          <w:marTop w:val="0"/>
          <w:marBottom w:val="0"/>
          <w:divBdr>
            <w:top w:val="none" w:sz="0" w:space="0" w:color="auto"/>
            <w:left w:val="none" w:sz="0" w:space="0" w:color="auto"/>
            <w:bottom w:val="none" w:sz="0" w:space="0" w:color="auto"/>
            <w:right w:val="none" w:sz="0" w:space="0" w:color="auto"/>
          </w:divBdr>
        </w:div>
        <w:div w:id="1433207589">
          <w:marLeft w:val="0"/>
          <w:marRight w:val="0"/>
          <w:marTop w:val="0"/>
          <w:marBottom w:val="0"/>
          <w:divBdr>
            <w:top w:val="none" w:sz="0" w:space="0" w:color="auto"/>
            <w:left w:val="none" w:sz="0" w:space="0" w:color="auto"/>
            <w:bottom w:val="none" w:sz="0" w:space="0" w:color="auto"/>
            <w:right w:val="none" w:sz="0" w:space="0" w:color="auto"/>
          </w:divBdr>
        </w:div>
        <w:div w:id="309791283">
          <w:marLeft w:val="0"/>
          <w:marRight w:val="0"/>
          <w:marTop w:val="0"/>
          <w:marBottom w:val="0"/>
          <w:divBdr>
            <w:top w:val="none" w:sz="0" w:space="0" w:color="auto"/>
            <w:left w:val="none" w:sz="0" w:space="0" w:color="auto"/>
            <w:bottom w:val="none" w:sz="0" w:space="0" w:color="auto"/>
            <w:right w:val="none" w:sz="0" w:space="0" w:color="auto"/>
          </w:divBdr>
        </w:div>
      </w:divsChild>
    </w:div>
    <w:div w:id="1681005120">
      <w:bodyDiv w:val="1"/>
      <w:marLeft w:val="0"/>
      <w:marRight w:val="0"/>
      <w:marTop w:val="0"/>
      <w:marBottom w:val="0"/>
      <w:divBdr>
        <w:top w:val="none" w:sz="0" w:space="0" w:color="auto"/>
        <w:left w:val="none" w:sz="0" w:space="0" w:color="auto"/>
        <w:bottom w:val="none" w:sz="0" w:space="0" w:color="auto"/>
        <w:right w:val="none" w:sz="0" w:space="0" w:color="auto"/>
      </w:divBdr>
    </w:div>
    <w:div w:id="1682198784">
      <w:bodyDiv w:val="1"/>
      <w:marLeft w:val="0"/>
      <w:marRight w:val="0"/>
      <w:marTop w:val="0"/>
      <w:marBottom w:val="0"/>
      <w:divBdr>
        <w:top w:val="none" w:sz="0" w:space="0" w:color="auto"/>
        <w:left w:val="none" w:sz="0" w:space="0" w:color="auto"/>
        <w:bottom w:val="none" w:sz="0" w:space="0" w:color="auto"/>
        <w:right w:val="none" w:sz="0" w:space="0" w:color="auto"/>
      </w:divBdr>
      <w:divsChild>
        <w:div w:id="800226294">
          <w:marLeft w:val="0"/>
          <w:marRight w:val="0"/>
          <w:marTop w:val="100"/>
          <w:marBottom w:val="100"/>
          <w:divBdr>
            <w:top w:val="none" w:sz="0" w:space="0" w:color="auto"/>
            <w:left w:val="none" w:sz="0" w:space="0" w:color="auto"/>
            <w:bottom w:val="none" w:sz="0" w:space="0" w:color="auto"/>
            <w:right w:val="none" w:sz="0" w:space="0" w:color="auto"/>
          </w:divBdr>
        </w:div>
        <w:div w:id="921067369">
          <w:marLeft w:val="0"/>
          <w:marRight w:val="0"/>
          <w:marTop w:val="100"/>
          <w:marBottom w:val="100"/>
          <w:divBdr>
            <w:top w:val="none" w:sz="0" w:space="0" w:color="auto"/>
            <w:left w:val="none" w:sz="0" w:space="0" w:color="auto"/>
            <w:bottom w:val="none" w:sz="0" w:space="0" w:color="auto"/>
            <w:right w:val="none" w:sz="0" w:space="0" w:color="auto"/>
          </w:divBdr>
        </w:div>
      </w:divsChild>
    </w:div>
    <w:div w:id="1691029437">
      <w:bodyDiv w:val="1"/>
      <w:marLeft w:val="0"/>
      <w:marRight w:val="0"/>
      <w:marTop w:val="0"/>
      <w:marBottom w:val="0"/>
      <w:divBdr>
        <w:top w:val="none" w:sz="0" w:space="0" w:color="auto"/>
        <w:left w:val="none" w:sz="0" w:space="0" w:color="auto"/>
        <w:bottom w:val="none" w:sz="0" w:space="0" w:color="auto"/>
        <w:right w:val="none" w:sz="0" w:space="0" w:color="auto"/>
      </w:divBdr>
      <w:divsChild>
        <w:div w:id="1026636893">
          <w:marLeft w:val="0"/>
          <w:marRight w:val="0"/>
          <w:marTop w:val="0"/>
          <w:marBottom w:val="0"/>
          <w:divBdr>
            <w:top w:val="none" w:sz="0" w:space="0" w:color="auto"/>
            <w:left w:val="none" w:sz="0" w:space="0" w:color="auto"/>
            <w:bottom w:val="none" w:sz="0" w:space="0" w:color="auto"/>
            <w:right w:val="none" w:sz="0" w:space="0" w:color="auto"/>
          </w:divBdr>
        </w:div>
        <w:div w:id="1400253591">
          <w:marLeft w:val="0"/>
          <w:marRight w:val="0"/>
          <w:marTop w:val="0"/>
          <w:marBottom w:val="0"/>
          <w:divBdr>
            <w:top w:val="none" w:sz="0" w:space="0" w:color="auto"/>
            <w:left w:val="none" w:sz="0" w:space="0" w:color="auto"/>
            <w:bottom w:val="none" w:sz="0" w:space="0" w:color="auto"/>
            <w:right w:val="none" w:sz="0" w:space="0" w:color="auto"/>
          </w:divBdr>
        </w:div>
        <w:div w:id="978537272">
          <w:marLeft w:val="0"/>
          <w:marRight w:val="0"/>
          <w:marTop w:val="0"/>
          <w:marBottom w:val="0"/>
          <w:divBdr>
            <w:top w:val="none" w:sz="0" w:space="0" w:color="auto"/>
            <w:left w:val="none" w:sz="0" w:space="0" w:color="auto"/>
            <w:bottom w:val="none" w:sz="0" w:space="0" w:color="auto"/>
            <w:right w:val="none" w:sz="0" w:space="0" w:color="auto"/>
          </w:divBdr>
        </w:div>
        <w:div w:id="902981742">
          <w:marLeft w:val="0"/>
          <w:marRight w:val="0"/>
          <w:marTop w:val="0"/>
          <w:marBottom w:val="0"/>
          <w:divBdr>
            <w:top w:val="none" w:sz="0" w:space="0" w:color="auto"/>
            <w:left w:val="none" w:sz="0" w:space="0" w:color="auto"/>
            <w:bottom w:val="none" w:sz="0" w:space="0" w:color="auto"/>
            <w:right w:val="none" w:sz="0" w:space="0" w:color="auto"/>
          </w:divBdr>
        </w:div>
        <w:div w:id="168956682">
          <w:marLeft w:val="0"/>
          <w:marRight w:val="0"/>
          <w:marTop w:val="0"/>
          <w:marBottom w:val="0"/>
          <w:divBdr>
            <w:top w:val="none" w:sz="0" w:space="0" w:color="auto"/>
            <w:left w:val="none" w:sz="0" w:space="0" w:color="auto"/>
            <w:bottom w:val="none" w:sz="0" w:space="0" w:color="auto"/>
            <w:right w:val="none" w:sz="0" w:space="0" w:color="auto"/>
          </w:divBdr>
        </w:div>
      </w:divsChild>
    </w:div>
    <w:div w:id="1693919791">
      <w:bodyDiv w:val="1"/>
      <w:marLeft w:val="0"/>
      <w:marRight w:val="0"/>
      <w:marTop w:val="0"/>
      <w:marBottom w:val="0"/>
      <w:divBdr>
        <w:top w:val="none" w:sz="0" w:space="0" w:color="auto"/>
        <w:left w:val="none" w:sz="0" w:space="0" w:color="auto"/>
        <w:bottom w:val="none" w:sz="0" w:space="0" w:color="auto"/>
        <w:right w:val="none" w:sz="0" w:space="0" w:color="auto"/>
      </w:divBdr>
      <w:divsChild>
        <w:div w:id="2022971786">
          <w:marLeft w:val="0"/>
          <w:marRight w:val="0"/>
          <w:marTop w:val="0"/>
          <w:marBottom w:val="0"/>
          <w:divBdr>
            <w:top w:val="none" w:sz="0" w:space="0" w:color="auto"/>
            <w:left w:val="none" w:sz="0" w:space="0" w:color="auto"/>
            <w:bottom w:val="none" w:sz="0" w:space="0" w:color="auto"/>
            <w:right w:val="none" w:sz="0" w:space="0" w:color="auto"/>
          </w:divBdr>
        </w:div>
        <w:div w:id="1602106526">
          <w:marLeft w:val="0"/>
          <w:marRight w:val="0"/>
          <w:marTop w:val="0"/>
          <w:marBottom w:val="0"/>
          <w:divBdr>
            <w:top w:val="none" w:sz="0" w:space="0" w:color="auto"/>
            <w:left w:val="none" w:sz="0" w:space="0" w:color="auto"/>
            <w:bottom w:val="none" w:sz="0" w:space="0" w:color="auto"/>
            <w:right w:val="none" w:sz="0" w:space="0" w:color="auto"/>
          </w:divBdr>
        </w:div>
      </w:divsChild>
    </w:div>
    <w:div w:id="1703941532">
      <w:bodyDiv w:val="1"/>
      <w:marLeft w:val="0"/>
      <w:marRight w:val="0"/>
      <w:marTop w:val="0"/>
      <w:marBottom w:val="0"/>
      <w:divBdr>
        <w:top w:val="none" w:sz="0" w:space="0" w:color="auto"/>
        <w:left w:val="none" w:sz="0" w:space="0" w:color="auto"/>
        <w:bottom w:val="none" w:sz="0" w:space="0" w:color="auto"/>
        <w:right w:val="none" w:sz="0" w:space="0" w:color="auto"/>
      </w:divBdr>
    </w:div>
    <w:div w:id="1706950684">
      <w:bodyDiv w:val="1"/>
      <w:marLeft w:val="0"/>
      <w:marRight w:val="0"/>
      <w:marTop w:val="0"/>
      <w:marBottom w:val="0"/>
      <w:divBdr>
        <w:top w:val="none" w:sz="0" w:space="0" w:color="auto"/>
        <w:left w:val="none" w:sz="0" w:space="0" w:color="auto"/>
        <w:bottom w:val="none" w:sz="0" w:space="0" w:color="auto"/>
        <w:right w:val="none" w:sz="0" w:space="0" w:color="auto"/>
      </w:divBdr>
      <w:divsChild>
        <w:div w:id="258417056">
          <w:marLeft w:val="0"/>
          <w:marRight w:val="0"/>
          <w:marTop w:val="100"/>
          <w:marBottom w:val="100"/>
          <w:divBdr>
            <w:top w:val="none" w:sz="0" w:space="0" w:color="auto"/>
            <w:left w:val="none" w:sz="0" w:space="0" w:color="auto"/>
            <w:bottom w:val="none" w:sz="0" w:space="0" w:color="auto"/>
            <w:right w:val="none" w:sz="0" w:space="0" w:color="auto"/>
          </w:divBdr>
        </w:div>
        <w:div w:id="1982079902">
          <w:marLeft w:val="0"/>
          <w:marRight w:val="0"/>
          <w:marTop w:val="100"/>
          <w:marBottom w:val="100"/>
          <w:divBdr>
            <w:top w:val="none" w:sz="0" w:space="0" w:color="auto"/>
            <w:left w:val="none" w:sz="0" w:space="0" w:color="auto"/>
            <w:bottom w:val="none" w:sz="0" w:space="0" w:color="auto"/>
            <w:right w:val="none" w:sz="0" w:space="0" w:color="auto"/>
          </w:divBdr>
        </w:div>
      </w:divsChild>
    </w:div>
    <w:div w:id="1713774240">
      <w:bodyDiv w:val="1"/>
      <w:marLeft w:val="0"/>
      <w:marRight w:val="0"/>
      <w:marTop w:val="0"/>
      <w:marBottom w:val="0"/>
      <w:divBdr>
        <w:top w:val="none" w:sz="0" w:space="0" w:color="auto"/>
        <w:left w:val="none" w:sz="0" w:space="0" w:color="auto"/>
        <w:bottom w:val="none" w:sz="0" w:space="0" w:color="auto"/>
        <w:right w:val="none" w:sz="0" w:space="0" w:color="auto"/>
      </w:divBdr>
      <w:divsChild>
        <w:div w:id="517045336">
          <w:marLeft w:val="0"/>
          <w:marRight w:val="0"/>
          <w:marTop w:val="0"/>
          <w:marBottom w:val="0"/>
          <w:divBdr>
            <w:top w:val="none" w:sz="0" w:space="0" w:color="auto"/>
            <w:left w:val="none" w:sz="0" w:space="0" w:color="auto"/>
            <w:bottom w:val="none" w:sz="0" w:space="0" w:color="auto"/>
            <w:right w:val="none" w:sz="0" w:space="0" w:color="auto"/>
          </w:divBdr>
        </w:div>
      </w:divsChild>
    </w:div>
    <w:div w:id="1715078825">
      <w:bodyDiv w:val="1"/>
      <w:marLeft w:val="0"/>
      <w:marRight w:val="0"/>
      <w:marTop w:val="0"/>
      <w:marBottom w:val="0"/>
      <w:divBdr>
        <w:top w:val="none" w:sz="0" w:space="0" w:color="auto"/>
        <w:left w:val="none" w:sz="0" w:space="0" w:color="auto"/>
        <w:bottom w:val="none" w:sz="0" w:space="0" w:color="auto"/>
        <w:right w:val="none" w:sz="0" w:space="0" w:color="auto"/>
      </w:divBdr>
      <w:divsChild>
        <w:div w:id="606085923">
          <w:marLeft w:val="0"/>
          <w:marRight w:val="0"/>
          <w:marTop w:val="100"/>
          <w:marBottom w:val="100"/>
          <w:divBdr>
            <w:top w:val="none" w:sz="0" w:space="0" w:color="auto"/>
            <w:left w:val="none" w:sz="0" w:space="0" w:color="auto"/>
            <w:bottom w:val="none" w:sz="0" w:space="0" w:color="auto"/>
            <w:right w:val="none" w:sz="0" w:space="0" w:color="auto"/>
          </w:divBdr>
        </w:div>
        <w:div w:id="172260837">
          <w:marLeft w:val="0"/>
          <w:marRight w:val="0"/>
          <w:marTop w:val="100"/>
          <w:marBottom w:val="100"/>
          <w:divBdr>
            <w:top w:val="none" w:sz="0" w:space="0" w:color="auto"/>
            <w:left w:val="none" w:sz="0" w:space="0" w:color="auto"/>
            <w:bottom w:val="none" w:sz="0" w:space="0" w:color="auto"/>
            <w:right w:val="none" w:sz="0" w:space="0" w:color="auto"/>
          </w:divBdr>
        </w:div>
      </w:divsChild>
    </w:div>
    <w:div w:id="1718897206">
      <w:bodyDiv w:val="1"/>
      <w:marLeft w:val="0"/>
      <w:marRight w:val="0"/>
      <w:marTop w:val="0"/>
      <w:marBottom w:val="0"/>
      <w:divBdr>
        <w:top w:val="none" w:sz="0" w:space="0" w:color="auto"/>
        <w:left w:val="none" w:sz="0" w:space="0" w:color="auto"/>
        <w:bottom w:val="none" w:sz="0" w:space="0" w:color="auto"/>
        <w:right w:val="none" w:sz="0" w:space="0" w:color="auto"/>
      </w:divBdr>
      <w:divsChild>
        <w:div w:id="15891757">
          <w:marLeft w:val="0"/>
          <w:marRight w:val="0"/>
          <w:marTop w:val="0"/>
          <w:marBottom w:val="0"/>
          <w:divBdr>
            <w:top w:val="none" w:sz="0" w:space="0" w:color="auto"/>
            <w:left w:val="none" w:sz="0" w:space="0" w:color="auto"/>
            <w:bottom w:val="none" w:sz="0" w:space="0" w:color="auto"/>
            <w:right w:val="none" w:sz="0" w:space="0" w:color="auto"/>
          </w:divBdr>
        </w:div>
      </w:divsChild>
    </w:div>
    <w:div w:id="1739938928">
      <w:bodyDiv w:val="1"/>
      <w:marLeft w:val="0"/>
      <w:marRight w:val="0"/>
      <w:marTop w:val="0"/>
      <w:marBottom w:val="0"/>
      <w:divBdr>
        <w:top w:val="none" w:sz="0" w:space="0" w:color="auto"/>
        <w:left w:val="none" w:sz="0" w:space="0" w:color="auto"/>
        <w:bottom w:val="none" w:sz="0" w:space="0" w:color="auto"/>
        <w:right w:val="none" w:sz="0" w:space="0" w:color="auto"/>
      </w:divBdr>
    </w:div>
    <w:div w:id="1768231483">
      <w:bodyDiv w:val="1"/>
      <w:marLeft w:val="0"/>
      <w:marRight w:val="0"/>
      <w:marTop w:val="0"/>
      <w:marBottom w:val="0"/>
      <w:divBdr>
        <w:top w:val="none" w:sz="0" w:space="0" w:color="auto"/>
        <w:left w:val="none" w:sz="0" w:space="0" w:color="auto"/>
        <w:bottom w:val="none" w:sz="0" w:space="0" w:color="auto"/>
        <w:right w:val="none" w:sz="0" w:space="0" w:color="auto"/>
      </w:divBdr>
      <w:divsChild>
        <w:div w:id="552280019">
          <w:marLeft w:val="0"/>
          <w:marRight w:val="0"/>
          <w:marTop w:val="0"/>
          <w:marBottom w:val="0"/>
          <w:divBdr>
            <w:top w:val="none" w:sz="0" w:space="0" w:color="auto"/>
            <w:left w:val="none" w:sz="0" w:space="0" w:color="auto"/>
            <w:bottom w:val="none" w:sz="0" w:space="0" w:color="auto"/>
            <w:right w:val="none" w:sz="0" w:space="0" w:color="auto"/>
          </w:divBdr>
        </w:div>
      </w:divsChild>
    </w:div>
    <w:div w:id="1769499274">
      <w:bodyDiv w:val="1"/>
      <w:marLeft w:val="0"/>
      <w:marRight w:val="0"/>
      <w:marTop w:val="0"/>
      <w:marBottom w:val="0"/>
      <w:divBdr>
        <w:top w:val="none" w:sz="0" w:space="0" w:color="auto"/>
        <w:left w:val="none" w:sz="0" w:space="0" w:color="auto"/>
        <w:bottom w:val="none" w:sz="0" w:space="0" w:color="auto"/>
        <w:right w:val="none" w:sz="0" w:space="0" w:color="auto"/>
      </w:divBdr>
      <w:divsChild>
        <w:div w:id="409619285">
          <w:marLeft w:val="0"/>
          <w:marRight w:val="0"/>
          <w:marTop w:val="100"/>
          <w:marBottom w:val="100"/>
          <w:divBdr>
            <w:top w:val="none" w:sz="0" w:space="0" w:color="auto"/>
            <w:left w:val="none" w:sz="0" w:space="0" w:color="auto"/>
            <w:bottom w:val="none" w:sz="0" w:space="0" w:color="auto"/>
            <w:right w:val="none" w:sz="0" w:space="0" w:color="auto"/>
          </w:divBdr>
        </w:div>
        <w:div w:id="390929840">
          <w:marLeft w:val="0"/>
          <w:marRight w:val="0"/>
          <w:marTop w:val="100"/>
          <w:marBottom w:val="100"/>
          <w:divBdr>
            <w:top w:val="none" w:sz="0" w:space="0" w:color="auto"/>
            <w:left w:val="none" w:sz="0" w:space="0" w:color="auto"/>
            <w:bottom w:val="none" w:sz="0" w:space="0" w:color="auto"/>
            <w:right w:val="none" w:sz="0" w:space="0" w:color="auto"/>
          </w:divBdr>
        </w:div>
      </w:divsChild>
    </w:div>
    <w:div w:id="1829323726">
      <w:bodyDiv w:val="1"/>
      <w:marLeft w:val="0"/>
      <w:marRight w:val="0"/>
      <w:marTop w:val="0"/>
      <w:marBottom w:val="0"/>
      <w:divBdr>
        <w:top w:val="none" w:sz="0" w:space="0" w:color="auto"/>
        <w:left w:val="none" w:sz="0" w:space="0" w:color="auto"/>
        <w:bottom w:val="none" w:sz="0" w:space="0" w:color="auto"/>
        <w:right w:val="none" w:sz="0" w:space="0" w:color="auto"/>
      </w:divBdr>
    </w:div>
    <w:div w:id="1874031115">
      <w:bodyDiv w:val="1"/>
      <w:marLeft w:val="0"/>
      <w:marRight w:val="0"/>
      <w:marTop w:val="0"/>
      <w:marBottom w:val="0"/>
      <w:divBdr>
        <w:top w:val="none" w:sz="0" w:space="0" w:color="auto"/>
        <w:left w:val="none" w:sz="0" w:space="0" w:color="auto"/>
        <w:bottom w:val="none" w:sz="0" w:space="0" w:color="auto"/>
        <w:right w:val="none" w:sz="0" w:space="0" w:color="auto"/>
      </w:divBdr>
      <w:divsChild>
        <w:div w:id="1709066439">
          <w:marLeft w:val="0"/>
          <w:marRight w:val="0"/>
          <w:marTop w:val="300"/>
          <w:marBottom w:val="0"/>
          <w:divBdr>
            <w:top w:val="none" w:sz="0" w:space="0" w:color="auto"/>
            <w:left w:val="none" w:sz="0" w:space="0" w:color="auto"/>
            <w:bottom w:val="none" w:sz="0" w:space="0" w:color="auto"/>
            <w:right w:val="none" w:sz="0" w:space="0" w:color="auto"/>
          </w:divBdr>
          <w:divsChild>
            <w:div w:id="2041854843">
              <w:marLeft w:val="0"/>
              <w:marRight w:val="0"/>
              <w:marTop w:val="0"/>
              <w:marBottom w:val="0"/>
              <w:divBdr>
                <w:top w:val="none" w:sz="0" w:space="0" w:color="auto"/>
                <w:left w:val="none" w:sz="0" w:space="0" w:color="auto"/>
                <w:bottom w:val="none" w:sz="0" w:space="0" w:color="auto"/>
                <w:right w:val="none" w:sz="0" w:space="0" w:color="auto"/>
              </w:divBdr>
            </w:div>
          </w:divsChild>
        </w:div>
        <w:div w:id="1588881355">
          <w:marLeft w:val="0"/>
          <w:marRight w:val="0"/>
          <w:marTop w:val="150"/>
          <w:marBottom w:val="0"/>
          <w:divBdr>
            <w:top w:val="none" w:sz="0" w:space="0" w:color="auto"/>
            <w:left w:val="none" w:sz="0" w:space="0" w:color="auto"/>
            <w:bottom w:val="none" w:sz="0" w:space="0" w:color="auto"/>
            <w:right w:val="none" w:sz="0" w:space="0" w:color="auto"/>
          </w:divBdr>
          <w:divsChild>
            <w:div w:id="221643872">
              <w:marLeft w:val="0"/>
              <w:marRight w:val="0"/>
              <w:marTop w:val="0"/>
              <w:marBottom w:val="0"/>
              <w:divBdr>
                <w:top w:val="none" w:sz="0" w:space="0" w:color="000000"/>
                <w:left w:val="none" w:sz="0" w:space="0" w:color="000000"/>
                <w:bottom w:val="none" w:sz="0" w:space="0" w:color="000000"/>
                <w:right w:val="none" w:sz="0" w:space="0" w:color="000000"/>
              </w:divBdr>
              <w:divsChild>
                <w:div w:id="452796664">
                  <w:marLeft w:val="0"/>
                  <w:marRight w:val="0"/>
                  <w:marTop w:val="0"/>
                  <w:marBottom w:val="0"/>
                  <w:divBdr>
                    <w:top w:val="none" w:sz="0" w:space="0" w:color="auto"/>
                    <w:left w:val="none" w:sz="0" w:space="0" w:color="auto"/>
                    <w:bottom w:val="none" w:sz="0" w:space="0" w:color="auto"/>
                    <w:right w:val="none" w:sz="0" w:space="0" w:color="auto"/>
                  </w:divBdr>
                </w:div>
                <w:div w:id="16387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25679">
      <w:bodyDiv w:val="1"/>
      <w:marLeft w:val="0"/>
      <w:marRight w:val="0"/>
      <w:marTop w:val="0"/>
      <w:marBottom w:val="0"/>
      <w:divBdr>
        <w:top w:val="none" w:sz="0" w:space="0" w:color="auto"/>
        <w:left w:val="none" w:sz="0" w:space="0" w:color="auto"/>
        <w:bottom w:val="none" w:sz="0" w:space="0" w:color="auto"/>
        <w:right w:val="none" w:sz="0" w:space="0" w:color="auto"/>
      </w:divBdr>
    </w:div>
    <w:div w:id="1883978896">
      <w:bodyDiv w:val="1"/>
      <w:marLeft w:val="0"/>
      <w:marRight w:val="0"/>
      <w:marTop w:val="0"/>
      <w:marBottom w:val="0"/>
      <w:divBdr>
        <w:top w:val="none" w:sz="0" w:space="0" w:color="auto"/>
        <w:left w:val="none" w:sz="0" w:space="0" w:color="auto"/>
        <w:bottom w:val="none" w:sz="0" w:space="0" w:color="auto"/>
        <w:right w:val="none" w:sz="0" w:space="0" w:color="auto"/>
      </w:divBdr>
      <w:divsChild>
        <w:div w:id="2141923673">
          <w:marLeft w:val="0"/>
          <w:marRight w:val="0"/>
          <w:marTop w:val="100"/>
          <w:marBottom w:val="100"/>
          <w:divBdr>
            <w:top w:val="none" w:sz="0" w:space="0" w:color="auto"/>
            <w:left w:val="none" w:sz="0" w:space="0" w:color="auto"/>
            <w:bottom w:val="none" w:sz="0" w:space="0" w:color="auto"/>
            <w:right w:val="none" w:sz="0" w:space="0" w:color="auto"/>
          </w:divBdr>
        </w:div>
        <w:div w:id="1634142502">
          <w:marLeft w:val="0"/>
          <w:marRight w:val="0"/>
          <w:marTop w:val="100"/>
          <w:marBottom w:val="100"/>
          <w:divBdr>
            <w:top w:val="none" w:sz="0" w:space="0" w:color="auto"/>
            <w:left w:val="none" w:sz="0" w:space="0" w:color="auto"/>
            <w:bottom w:val="none" w:sz="0" w:space="0" w:color="auto"/>
            <w:right w:val="none" w:sz="0" w:space="0" w:color="auto"/>
          </w:divBdr>
        </w:div>
      </w:divsChild>
    </w:div>
    <w:div w:id="1886024753">
      <w:bodyDiv w:val="1"/>
      <w:marLeft w:val="0"/>
      <w:marRight w:val="0"/>
      <w:marTop w:val="0"/>
      <w:marBottom w:val="0"/>
      <w:divBdr>
        <w:top w:val="none" w:sz="0" w:space="0" w:color="auto"/>
        <w:left w:val="none" w:sz="0" w:space="0" w:color="auto"/>
        <w:bottom w:val="none" w:sz="0" w:space="0" w:color="auto"/>
        <w:right w:val="none" w:sz="0" w:space="0" w:color="auto"/>
      </w:divBdr>
      <w:divsChild>
        <w:div w:id="2081630840">
          <w:marLeft w:val="0"/>
          <w:marRight w:val="0"/>
          <w:marTop w:val="100"/>
          <w:marBottom w:val="100"/>
          <w:divBdr>
            <w:top w:val="none" w:sz="0" w:space="0" w:color="auto"/>
            <w:left w:val="none" w:sz="0" w:space="0" w:color="auto"/>
            <w:bottom w:val="none" w:sz="0" w:space="0" w:color="auto"/>
            <w:right w:val="none" w:sz="0" w:space="0" w:color="auto"/>
          </w:divBdr>
        </w:div>
        <w:div w:id="1681273148">
          <w:marLeft w:val="0"/>
          <w:marRight w:val="0"/>
          <w:marTop w:val="100"/>
          <w:marBottom w:val="100"/>
          <w:divBdr>
            <w:top w:val="none" w:sz="0" w:space="0" w:color="auto"/>
            <w:left w:val="none" w:sz="0" w:space="0" w:color="auto"/>
            <w:bottom w:val="none" w:sz="0" w:space="0" w:color="auto"/>
            <w:right w:val="none" w:sz="0" w:space="0" w:color="auto"/>
          </w:divBdr>
        </w:div>
      </w:divsChild>
    </w:div>
    <w:div w:id="1889141824">
      <w:bodyDiv w:val="1"/>
      <w:marLeft w:val="0"/>
      <w:marRight w:val="0"/>
      <w:marTop w:val="0"/>
      <w:marBottom w:val="0"/>
      <w:divBdr>
        <w:top w:val="none" w:sz="0" w:space="0" w:color="auto"/>
        <w:left w:val="none" w:sz="0" w:space="0" w:color="auto"/>
        <w:bottom w:val="none" w:sz="0" w:space="0" w:color="auto"/>
        <w:right w:val="none" w:sz="0" w:space="0" w:color="auto"/>
      </w:divBdr>
      <w:divsChild>
        <w:div w:id="1559852310">
          <w:marLeft w:val="0"/>
          <w:marRight w:val="0"/>
          <w:marTop w:val="100"/>
          <w:marBottom w:val="100"/>
          <w:divBdr>
            <w:top w:val="none" w:sz="0" w:space="0" w:color="auto"/>
            <w:left w:val="none" w:sz="0" w:space="0" w:color="auto"/>
            <w:bottom w:val="none" w:sz="0" w:space="0" w:color="auto"/>
            <w:right w:val="none" w:sz="0" w:space="0" w:color="auto"/>
          </w:divBdr>
        </w:div>
        <w:div w:id="1723629059">
          <w:marLeft w:val="0"/>
          <w:marRight w:val="0"/>
          <w:marTop w:val="100"/>
          <w:marBottom w:val="100"/>
          <w:divBdr>
            <w:top w:val="none" w:sz="0" w:space="0" w:color="auto"/>
            <w:left w:val="none" w:sz="0" w:space="0" w:color="auto"/>
            <w:bottom w:val="none" w:sz="0" w:space="0" w:color="auto"/>
            <w:right w:val="none" w:sz="0" w:space="0" w:color="auto"/>
          </w:divBdr>
        </w:div>
      </w:divsChild>
    </w:div>
    <w:div w:id="1898662753">
      <w:bodyDiv w:val="1"/>
      <w:marLeft w:val="0"/>
      <w:marRight w:val="0"/>
      <w:marTop w:val="0"/>
      <w:marBottom w:val="0"/>
      <w:divBdr>
        <w:top w:val="none" w:sz="0" w:space="0" w:color="auto"/>
        <w:left w:val="none" w:sz="0" w:space="0" w:color="auto"/>
        <w:bottom w:val="none" w:sz="0" w:space="0" w:color="auto"/>
        <w:right w:val="none" w:sz="0" w:space="0" w:color="auto"/>
      </w:divBdr>
      <w:divsChild>
        <w:div w:id="388656003">
          <w:marLeft w:val="0"/>
          <w:marRight w:val="0"/>
          <w:marTop w:val="100"/>
          <w:marBottom w:val="100"/>
          <w:divBdr>
            <w:top w:val="none" w:sz="0" w:space="0" w:color="auto"/>
            <w:left w:val="none" w:sz="0" w:space="0" w:color="auto"/>
            <w:bottom w:val="none" w:sz="0" w:space="0" w:color="auto"/>
            <w:right w:val="none" w:sz="0" w:space="0" w:color="auto"/>
          </w:divBdr>
        </w:div>
        <w:div w:id="788008186">
          <w:marLeft w:val="0"/>
          <w:marRight w:val="0"/>
          <w:marTop w:val="100"/>
          <w:marBottom w:val="100"/>
          <w:divBdr>
            <w:top w:val="none" w:sz="0" w:space="0" w:color="auto"/>
            <w:left w:val="none" w:sz="0" w:space="0" w:color="auto"/>
            <w:bottom w:val="none" w:sz="0" w:space="0" w:color="auto"/>
            <w:right w:val="none" w:sz="0" w:space="0" w:color="auto"/>
          </w:divBdr>
        </w:div>
      </w:divsChild>
    </w:div>
    <w:div w:id="1900824167">
      <w:bodyDiv w:val="1"/>
      <w:marLeft w:val="0"/>
      <w:marRight w:val="0"/>
      <w:marTop w:val="0"/>
      <w:marBottom w:val="0"/>
      <w:divBdr>
        <w:top w:val="none" w:sz="0" w:space="0" w:color="auto"/>
        <w:left w:val="none" w:sz="0" w:space="0" w:color="auto"/>
        <w:bottom w:val="none" w:sz="0" w:space="0" w:color="auto"/>
        <w:right w:val="none" w:sz="0" w:space="0" w:color="auto"/>
      </w:divBdr>
      <w:divsChild>
        <w:div w:id="347173744">
          <w:marLeft w:val="0"/>
          <w:marRight w:val="0"/>
          <w:marTop w:val="150"/>
          <w:marBottom w:val="0"/>
          <w:divBdr>
            <w:top w:val="none" w:sz="0" w:space="0" w:color="auto"/>
            <w:left w:val="none" w:sz="0" w:space="0" w:color="auto"/>
            <w:bottom w:val="none" w:sz="0" w:space="0" w:color="auto"/>
            <w:right w:val="none" w:sz="0" w:space="0" w:color="auto"/>
          </w:divBdr>
        </w:div>
        <w:div w:id="16977187">
          <w:marLeft w:val="0"/>
          <w:marRight w:val="0"/>
          <w:marTop w:val="300"/>
          <w:marBottom w:val="0"/>
          <w:divBdr>
            <w:top w:val="single" w:sz="6" w:space="0" w:color="000000"/>
            <w:left w:val="none" w:sz="0" w:space="0" w:color="auto"/>
            <w:bottom w:val="single" w:sz="6" w:space="0" w:color="000000"/>
            <w:right w:val="none" w:sz="0" w:space="0" w:color="auto"/>
          </w:divBdr>
          <w:divsChild>
            <w:div w:id="11181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6071">
      <w:bodyDiv w:val="1"/>
      <w:marLeft w:val="0"/>
      <w:marRight w:val="0"/>
      <w:marTop w:val="0"/>
      <w:marBottom w:val="0"/>
      <w:divBdr>
        <w:top w:val="none" w:sz="0" w:space="0" w:color="auto"/>
        <w:left w:val="none" w:sz="0" w:space="0" w:color="auto"/>
        <w:bottom w:val="none" w:sz="0" w:space="0" w:color="auto"/>
        <w:right w:val="none" w:sz="0" w:space="0" w:color="auto"/>
      </w:divBdr>
    </w:div>
    <w:div w:id="1965693245">
      <w:bodyDiv w:val="1"/>
      <w:marLeft w:val="0"/>
      <w:marRight w:val="0"/>
      <w:marTop w:val="0"/>
      <w:marBottom w:val="0"/>
      <w:divBdr>
        <w:top w:val="none" w:sz="0" w:space="0" w:color="auto"/>
        <w:left w:val="none" w:sz="0" w:space="0" w:color="auto"/>
        <w:bottom w:val="none" w:sz="0" w:space="0" w:color="auto"/>
        <w:right w:val="none" w:sz="0" w:space="0" w:color="auto"/>
      </w:divBdr>
    </w:div>
    <w:div w:id="1971085580">
      <w:bodyDiv w:val="1"/>
      <w:marLeft w:val="0"/>
      <w:marRight w:val="0"/>
      <w:marTop w:val="0"/>
      <w:marBottom w:val="0"/>
      <w:divBdr>
        <w:top w:val="none" w:sz="0" w:space="0" w:color="auto"/>
        <w:left w:val="none" w:sz="0" w:space="0" w:color="auto"/>
        <w:bottom w:val="none" w:sz="0" w:space="0" w:color="auto"/>
        <w:right w:val="none" w:sz="0" w:space="0" w:color="auto"/>
      </w:divBdr>
      <w:divsChild>
        <w:div w:id="206381808">
          <w:marLeft w:val="0"/>
          <w:marRight w:val="0"/>
          <w:marTop w:val="100"/>
          <w:marBottom w:val="100"/>
          <w:divBdr>
            <w:top w:val="none" w:sz="0" w:space="0" w:color="auto"/>
            <w:left w:val="none" w:sz="0" w:space="0" w:color="auto"/>
            <w:bottom w:val="none" w:sz="0" w:space="0" w:color="auto"/>
            <w:right w:val="none" w:sz="0" w:space="0" w:color="auto"/>
          </w:divBdr>
        </w:div>
        <w:div w:id="1428428851">
          <w:marLeft w:val="0"/>
          <w:marRight w:val="0"/>
          <w:marTop w:val="100"/>
          <w:marBottom w:val="100"/>
          <w:divBdr>
            <w:top w:val="none" w:sz="0" w:space="0" w:color="auto"/>
            <w:left w:val="none" w:sz="0" w:space="0" w:color="auto"/>
            <w:bottom w:val="none" w:sz="0" w:space="0" w:color="auto"/>
            <w:right w:val="none" w:sz="0" w:space="0" w:color="auto"/>
          </w:divBdr>
        </w:div>
      </w:divsChild>
    </w:div>
    <w:div w:id="2012104523">
      <w:bodyDiv w:val="1"/>
      <w:marLeft w:val="0"/>
      <w:marRight w:val="0"/>
      <w:marTop w:val="0"/>
      <w:marBottom w:val="0"/>
      <w:divBdr>
        <w:top w:val="none" w:sz="0" w:space="0" w:color="auto"/>
        <w:left w:val="none" w:sz="0" w:space="0" w:color="auto"/>
        <w:bottom w:val="none" w:sz="0" w:space="0" w:color="auto"/>
        <w:right w:val="none" w:sz="0" w:space="0" w:color="auto"/>
      </w:divBdr>
      <w:divsChild>
        <w:div w:id="2078167991">
          <w:marLeft w:val="0"/>
          <w:marRight w:val="0"/>
          <w:marTop w:val="100"/>
          <w:marBottom w:val="100"/>
          <w:divBdr>
            <w:top w:val="none" w:sz="0" w:space="0" w:color="auto"/>
            <w:left w:val="none" w:sz="0" w:space="0" w:color="auto"/>
            <w:bottom w:val="none" w:sz="0" w:space="0" w:color="auto"/>
            <w:right w:val="none" w:sz="0" w:space="0" w:color="auto"/>
          </w:divBdr>
        </w:div>
        <w:div w:id="1105728406">
          <w:marLeft w:val="0"/>
          <w:marRight w:val="0"/>
          <w:marTop w:val="100"/>
          <w:marBottom w:val="100"/>
          <w:divBdr>
            <w:top w:val="none" w:sz="0" w:space="0" w:color="auto"/>
            <w:left w:val="none" w:sz="0" w:space="0" w:color="auto"/>
            <w:bottom w:val="none" w:sz="0" w:space="0" w:color="auto"/>
            <w:right w:val="none" w:sz="0" w:space="0" w:color="auto"/>
          </w:divBdr>
        </w:div>
      </w:divsChild>
    </w:div>
    <w:div w:id="2081052036">
      <w:bodyDiv w:val="1"/>
      <w:marLeft w:val="0"/>
      <w:marRight w:val="0"/>
      <w:marTop w:val="0"/>
      <w:marBottom w:val="0"/>
      <w:divBdr>
        <w:top w:val="none" w:sz="0" w:space="0" w:color="auto"/>
        <w:left w:val="none" w:sz="0" w:space="0" w:color="auto"/>
        <w:bottom w:val="none" w:sz="0" w:space="0" w:color="auto"/>
        <w:right w:val="none" w:sz="0" w:space="0" w:color="auto"/>
      </w:divBdr>
      <w:divsChild>
        <w:div w:id="1280994702">
          <w:marLeft w:val="0"/>
          <w:marRight w:val="0"/>
          <w:marTop w:val="100"/>
          <w:marBottom w:val="100"/>
          <w:divBdr>
            <w:top w:val="none" w:sz="0" w:space="0" w:color="auto"/>
            <w:left w:val="none" w:sz="0" w:space="0" w:color="auto"/>
            <w:bottom w:val="none" w:sz="0" w:space="0" w:color="auto"/>
            <w:right w:val="none" w:sz="0" w:space="0" w:color="auto"/>
          </w:divBdr>
        </w:div>
        <w:div w:id="363481607">
          <w:marLeft w:val="0"/>
          <w:marRight w:val="0"/>
          <w:marTop w:val="100"/>
          <w:marBottom w:val="100"/>
          <w:divBdr>
            <w:top w:val="none" w:sz="0" w:space="0" w:color="auto"/>
            <w:left w:val="none" w:sz="0" w:space="0" w:color="auto"/>
            <w:bottom w:val="none" w:sz="0" w:space="0" w:color="auto"/>
            <w:right w:val="none" w:sz="0" w:space="0" w:color="auto"/>
          </w:divBdr>
        </w:div>
      </w:divsChild>
    </w:div>
    <w:div w:id="2096659361">
      <w:bodyDiv w:val="1"/>
      <w:marLeft w:val="0"/>
      <w:marRight w:val="0"/>
      <w:marTop w:val="0"/>
      <w:marBottom w:val="0"/>
      <w:divBdr>
        <w:top w:val="none" w:sz="0" w:space="0" w:color="auto"/>
        <w:left w:val="none" w:sz="0" w:space="0" w:color="auto"/>
        <w:bottom w:val="none" w:sz="0" w:space="0" w:color="auto"/>
        <w:right w:val="none" w:sz="0" w:space="0" w:color="auto"/>
      </w:divBdr>
      <w:divsChild>
        <w:div w:id="1580482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ervices.loma.org/HIOS/Prod/SRI121_2022/index.html?AICC_URL=https%3a%2f%2flearning.loma.org%2fKview%2fCustomCodeBehind%2fBase%2fCourseware%2fAICC%2fAICC_HACP_MODEL.aspx&amp;AICC_SID=6C24B708673B4BD4A4470663253F3D89%7c36E1775FD79D46AFB7ECA139F9AB92A7%7cA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ervices.loma.org/HIOS/Prod/SRI121_2022/index.html?AICC_URL=https%3a%2f%2flearning.loma.org%2fKview%2fCustomCodeBehind%2fBase%2fCourseware%2fAICC%2fAICC_HACP_MODEL.aspx&amp;AICC_SID=6C24B708673B4BD4A4470663253F3D89%7c36E1775FD79D46AFB7ECA139F9AB92A7%7c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4057</TotalTime>
  <Pages>21</Pages>
  <Words>5767</Words>
  <Characters>32874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vishwasthakre29@gmail.com</dc:creator>
  <cp:keywords/>
  <dc:description/>
  <cp:lastModifiedBy>vishwasthakre29@gmail.com</cp:lastModifiedBy>
  <cp:revision>1</cp:revision>
  <dcterms:created xsi:type="dcterms:W3CDTF">2023-04-15T09:12:00Z</dcterms:created>
  <dcterms:modified xsi:type="dcterms:W3CDTF">2023-04-18T04:49:00Z</dcterms:modified>
</cp:coreProperties>
</file>