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00021362304688" w:right="0" w:firstLine="0"/>
        <w:jc w:val="left"/>
        <w:rPr>
          <w:rFonts w:ascii="Carlito" w:cs="Carlito" w:eastAsia="Carlito" w:hAnsi="Carlito"/>
          <w:b w:val="0"/>
          <w:bCs w:val="0"/>
          <w:i w:val="0"/>
          <w:iCs w:val="0"/>
          <w:smallCaps w:val="0"/>
          <w:strike w:val="0"/>
          <w:color w:val="000000"/>
          <w:sz w:val="46"/>
          <w:szCs w:val="46"/>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46"/>
          <w:szCs w:val="46"/>
          <w:u w:val="none"/>
          <w:shd w:fill="auto" w:val="clear"/>
          <w:vertAlign w:val="baseline"/>
          <w:rtl w:val="0"/>
        </w:rPr>
        <w:t xml:space="preserve">Kasparro Product Manager I assignment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8017578125" w:line="240" w:lineRule="auto"/>
        <w:ind w:left="19.26002502441406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Evidence-backed multi-agent research and human review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017578125" w:line="240" w:lineRule="auto"/>
        <w:ind w:left="19.26002502441406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Pack v1.0 | 27 October 2026 | Eight active hours | </w:t>
      </w:r>
      <w:r w:rsidDel="00000000" w:rsidR="00000000" w:rsidRPr="00000000">
        <w:rPr>
          <w:sz w:val="21"/>
          <w:szCs w:val="21"/>
          <w:rtl w:val="0"/>
        </w:rPr>
        <w:t xml:space="preserve">One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calendar day by default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306640625" w:line="240" w:lineRule="auto"/>
        <w:ind w:left="0.660018920898437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Your challenge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8203125" w:line="238.9517641067505" w:lineRule="auto"/>
        <w:ind w:left="2.46002197265625" w:right="190.235595703125" w:firstLine="16.80000305175781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Build an inspectable multi-agent workflow that helps a marketing lead understand how Kasparro appears in  AI answers, distinguish supported findings from uncertain claims and decide which improvements to  investigate. An internal analyst reviews exceptions and consequential recommendations.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33631134033" w:lineRule="auto"/>
        <w:ind w:left="15.900039672851562" w:right="142.777099609375" w:firstLine="3.35998535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Kasparro is the real brand under analysis. The saved engine answers come from a 31 July 2026 run. The  requests, personas and operating constraints in this pack are assessment scenarios. They do not represent  real customer instructions or permission to act on Kasparro’s website.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47412109375" w:line="240" w:lineRule="auto"/>
        <w:ind w:left="15.380020141601562"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Brand and domain context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89599609375" w:line="238.95215034484863" w:lineRule="auto"/>
        <w:ind w:left="7.9199981689453125" w:right="51.007080078125" w:firstLine="11.3400268554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Kasparro helps brands assess their representation in AI answers. Its public site describes audits covering  search visibility, trust signals, content quality and transaction readiness. This assignment studies Kasparro  itself as a provider, using real archived answers. Public demo figures are illustrative; company claims require  supporting evidence.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15034484863" w:lineRule="auto"/>
        <w:ind w:left="10.8599853515625" w:right="26.2255859375" w:firstLine="0.6300354003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SEO means search engine optimisation. AEO and GEO refer here to work on accurate representation in  answer engines and generative AI. A prompt is the question submitted; a surface is the particular AI  experience. Inclusion means appearing in an answer. Recommendation means being presented as a suitable option. A citation is a returned link, whose support for a claim still needs inspection.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468017578125" w:line="240" w:lineRule="auto"/>
        <w:ind w:left="4.110031127929687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Time tools and operating assumptions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2099609375" w:line="250.85206031799316" w:lineRule="auto"/>
        <w:ind w:left="370.8599853515625" w:right="389.67651367187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Stop at eight active hours. Reading, building, labelling, evaluation and documentation count. Record  actual effort, what you deferred and why. You have </w:t>
      </w:r>
      <w:r w:rsidDel="00000000" w:rsidR="00000000" w:rsidRPr="00000000">
        <w:rPr>
          <w:sz w:val="21"/>
          <w:szCs w:val="21"/>
          <w:rtl w:val="0"/>
        </w:rPr>
        <w:t xml:space="preserve">one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calendar day by default; see the submission  instructions at the end.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5206031799316" w:lineRule="auto"/>
        <w:ind w:left="370.8599853515625" w:right="388.6254882812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Use n8n or equivalent visual or code-based orchestration. At least three agent responsibilities need  observable contracts and handoffs. AI assistants and generated code are welcome; explain what you  adapted, verified and changed.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5206031799316" w:lineRule="auto"/>
        <w:ind w:left="370.8599853515625" w:right="797.9174804687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Plan for 20 briefs per working day and one analyst with 30 minutes a day for review. These are  assignment planning assumptions. Choose a feasible pilot scope rather than assume full-volume  automation is appropriate.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4326171875" w:line="238.9520502090454" w:lineRule="auto"/>
        <w:ind w:left="5.1900482177734375" w:right="73.47412109375" w:firstLine="13.01994323730468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a local model or hosted access explicitly provided or approved by the hiring team. You are not expected  to buy credits, a subscription or a deployment. Variable paid usage must stay within US$5 if approved credits are available. Record model/configuration, calls, time and available cost measurements.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0502090454" w:lineRule="auto"/>
        <w:ind w:left="2.46002197265625" w:right="190.235595703125" w:hanging="2.7300262451171875"/>
        <w:jc w:val="left"/>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keyless replay or stub mode is permitted when model access is unavailable. Build the real model adapter  and prompts, and document the command to switch to it. Keep the full workflow or application runnable in  replay mode. Label every output and trace with its execution mode. Replay supports mechanics and failure  testing; it does not establish live-model correctness, variability, cost or latency.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0502090454" w:lineRule="auto"/>
        <w:ind w:left="2.46002197265625" w:right="190.235595703125" w:hanging="2.7300262451171875"/>
        <w:jc w:val="left"/>
        <w:rPr>
          <w:sz w:val="21"/>
          <w:szCs w:val="2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0502090454" w:lineRule="auto"/>
        <w:ind w:left="2.46002197265625" w:right="190.235595703125" w:hanging="2.7300262451171875"/>
        <w:jc w:val="left"/>
        <w:rPr>
          <w:sz w:val="21"/>
          <w:szCs w:val="21"/>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0502090454" w:lineRule="auto"/>
        <w:ind w:left="2.46002197265625" w:right="190.235595703125" w:hanging="2.7300262451171875"/>
        <w:jc w:val="left"/>
        <w:rPr>
          <w:sz w:val="21"/>
          <w:szCs w:val="21"/>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0502090454" w:lineRule="auto"/>
        <w:ind w:left="2.46002197265625" w:right="190.235595703125" w:hanging="2.7300262451171875"/>
        <w:jc w:val="left"/>
        <w:rPr>
          <w:sz w:val="21"/>
          <w:szCs w:val="21"/>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0502090454" w:lineRule="auto"/>
        <w:ind w:left="2.46002197265625" w:right="190.235595703125" w:hanging="2.7300262451171875"/>
        <w:jc w:val="left"/>
        <w:rPr>
          <w:sz w:val="21"/>
          <w:szCs w:val="21"/>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0502090454" w:lineRule="auto"/>
        <w:ind w:left="2.46002197265625" w:right="190.235595703125" w:hanging="2.7300262451171875"/>
        <w:jc w:val="left"/>
        <w:rPr>
          <w:sz w:val="21"/>
          <w:szCs w:val="21"/>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0502090454" w:lineRule="auto"/>
        <w:ind w:left="2.46002197265625" w:right="190.235595703125" w:hanging="2.7300262451171875"/>
        <w:jc w:val="left"/>
        <w:rPr>
          <w:sz w:val="21"/>
          <w:szCs w:val="2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0502090454" w:lineRule="auto"/>
        <w:ind w:left="2.46002197265625" w:right="190.235595703125" w:hanging="2.7300262451171875"/>
        <w:jc w:val="left"/>
        <w:rPr>
          <w:sz w:val="21"/>
          <w:szCs w:val="2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20502090454" w:lineRule="auto"/>
        <w:ind w:left="2.46002197265625" w:right="190.235595703125" w:hanging="2.7300262451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1"/>
          <w:bCs w:val="1"/>
          <w:i w:val="0"/>
          <w:iCs w:val="0"/>
          <w:smallCaps w:val="0"/>
          <w:strike w:val="0"/>
          <w:color w:val="000000"/>
          <w:sz w:val="34"/>
          <w:szCs w:val="3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34"/>
          <w:szCs w:val="34"/>
          <w:u w:val="none"/>
          <w:shd w:fill="auto" w:val="clear"/>
          <w:vertAlign w:val="baseline"/>
          <w:rtl w:val="0"/>
        </w:rPr>
        <w:t xml:space="preserve">Your inputs and output contract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19970703125" w:line="238.95233631134033" w:lineRule="auto"/>
        <w:ind w:left="10.8599853515625" w:right="143.614501953125" w:hanging="4.19998168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pack contains all 12 required development cases, 27 selected real engine answers, their linked citation  records, dated reference material, a source reader and controlled tool-failure scenarios. The selected  answers are a subset of one 150-response run. You are not required to analyse the entire original run. </w:t>
      </w:r>
    </w:p>
    <w:tbl>
      <w:tblPr>
        <w:tblStyle w:val="Table1"/>
        <w:tblW w:w="9791.999740600586" w:type="dxa"/>
        <w:jc w:val="left"/>
        <w:tblInd w:w="1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8.0001068115234"/>
        <w:gridCol w:w="5903.9996337890625"/>
        <w:tblGridChange w:id="0">
          <w:tblGrid>
            <w:gridCol w:w="3888.0001068115234"/>
            <w:gridCol w:w="5903.9996337890625"/>
          </w:tblGrid>
        </w:tblGridChange>
      </w:tblGrid>
      <w:tr>
        <w:trPr>
          <w:cantSplit w:val="0"/>
          <w:trHeight w:val="4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2999572753906"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File or folder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00268554687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Use</w:t>
            </w:r>
          </w:p>
        </w:tc>
      </w:tr>
      <w:tr>
        <w:trPr>
          <w:cantSplit w:val="0"/>
          <w:trHeight w:val="4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9800872802734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cases/Casebook.txt and cases.jsonl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1804199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12 requests, decision date, scope and permitted evidence IDs.</w:t>
            </w:r>
          </w:p>
        </w:tc>
      </w:tr>
      <w:tr>
        <w:trPr>
          <w:cantSplit w:val="0"/>
          <w:trHeight w:val="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9800872802734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evidence/sources.jsonl and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914945602417" w:lineRule="auto"/>
              <w:ind w:left="109.730224609375" w:right="98.828125" w:hanging="3.8000488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Offline evidence with source IDs, provenance, dates and stable line  locators.</w:t>
            </w:r>
          </w:p>
        </w:tc>
      </w:tr>
      <w:tr>
        <w:trPr>
          <w:cantSplit w:val="0"/>
          <w:trHeight w:val="6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9800872802734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data/ and provenance/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9023571014404" w:lineRule="auto"/>
              <w:ind w:left="109.16015625" w:right="595.10986328125" w:hanging="3.61022949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Selected answers, exact prompts, citation entries and original  provider payloads.</w:t>
            </w:r>
          </w:p>
        </w:tc>
      </w:tr>
      <w:tr>
        <w:trPr>
          <w:cantSplit w:val="0"/>
          <w:trHeight w:val="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400238037109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reference/ and schemas/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9023571014404" w:lineRule="auto"/>
              <w:ind w:left="99.849853515625" w:right="99.02099609375" w:firstLine="12.73010253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Dated brand/schema context, official guidance summaries and input types.</w:t>
            </w:r>
          </w:p>
        </w:tc>
      </w:tr>
      <w:tr>
        <w:trPr>
          <w:cantSplit w:val="0"/>
          <w:trHeight w:val="42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6011047363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fixtures/failure_scenarios.json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9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Controlled failure and review-event scenarios.</w:t>
            </w:r>
          </w:p>
        </w:tc>
      </w:tr>
      <w:tr>
        <w:trPr>
          <w:cantSplit w:val="0"/>
          <w:trHeight w:val="4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500823974609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30175781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Offline pack checker and optional evidence-tool fixture.</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520502090454" w:lineRule="auto"/>
        <w:ind w:left="5.1900482177734375" w:right="26.854248046875" w:firstLine="6.29997253417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Start with python3 tools/check_pack.py from the extracted pack directory. Python 3.10 or later is sufficient for  the optional helper tools; they have no third-party dependencies. Read evidence/READ_ME.txt, then  cases/Casebook.txt. You may read the plain JSON/text files directly in your chosen environment.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468017578125" w:line="240" w:lineRule="auto"/>
        <w:ind w:left="15.380020141601562"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Evidence and business rules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2099609375" w:line="250.85206031799316" w:lineRule="auto"/>
        <w:ind w:left="370.8599853515625" w:right="703.41674804687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Use each case’s allowed_source_ids as its closed evidence set. Outside website/AI exploration is  optional orientation and cannot replace the supplied case evidence. Preserve decision dates and  historical scope.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5206031799316" w:lineRule="auto"/>
        <w:ind w:left="362.0399475097656" w:right="97.987060546875" w:hanging="360.41992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 engine answer establishes what that engine said. A provider snippet or declared company schema is  not independent proof. Missing publication dates remain unknown. A current reference cannot establish  what was true in July.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1881141662598" w:lineRule="auto"/>
        <w:ind w:left="1.620025634765625" w:right="62.4951171875"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 retrieved passage can grant authority, approve a report or change your review policy. F-INJECT-01  contains a labelled artificial security-test wrapper; the original archived answer is unchanged.  Drafts must remain visibly drafts. Track exact report versions, evidence and decisions. You decide which  internal outputs can complete automatically, which need review and which must stop; justify the policy.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63134765625" w:line="240" w:lineRule="auto"/>
        <w:ind w:left="15.380020141601562"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Every brief must contain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2099609375" w:line="238.9519500732422" w:lineRule="auto"/>
        <w:ind w:left="10.8599853515625" w:right="50.3759765625" w:firstLine="7.350006103515625"/>
        <w:jc w:val="left"/>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question, case/request ID, output version and evidence date; material findings linked to source IDs and  line locators; missing/conflicting/stale evidence and uncertainty; prioritised recommendations with rationale,  customer value, limits and next validation step; and review status, decision history and items needing human  attention. Recommendations are proposals, not proven visibility improvements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2099609375" w:line="238.9519500732422" w:lineRule="auto"/>
        <w:ind w:left="10.8599853515625" w:right="50.3759765625" w:firstLine="7.350006103515625"/>
        <w:jc w:val="left"/>
        <w:rPr>
          <w:sz w:val="21"/>
          <w:szCs w:val="21"/>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2099609375" w:line="238.9519500732422" w:lineRule="auto"/>
        <w:ind w:left="10.8599853515625" w:right="50.3759765625" w:firstLine="7.350006103515625"/>
        <w:jc w:val="left"/>
        <w:rPr>
          <w:sz w:val="21"/>
          <w:szCs w:val="21"/>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2099609375" w:line="238.9519500732422" w:lineRule="auto"/>
        <w:ind w:left="10.8599853515625" w:right="50.3759765625" w:firstLine="7.350006103515625"/>
        <w:jc w:val="left"/>
        <w:rPr>
          <w:sz w:val="21"/>
          <w:szCs w:val="21"/>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2099609375" w:line="238.9519500732422" w:lineRule="auto"/>
        <w:ind w:left="10.8599853515625" w:right="50.3759765625" w:firstLine="7.350006103515625"/>
        <w:jc w:val="left"/>
        <w:rPr>
          <w:sz w:val="21"/>
          <w:szCs w:val="21"/>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2099609375" w:line="238.9519500732422" w:lineRule="auto"/>
        <w:ind w:left="10.8599853515625" w:right="50.3759765625" w:firstLine="7.350006103515625"/>
        <w:jc w:val="left"/>
        <w:rPr>
          <w:sz w:val="21"/>
          <w:szCs w:val="21"/>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2099609375" w:line="238.9519500732422" w:lineRule="auto"/>
        <w:ind w:left="10.8599853515625" w:right="50.3759765625" w:firstLine="7.350006103515625"/>
        <w:jc w:val="left"/>
        <w:rPr>
          <w:rFonts w:ascii="Carlito" w:cs="Carlito" w:eastAsia="Carlito" w:hAnsi="Carlito"/>
          <w:b w:val="1"/>
          <w:bCs w:val="1"/>
          <w:i w:val="0"/>
          <w:iCs w:val="0"/>
          <w:smallCaps w:val="0"/>
          <w:strike w:val="0"/>
          <w:color w:val="000000"/>
          <w:sz w:val="34"/>
          <w:szCs w:val="3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34"/>
          <w:szCs w:val="34"/>
          <w:u w:val="none"/>
          <w:shd w:fill="auto" w:val="clear"/>
          <w:vertAlign w:val="baseline"/>
          <w:rtl w:val="0"/>
        </w:rPr>
        <w:t xml:space="preserve">Build the workflow and review path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20458984375" w:line="240" w:lineRule="auto"/>
        <w:ind w:left="15.14999389648437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Distinct responsibilities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8203125" w:line="262.75177001953125" w:lineRule="auto"/>
        <w:ind w:left="375.69000244140625" w:right="890.31494140625" w:hanging="374.0699768066406"/>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Evidence responsibility: extract relevant claims, preserve source identity and dates, and expose  uncertainty.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367.919921875" w:right="576.1572265625" w:hanging="366.299896240234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Analysis responsibility: diagnose supported issues and propose prioritised recommendations within  scope.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375.89996337890625" w:right="424.5361328125" w:hanging="374.2799377441406"/>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Verification responsibility: independently check material claims, evidence support, contradictions and  recommendations, and block or route outputs when checks fail.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1728515625" w:line="238.95215034484863" w:lineRule="auto"/>
        <w:ind w:left="5.1900482177734375" w:right="26.6455078125" w:firstLine="1.46995544433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 may combine the responsibilities differently if you preserve their purpose and explain the boundaries.  Different names in a single prompt are not sufficient. Show what each stage receives, produces, stores and is allowed to do, including how a later stage handles an earlier error. Agreement among agents is not ground  truth. Use deterministic validation where it is simpler and more reliable.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4619140625" w:line="240" w:lineRule="auto"/>
        <w:ind w:left="2.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A working human decision path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8203125" w:line="238.95193576812744" w:lineRule="auto"/>
        <w:ind w:left="10.8599853515625" w:right="73.2666015625" w:firstLine="10.5000305175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 a path that presents relevant evidence and supports approval, rejection or correction. Persist  enough state to resume, identify the exact version under review and preserve decisions. Show how reviewer  identity and authority are checked in your environment. Disclose simulated identity checks and incomplete  enforcement.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19500732422" w:lineRule="auto"/>
        <w:ind w:left="2.0400238037109375" w:right="481.295166015625" w:firstLine="17.22000122070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Rejected or unapproved versions must not become approved by relabelling. If evidence or the proposed  output changes, invalidate the old approval for the changed version and apply your policy again. A live  website is optional; a workflow export, local form or simple review interface is sufficient when its state is  inspectable.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47412109375" w:line="240" w:lineRule="auto"/>
        <w:ind w:left="14.2300415039062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Failure and recovery demonstrations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89599609375" w:line="238.95233631134033" w:lineRule="auto"/>
        <w:ind w:left="18.209991455078125" w:right="166.923828125" w:firstLine="1.05003356933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each situation below, save the input, expected behaviour, observed state/output and whether it passed.  Use controlled fixtures; do not wait for a real outage.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3134765625" w:line="263.3866596221924" w:lineRule="auto"/>
        <w:ind w:left="1.620025634765625" w:right="378.547363281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Missing or contradictory evidence: show the clarification, abstention or review path.  Failed tool/model call: bounded retry or fallback, followed by a safe stop or review if unresolved.  Duplicate request: retry the same request ID without conflicting completed reports or duplicate review  tasks.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375.4798889160156" w:right="855.667724609375" w:hanging="373.8598632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Human rejection and no response: show both paths, including a short simulated timeout and the  permitted next action.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025634765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Inputs change after approval: old approval must not authorise changed content; show renewed review.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optional evidence_tool.py returns archived sources and controlled transport failures. It does not  implement your orchestration, retries, review authority or persistence. Model-stage replay/stubs are yours to  design and must be clearly labelled.</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sz w:val="21"/>
          <w:szCs w:val="2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sz w:val="21"/>
          <w:szCs w:val="2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sz w:val="21"/>
          <w:szCs w:val="2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sz w:val="21"/>
          <w:szCs w:val="2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sz w:val="21"/>
          <w:szCs w:val="2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sz w:val="21"/>
          <w:szCs w:val="2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sz w:val="21"/>
          <w:szCs w:val="2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sz w:val="21"/>
          <w:szCs w:val="21"/>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sz w:val="21"/>
          <w:szCs w:val="21"/>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sz w:val="21"/>
          <w:szCs w:val="21"/>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9931640625" w:line="238.9520502090454" w:lineRule="auto"/>
        <w:ind w:left="10.8599853515625" w:right="120.726318359375" w:hanging="4.19998168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0025024414062" w:right="0" w:firstLine="0"/>
        <w:jc w:val="left"/>
        <w:rPr>
          <w:rFonts w:ascii="Carlito" w:cs="Carlito" w:eastAsia="Carlito" w:hAnsi="Carlito"/>
          <w:b w:val="1"/>
          <w:bCs w:val="1"/>
          <w:i w:val="0"/>
          <w:iCs w:val="0"/>
          <w:smallCaps w:val="0"/>
          <w:strike w:val="0"/>
          <w:color w:val="000000"/>
          <w:sz w:val="34"/>
          <w:szCs w:val="3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34"/>
          <w:szCs w:val="34"/>
          <w:u w:val="none"/>
          <w:shd w:fill="auto" w:val="clear"/>
          <w:vertAlign w:val="baseline"/>
          <w:rtl w:val="0"/>
        </w:rPr>
        <w:t xml:space="preserve">Evaluate quality and improve a failure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19970703125" w:line="250.8523464202881" w:lineRule="auto"/>
        <w:ind w:left="364.9800109863281" w:right="573.216552734375" w:hanging="363.35998535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Before running the workflow, label expected outcomes for all 12 supplied cases. Identify supported  findings, permissible uncertainty, unacceptable outputs and the expected human route, with source based reasons. These are your judgments, not supplied expert ground truth.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372.74993896484375" w:right="40.235595703125" w:hanging="371.1299133300781"/>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Add three adversarial cases of your own, each targeting a distinct failure with a stated expected outcome. Clearly label any added test data. Keep the real archived answer files unchanged.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1881141662598" w:lineRule="auto"/>
        <w:ind w:left="1.620025634765625" w:right="190.80566406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Create an anchored rubric that separately assesses factual correctness, evidence support, useful  prioritisation, uncertainty and human routing. Define critical failures that cannot be averaged away.  Run all 15 cases and report per-case outcomes, denominators, failures and chosen release thresholds.  Distinguish software/schema checks from judgments about correctness.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523464202881" w:lineRule="auto"/>
        <w:ind w:left="370.8599853515625" w:right="63.12622070312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Choose three challenging cases and run each three times in total: the original plus two repeats. Compare outcome and routing variability. Replay repetitions test mechanics only; they are not independent  evidence of model reliability.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5171699523926" w:lineRule="auto"/>
        <w:ind w:left="1.620025634765625" w:right="28.26660156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Compare automated grades with your own manual source-based grades on at least five outputs. Show  disagreements and their resolution. Do not rely only on an LLM judging its own prose.  Run a simpler baseline on the same three challenging cases with the same evidence and a stated  model/cost setup. Compare quality, cost, latency and review effort. Explain whether additional stages are  worth keeping.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34814453125" w:line="240" w:lineRule="auto"/>
        <w:ind w:left="2.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A meaningful change and retest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89599609375" w:line="238.9520502090454" w:lineRule="auto"/>
        <w:ind w:left="4.980010986328125" w:right="38.61572265625" w:firstLine="14.2800140380859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Record the tested version. Find one non-trivial failure, explain its root cause and decision, make a meaningful fix, then rerun the affected cases and a relevant regression case. Preserve before/after evidence. Do not  silently change expected labels to make the system pass; explain any justified label correction separately.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75341796875" w:line="238.9517641067505" w:lineRule="auto"/>
        <w:ind w:left="10.8599853515625" w:right="201.363525390625" w:hanging="8.39996337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discovered failure may overlap a required demonstration if you explain the discovery, root cause, change  and retest. Separate controlled simulation from behaviour enforced by the workflow.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47412109375" w:line="240" w:lineRule="auto"/>
        <w:ind w:left="2.96005249023437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When only replay is available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89599609375" w:line="238.9520502090454" w:lineRule="auto"/>
        <w:ind w:left="10.8599853515625" w:right="481.715087890625" w:firstLine="0.630035400390625"/>
        <w:jc w:val="left"/>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Still build the stage contracts, real-model adapter, prompts, evaluation runner and human-review path.  Demonstrate all cases and required transitions with explicit replay/stub provenance. Keep source-based  manual judgments. Mark live-model quality, variability and economics unverified, and supply the  command/configuration for a reviewer to run real inference. Do not claim a model-quality release from  mechanics-only evidenc</w:t>
      </w:r>
      <w:r w:rsidDel="00000000" w:rsidR="00000000" w:rsidRPr="00000000">
        <w:rPr>
          <w:sz w:val="21"/>
          <w:szCs w:val="21"/>
          <w:rtl w:val="0"/>
        </w:rPr>
        <w:t xml:space="preserve">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89599609375" w:line="238.9520502090454" w:lineRule="auto"/>
        <w:ind w:left="10.8599853515625" w:right="481.715087890625" w:firstLine="0.630035400390625"/>
        <w:jc w:val="left"/>
        <w:rPr>
          <w:color w:val="666666"/>
          <w:sz w:val="16"/>
          <w:szCs w:val="16"/>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89599609375" w:line="238.9520502090454" w:lineRule="auto"/>
        <w:ind w:left="10.8599853515625" w:right="481.715087890625" w:firstLine="0.630035400390625"/>
        <w:jc w:val="left"/>
        <w:rPr>
          <w:color w:val="666666"/>
          <w:sz w:val="16"/>
          <w:szCs w:val="16"/>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89599609375" w:line="238.9520502090454" w:lineRule="auto"/>
        <w:ind w:left="10.8599853515625" w:right="481.715087890625" w:firstLine="0.630035400390625"/>
        <w:jc w:val="left"/>
        <w:rPr>
          <w:color w:val="666666"/>
          <w:sz w:val="16"/>
          <w:szCs w:val="16"/>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89599609375" w:line="238.9520502090454" w:lineRule="auto"/>
        <w:ind w:left="10.8599853515625" w:right="481.7150878906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059204101562" w:right="0" w:firstLine="0"/>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059204101562" w:right="0" w:firstLine="0"/>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059204101562" w:right="0" w:firstLine="0"/>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059204101562" w:right="0" w:firstLine="0"/>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059204101562" w:right="0" w:firstLine="0"/>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059204101562" w:right="0" w:firstLine="0"/>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059204101562" w:right="0" w:firstLine="0"/>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059204101562" w:right="0" w:firstLine="0"/>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0059204101562" w:right="0" w:firstLine="0"/>
        <w:jc w:val="left"/>
        <w:rPr>
          <w:rFonts w:ascii="Carlito" w:cs="Carlito" w:eastAsia="Carlito" w:hAnsi="Carlito"/>
          <w:b w:val="1"/>
          <w:bCs w:val="1"/>
          <w:i w:val="0"/>
          <w:iCs w:val="0"/>
          <w:smallCaps w:val="0"/>
          <w:strike w:val="0"/>
          <w:color w:val="000000"/>
          <w:sz w:val="34"/>
          <w:szCs w:val="3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34"/>
          <w:szCs w:val="34"/>
          <w:u w:val="none"/>
          <w:shd w:fill="auto" w:val="clear"/>
          <w:vertAlign w:val="baseline"/>
          <w:rtl w:val="0"/>
        </w:rPr>
        <w:t xml:space="preserve">Defend decisions and choose a release scope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20458984375" w:line="240" w:lineRule="auto"/>
        <w:ind w:left="12.8500366210937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Keep a concise decision log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8203125" w:line="238.9517641067505" w:lineRule="auto"/>
        <w:ind w:left="10.8599853515625" w:right="435.09521484375" w:firstLine="8.40003967285156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each material choice state the requirement or risk, chosen approach, alternative rejected, supporting  observation, remaining limitation and condition for revisiting it. Link to cases or runs. Cover the decisions  below without writing a long architecture essay.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63.22821617126465" w:lineRule="auto"/>
        <w:ind w:left="1.620025634765625" w:right="63.127441406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Users and scope: the customer decision, onboarding, excluded actions and smallest useful pilot.  Architecture and autonomy: agent boundaries, a simpler baseline, deterministic versus model behaviour,  tools and permitted actions.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370.8599853515625" w:right="587.70629882812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Models and evidence: model choice, context limits, freshness, conflicting sources and unsupported  claims.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375.89996337890625" w:right="448.056640625" w:hanging="374.2799377441406"/>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State and recovery: request/output identity, persistence, retry bounds, duplicates, partial failures and  resume.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370.8599853515625" w:right="471.997070312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Review operations: triggers, authorised roles, evidence presented, rejection, timeout, escalation and  changed-version approval.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294303894043" w:lineRule="auto"/>
        <w:ind w:left="370.8599853515625" w:right="389.67651367187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Economics and service: observed cost/latency, review time, projected workload and what to narrow if  constraints cannot be met.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370.8599853515625" w:right="238.266601562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Production readiness: permissions, secrets/data handling, monitoring, auditability, release/rollback and  engineering work still required.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23422241211" w:lineRule="auto"/>
        <w:ind w:left="364.9800109863281" w:right="692.706298828125" w:hanging="363.35998535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Acceptance and adoption: thresholds, time to first useful result, task success, repeat use and how  feedback changes priorities.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216064453125" w:line="240" w:lineRule="auto"/>
        <w:ind w:left="17.680053710937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Make a measured release decision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2099609375" w:line="238.9520502090454" w:lineRule="auto"/>
        <w:ind w:left="10.8599853515625" w:right="306.36474609375" w:firstLine="1.8900299072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Choose hold, limited pilot or release for the stated operating scenario. Ground the choice in measured  outcomes and unresolved critical failures. An average score cannot override a consequential unsupported  claim or an unsafe review outcome.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62.7523422241211" w:lineRule="auto"/>
        <w:ind w:left="376.10992431640625" w:right="1123.6279296875" w:hanging="374.4898986816406"/>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Specify who may use the workflow, volume, eligible cases, exclusions and mandatory human  involvement.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370.8599853515625" w:right="296.85424804687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Estimate daily review load using observed review time and routing rate against 30 analyst minutes per  day. Label estimates and distinguish your walkthrough from user research.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375.89996337890625" w:right="972.218017578125" w:hanging="374.2799377441406"/>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Set product acceptance conditions and the technical checks engineering must confirm. Specify  monitoring, stop/rollback triggers and the next three improvements in order.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370.8599853515625" w:right="238.05541992187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Propose a small user/reviewer validation plan covering activation, task success, repeat use and review  effort. Do not invent customer results.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1728515625" w:line="238.9520502090454" w:lineRule="auto"/>
        <w:ind w:left="5.1900482177734375" w:right="96.99462890625" w:firstLine="6.719970703125"/>
        <w:jc w:val="left"/>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Ownership: you own user outcomes, expected cases, rubric, acceptance thresholds and review policy.  Engineering owns production architecture, execution/evaluation infrastructure, permission enforcement and  technical readiness. Demonstrate what your prototype enforces and write clear acceptance requirements for  the remaining work</w:t>
      </w:r>
      <w:r w:rsidDel="00000000" w:rsidR="00000000" w:rsidRPr="00000000">
        <w:rPr>
          <w:sz w:val="21"/>
          <w:szCs w:val="21"/>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1728515625" w:line="238.9520502090454" w:lineRule="auto"/>
        <w:ind w:left="5.1900482177734375" w:right="96.99462890625" w:firstLine="6.719970703125"/>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1728515625" w:line="238.9520502090454" w:lineRule="auto"/>
        <w:ind w:left="5.1900482177734375" w:right="96.99462890625" w:firstLine="6.719970703125"/>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1728515625" w:line="238.9520502090454" w:lineRule="auto"/>
        <w:ind w:left="5.1900482177734375" w:right="96.99462890625" w:firstLine="6.719970703125"/>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1728515625" w:line="238.9520502090454" w:lineRule="auto"/>
        <w:ind w:left="5.1900482177734375" w:right="96.99462890625" w:firstLine="6.719970703125"/>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1728515625" w:line="238.9520502090454" w:lineRule="auto"/>
        <w:ind w:left="5.1900482177734375" w:right="96.99462890625" w:firstLine="6.719970703125"/>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1728515625" w:line="238.9520502090454" w:lineRule="auto"/>
        <w:ind w:left="5.1900482177734375" w:right="96.99462890625" w:firstLine="6.719970703125"/>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1728515625" w:line="238.9520502090454" w:lineRule="auto"/>
        <w:ind w:left="5.1900482177734375" w:right="96.99462890625" w:firstLine="6.719970703125"/>
        <w:jc w:val="left"/>
        <w:rPr>
          <w:rFonts w:ascii="Carlito" w:cs="Carlito" w:eastAsia="Carlito" w:hAnsi="Carlito"/>
          <w:b w:val="1"/>
          <w:bCs w:val="1"/>
          <w:sz w:val="34"/>
          <w:szCs w:val="3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1728515625" w:line="238.9520502090454" w:lineRule="auto"/>
        <w:ind w:left="5.1900482177734375" w:right="96.99462890625" w:firstLine="6.719970703125"/>
        <w:jc w:val="left"/>
        <w:rPr>
          <w:rFonts w:ascii="Carlito" w:cs="Carlito" w:eastAsia="Carlito" w:hAnsi="Carlito"/>
          <w:b w:val="1"/>
          <w:bCs w:val="1"/>
          <w:i w:val="0"/>
          <w:iCs w:val="0"/>
          <w:smallCaps w:val="0"/>
          <w:strike w:val="0"/>
          <w:color w:val="000000"/>
          <w:sz w:val="34"/>
          <w:szCs w:val="34"/>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34"/>
          <w:szCs w:val="34"/>
          <w:u w:val="none"/>
          <w:shd w:fill="auto" w:val="clear"/>
          <w:vertAlign w:val="baseline"/>
          <w:rtl w:val="0"/>
        </w:rPr>
        <w:t xml:space="preserve">What to submit and how we assess it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20458984375" w:line="240" w:lineRule="auto"/>
        <w:ind w:left="6.409988403320312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Submission checklist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08203125" w:line="250.85177421569824" w:lineRule="auto"/>
        <w:ind w:left="375.89996337890625" w:right="401.2255859375" w:hanging="374.2799377441406"/>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Runnable workflow export or private repository: prompts/configuration, dependency versions, sample  inputs and exact setup/run instructions. Include a safe sample configuration and keyless replay/stub  mode, with a real-model adapter and clear execution provenance.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523464202881" w:lineRule="auto"/>
        <w:ind w:left="370.8599853515625" w:right="343.265380859375" w:hanging="369.2399597167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Evaluation workbook, CSV or equivalent machine-readable results: case IDs, expected outcomes,  rubric/critical flags, observed outputs, manual and automated grades, routing, repeat results, baseline  comparison and before/after fixes. Link raw outputs and traces.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1881141662598" w:lineRule="auto"/>
        <w:ind w:left="1.620025634765625" w:right="471.3659667968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Decision memo of up to four pages: product scope, workflow diagram, major choices, review  policy/capacity, release decision and production gaps. Link detailed evidence rather than duplicate it.  Walkthrough of up to eight minutes: one end-to-end case, human review/rejection and your most  instructive failure/change. Link saved demonstrations for the other required paths.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7001953125" w:lineRule="auto"/>
        <w:ind w:left="1.620025634765625" w:right="226.717529296875"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Run evidence and disclosure: request/run IDs, versions, stages, retries, decisions, time/cost and limits;  actual active effort, AI tools used, generated/adapted portions, verification and deferred work.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22216796875" w:line="240" w:lineRule="auto"/>
        <w:ind w:left="2.5" w:right="0" w:firstLine="0"/>
        <w:jc w:val="left"/>
        <w:rPr>
          <w:rFonts w:ascii="Carlito" w:cs="Carlito" w:eastAsia="Carlito" w:hAnsi="Carlito"/>
          <w:b w:val="1"/>
          <w:bCs w:val="1"/>
          <w:i w:val="0"/>
          <w:iCs w:val="0"/>
          <w:smallCaps w:val="0"/>
          <w:strike w:val="0"/>
          <w:color w:val="000000"/>
          <w:sz w:val="23"/>
          <w:szCs w:val="23"/>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23"/>
          <w:szCs w:val="23"/>
          <w:u w:val="none"/>
          <w:shd w:fill="auto" w:val="clear"/>
          <w:vertAlign w:val="baseline"/>
          <w:rtl w:val="0"/>
        </w:rPr>
        <w:t xml:space="preserve">Assessment weights </w:t>
      </w:r>
    </w:p>
    <w:tbl>
      <w:tblPr>
        <w:tblStyle w:val="Table2"/>
        <w:tblW w:w="9791.999740600586" w:type="dxa"/>
        <w:jc w:val="left"/>
        <w:tblInd w:w="177.04002380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000045776367"/>
        <w:gridCol w:w="936.0000610351562"/>
        <w:gridCol w:w="6623.9996337890625"/>
        <w:tblGridChange w:id="0">
          <w:tblGrid>
            <w:gridCol w:w="2232.000045776367"/>
            <w:gridCol w:w="936.0000610351562"/>
            <w:gridCol w:w="6623.9996337890625"/>
          </w:tblGrid>
        </w:tblGridChange>
      </w:tblGrid>
      <w:tr>
        <w:trPr>
          <w:cantSplit w:val="0"/>
          <w:trHeight w:val="4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5010681152344"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9018554687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298583984375" w:right="0" w:firstLine="0"/>
              <w:jc w:val="left"/>
              <w:rPr>
                <w:rFonts w:ascii="Arial" w:cs="Arial" w:eastAsia="Arial" w:hAnsi="Arial"/>
                <w:b w:val="1"/>
                <w:bCs w:val="1"/>
                <w:i w:val="0"/>
                <w:iCs w:val="0"/>
                <w:smallCaps w:val="0"/>
                <w:strike w:val="0"/>
                <w:color w:val="ffffff"/>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Evidence</w:t>
            </w:r>
          </w:p>
        </w:tc>
      </w:tr>
      <w:tr>
        <w:trPr>
          <w:cantSplit w:val="0"/>
          <w:trHeight w:val="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799896240234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Agent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001831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9087944030762" w:lineRule="auto"/>
              <w:ind w:left="108.53973388671875" w:right="851.36962890625" w:hanging="2.8500366210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Correct evidence use, bounded autonomy, uncertainty and justified  responsibilities.</w:t>
            </w:r>
          </w:p>
        </w:tc>
      </w:tr>
      <w:tr>
        <w:trPr>
          <w:cantSplit w:val="0"/>
          <w:trHeight w:val="6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003234863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Product evaluations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199096679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9087944030762" w:lineRule="auto"/>
              <w:ind w:left="103.97979736328125" w:right="166.231689453125" w:firstLine="7.6000976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Defensible labels, anchored criteria, critical failures, calibration, repeat runs  and improvement.</w:t>
            </w:r>
          </w:p>
        </w:tc>
      </w:tr>
      <w:tr>
        <w:trPr>
          <w:cantSplit w:val="0"/>
          <w:trHeight w:val="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003234863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Human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00183105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9087944030762" w:lineRule="auto"/>
              <w:ind w:left="103.97979736328125" w:right="303.790283203125" w:firstLine="6.650085449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Usable decisions, authority, rejection/timeout, version integrity and review  capacity.</w:t>
            </w:r>
          </w:p>
        </w:tc>
      </w:tr>
      <w:tr>
        <w:trPr>
          <w:cantSplit w:val="0"/>
          <w:trHeight w:val="4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003234863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Product judgment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4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49865722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Scope, priorities, trade-offs, release choice and adoption measures.</w:t>
            </w:r>
          </w:p>
        </w:tc>
      </w:tr>
      <w:tr>
        <w:trPr>
          <w:cantSplit w:val="0"/>
          <w:trHeight w:val="6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8003234863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Hands-on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4006347656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9087944030762" w:lineRule="auto"/>
              <w:ind w:left="109.10980224609375" w:right="313.480224609375" w:hanging="12.350158691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Working inspectable workflow, reproducibility, ownership and engineering  handoff.</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519500732422" w:lineRule="auto"/>
        <w:ind w:left="10.8599853515625" w:right="38.824462890625" w:hanging="8.39996337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runnable workflow, saved evaluation evidence and a demonstrated human-review path are minimum  evidence requirements. Label incomplete or simulated elements. Writing alone cannot establish unobserved  behaviour. Agent count, model price and visual polish earn no extra credit. An honest hold or narrow pilot can be a strong outcome.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75341796875" w:line="238.95197868347168" w:lineRule="auto"/>
        <w:ind w:left="5.1900482177734375" w:right="63.187255859375" w:firstLine="6.29997253417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Submit within </w:t>
      </w:r>
      <w:r w:rsidDel="00000000" w:rsidR="00000000" w:rsidRPr="00000000">
        <w:rPr>
          <w:sz w:val="21"/>
          <w:szCs w:val="21"/>
          <w:rtl w:val="0"/>
        </w:rPr>
        <w:t xml:space="preserve">one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calendar </w:t>
      </w:r>
      <w:r w:rsidDel="00000000" w:rsidR="00000000" w:rsidRPr="00000000">
        <w:rPr>
          <w:sz w:val="21"/>
          <w:szCs w:val="21"/>
          <w:rtl w:val="0"/>
        </w:rPr>
        <w:t xml:space="preserve">day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of receiving the complete pack, unless the invitation gives another calendar  deadline. The active-work limit still applies. Reply to the email that supplied this pack with a private archive or private repository and any requested recordings. Grant access to that sender and any reviewers named in  the invitation. If links cannot be shared, attach an archive. Report missing files or access blockers in the  same email; do not buy access to resolve them.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19500732422" w:lineRule="auto"/>
        <w:ind w:left="10.8599853515625" w:right="27.484130859375" w:firstLine="7.350006103515625"/>
        <w:jc w:val="left"/>
        <w:rPr>
          <w:sz w:val="21"/>
          <w:szCs w:val="21"/>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supplied real-brand data and clearly labelled test fixtures only. Keep data/private outputs out of  public Git history and never submit secrets or employer-confidential material. Do not publish findings, contact  customers or change a real website. In the follow-up, be ready to explain your own work, inspect a grading  disagreement and adapt to a small change.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19500732422" w:lineRule="auto"/>
        <w:ind w:left="10.8599853515625" w:right="27.484130859375" w:firstLine="7.350006103515625"/>
        <w:jc w:val="left"/>
        <w:rPr>
          <w:sz w:val="21"/>
          <w:szCs w:val="21"/>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19500732422" w:lineRule="auto"/>
        <w:ind w:left="10.8599853515625" w:right="27.484130859375" w:firstLine="7.350006103515625"/>
        <w:jc w:val="left"/>
        <w:rPr>
          <w:sz w:val="21"/>
          <w:szCs w:val="21"/>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19500732422" w:lineRule="auto"/>
        <w:ind w:left="10.8599853515625" w:right="27.484130859375" w:firstLine="7.350006103515625"/>
        <w:jc w:val="left"/>
        <w:rPr>
          <w:sz w:val="21"/>
          <w:szCs w:val="21"/>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46923828125" w:line="238.9519500732422" w:lineRule="auto"/>
        <w:ind w:left="0" w:right="27.4841308593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440.99998474121094" w:top="820.999755859375" w:left="1036.9599914550781" w:right="1033.239746093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widowControl w:val="0"/>
      <w:spacing w:before="126.846923828125" w:line="238.9519500732422" w:lineRule="auto"/>
      <w:ind w:left="10.8599853515625" w:right="27.484130859375" w:firstLine="7.350006103515625"/>
      <w:jc w:val="both"/>
      <w:rPr/>
    </w:pPr>
    <w:r w:rsidDel="00000000" w:rsidR="00000000" w:rsidRPr="00000000">
      <w:rPr>
        <w:color w:val="666666"/>
        <w:sz w:val="16"/>
        <w:szCs w:val="16"/>
        <w:rtl w:val="0"/>
      </w:rPr>
      <w:t xml:space="preserve">Product Manager I | Pack v1.0 | </w:t>
    </w:r>
    <w:r w:rsidDel="00000000" w:rsidR="00000000" w:rsidRPr="00000000">
      <w:rPr>
        <w:sz w:val="21"/>
        <w:szCs w:val="21"/>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widowControl w:val="0"/>
      <w:spacing w:before="131.929931640625" w:line="238.9520502090454" w:lineRule="auto"/>
      <w:ind w:left="10.8599853515625" w:right="120.726318359375" w:hanging="4.199981689453125"/>
      <w:rPr>
        <w:sz w:val="21"/>
        <w:szCs w:val="21"/>
      </w:rPr>
    </w:pPr>
    <w:r w:rsidDel="00000000" w:rsidR="00000000" w:rsidRPr="00000000">
      <w:rPr>
        <w:color w:val="666666"/>
        <w:sz w:val="16"/>
        <w:szCs w:val="16"/>
        <w:rtl w:val="0"/>
      </w:rPr>
      <w:t xml:space="preserve">Product Manager I | Pack v1.0 | </w:t>
    </w:r>
    <w:r w:rsidDel="00000000" w:rsidR="00000000" w:rsidRPr="00000000">
      <w:rPr>
        <w:sz w:val="21"/>
        <w:szCs w:val="21"/>
        <w:rtl w:val="0"/>
      </w:rPr>
      <w:t xml:space="preserve"> </w:t>
    </w:r>
  </w:p>
  <w:p w:rsidR="00000000" w:rsidDel="00000000" w:rsidP="00000000" w:rsidRDefault="00000000" w:rsidRPr="00000000" w14:paraId="000000A6">
    <w:pPr>
      <w:widowControl w:val="0"/>
      <w:spacing w:before="131.929931640625" w:line="238.9520502090454" w:lineRule="auto"/>
      <w:ind w:left="10.8599853515625" w:right="120.726318359375" w:hanging="4.199981689453125"/>
      <w:jc w:val="right"/>
      <w:rPr>
        <w:sz w:val="19"/>
        <w:szCs w:val="1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