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02" w:rsidRPr="00464946" w:rsidRDefault="002A5E02" w:rsidP="002A5E02">
      <w:pPr>
        <w:pStyle w:val="Default"/>
        <w:rPr>
          <w:color w:val="auto"/>
        </w:rPr>
      </w:pPr>
    </w:p>
    <w:p w:rsidR="002A5E02" w:rsidRPr="00464946" w:rsidRDefault="002A5E02" w:rsidP="002A5E02">
      <w:pPr>
        <w:pStyle w:val="Default"/>
        <w:jc w:val="center"/>
        <w:rPr>
          <w:color w:val="auto"/>
          <w:sz w:val="40"/>
          <w:szCs w:val="40"/>
        </w:rPr>
      </w:pPr>
      <w:r w:rsidRPr="00464946">
        <w:rPr>
          <w:b/>
          <w:bCs/>
          <w:color w:val="auto"/>
          <w:sz w:val="40"/>
          <w:szCs w:val="40"/>
        </w:rPr>
        <w:t>WORKSHEET-1</w:t>
      </w:r>
    </w:p>
    <w:p w:rsidR="00EF6935" w:rsidRPr="00464946" w:rsidRDefault="002A5E02" w:rsidP="002A5E02">
      <w:pPr>
        <w:jc w:val="center"/>
        <w:rPr>
          <w:b/>
          <w:bCs/>
          <w:sz w:val="32"/>
          <w:szCs w:val="32"/>
        </w:rPr>
      </w:pPr>
      <w:r w:rsidRPr="00464946">
        <w:rPr>
          <w:b/>
          <w:bCs/>
          <w:sz w:val="32"/>
          <w:szCs w:val="32"/>
        </w:rPr>
        <w:t xml:space="preserve">SQL </w:t>
      </w:r>
      <w:proofErr w:type="gramStart"/>
      <w:r w:rsidRPr="00464946">
        <w:rPr>
          <w:b/>
          <w:bCs/>
          <w:sz w:val="32"/>
          <w:szCs w:val="32"/>
        </w:rPr>
        <w:t>( SOLUTIONS</w:t>
      </w:r>
      <w:proofErr w:type="gramEnd"/>
      <w:r w:rsidRPr="00464946">
        <w:rPr>
          <w:b/>
          <w:bCs/>
          <w:sz w:val="32"/>
          <w:szCs w:val="32"/>
        </w:rPr>
        <w:t>)</w:t>
      </w:r>
    </w:p>
    <w:p w:rsidR="002A5E02" w:rsidRPr="00464946" w:rsidRDefault="002A5E02" w:rsidP="002A5E02">
      <w:pPr>
        <w:rPr>
          <w:rFonts w:cstheme="minorHAnsi"/>
        </w:rPr>
      </w:pPr>
      <w:r w:rsidRPr="00464946">
        <w:rPr>
          <w:rFonts w:cstheme="minorHAnsi"/>
          <w:b/>
          <w:sz w:val="24"/>
          <w:szCs w:val="24"/>
        </w:rPr>
        <w:t xml:space="preserve">ANS 1) </w:t>
      </w:r>
      <w:r w:rsidRPr="00464946">
        <w:rPr>
          <w:rFonts w:cstheme="minorHAnsi"/>
        </w:rPr>
        <w:t>A (create), D (ALTER)</w:t>
      </w:r>
    </w:p>
    <w:p w:rsidR="002A5E02" w:rsidRPr="00464946" w:rsidRDefault="002A5E02" w:rsidP="002A5E02">
      <w:pPr>
        <w:rPr>
          <w:rFonts w:cstheme="minorHAnsi"/>
        </w:rPr>
      </w:pPr>
      <w:r w:rsidRPr="00464946">
        <w:rPr>
          <w:rFonts w:cstheme="minorHAnsi"/>
          <w:b/>
          <w:sz w:val="24"/>
          <w:szCs w:val="24"/>
        </w:rPr>
        <w:t xml:space="preserve">ANS 2) </w:t>
      </w:r>
      <w:r w:rsidRPr="00464946">
        <w:rPr>
          <w:rFonts w:cstheme="minorHAnsi"/>
        </w:rPr>
        <w:t>A (Update), B (Delete)</w:t>
      </w:r>
    </w:p>
    <w:p w:rsidR="002A5E02" w:rsidRPr="00464946" w:rsidRDefault="002A5E02" w:rsidP="002A5E02">
      <w:pPr>
        <w:rPr>
          <w:rFonts w:cstheme="minorHAnsi"/>
          <w:szCs w:val="24"/>
        </w:rPr>
      </w:pPr>
      <w:r w:rsidRPr="00464946">
        <w:rPr>
          <w:rFonts w:cstheme="minorHAnsi"/>
          <w:b/>
          <w:sz w:val="24"/>
          <w:szCs w:val="24"/>
        </w:rPr>
        <w:t xml:space="preserve">ANS 3) </w:t>
      </w:r>
      <w:r w:rsidRPr="00464946">
        <w:rPr>
          <w:rFonts w:cstheme="minorHAnsi"/>
          <w:sz w:val="24"/>
          <w:szCs w:val="24"/>
        </w:rPr>
        <w:softHyphen/>
      </w:r>
      <w:r w:rsidRPr="00464946">
        <w:rPr>
          <w:rFonts w:cstheme="minorHAnsi"/>
          <w:szCs w:val="24"/>
        </w:rPr>
        <w:t>B (Structured Query Language)</w:t>
      </w:r>
    </w:p>
    <w:p w:rsidR="002A5E02" w:rsidRPr="00464946" w:rsidRDefault="002A5E02" w:rsidP="002A5E02">
      <w:pPr>
        <w:rPr>
          <w:rFonts w:cstheme="minorHAnsi"/>
          <w:szCs w:val="24"/>
        </w:rPr>
      </w:pPr>
      <w:r w:rsidRPr="00464946">
        <w:rPr>
          <w:rFonts w:cstheme="minorHAnsi"/>
          <w:b/>
          <w:sz w:val="24"/>
          <w:szCs w:val="24"/>
        </w:rPr>
        <w:t xml:space="preserve">ANS 4) </w:t>
      </w:r>
      <w:r w:rsidRPr="00464946">
        <w:rPr>
          <w:rFonts w:cstheme="minorHAnsi"/>
          <w:szCs w:val="24"/>
        </w:rPr>
        <w:t>B (Data Definition Language)</w:t>
      </w:r>
    </w:p>
    <w:p w:rsidR="002A5E02" w:rsidRPr="00464946" w:rsidRDefault="002A5E02" w:rsidP="002A5E02">
      <w:pPr>
        <w:rPr>
          <w:rFonts w:cstheme="minorHAnsi"/>
          <w:szCs w:val="24"/>
        </w:rPr>
      </w:pPr>
      <w:r w:rsidRPr="00464946">
        <w:rPr>
          <w:rFonts w:cstheme="minorHAnsi"/>
          <w:b/>
          <w:sz w:val="24"/>
          <w:szCs w:val="24"/>
        </w:rPr>
        <w:t xml:space="preserve">ANS 5) </w:t>
      </w:r>
      <w:r w:rsidRPr="00464946">
        <w:rPr>
          <w:rFonts w:cstheme="minorHAnsi"/>
          <w:szCs w:val="24"/>
        </w:rPr>
        <w:t>A (Data Manipulation Language)</w:t>
      </w:r>
    </w:p>
    <w:p w:rsidR="002A5E02" w:rsidRPr="00464946" w:rsidRDefault="002A5E02" w:rsidP="002A5E02">
      <w:pPr>
        <w:rPr>
          <w:rFonts w:cstheme="minorHAnsi"/>
          <w:szCs w:val="24"/>
        </w:rPr>
      </w:pPr>
      <w:r w:rsidRPr="00464946">
        <w:rPr>
          <w:rFonts w:cstheme="minorHAnsi"/>
          <w:b/>
          <w:sz w:val="24"/>
          <w:szCs w:val="24"/>
        </w:rPr>
        <w:t xml:space="preserve">ANS 6) </w:t>
      </w:r>
      <w:r w:rsidRPr="00464946">
        <w:rPr>
          <w:rFonts w:cstheme="minorHAnsi"/>
          <w:szCs w:val="24"/>
        </w:rPr>
        <w:t>C (</w:t>
      </w:r>
      <w:r w:rsidRPr="00464946">
        <w:rPr>
          <w:rFonts w:cstheme="minorHAnsi"/>
        </w:rPr>
        <w:t xml:space="preserve">Create Table A (B </w:t>
      </w:r>
      <w:proofErr w:type="spellStart"/>
      <w:r w:rsidRPr="00464946">
        <w:rPr>
          <w:rFonts w:cstheme="minorHAnsi"/>
        </w:rPr>
        <w:t>int</w:t>
      </w:r>
      <w:proofErr w:type="spellEnd"/>
      <w:r w:rsidRPr="00464946">
        <w:rPr>
          <w:rFonts w:cstheme="minorHAnsi"/>
        </w:rPr>
        <w:t>, C float)</w:t>
      </w:r>
      <w:r w:rsidRPr="00464946">
        <w:rPr>
          <w:rFonts w:cstheme="minorHAnsi"/>
          <w:szCs w:val="24"/>
        </w:rPr>
        <w:t>)</w:t>
      </w:r>
    </w:p>
    <w:p w:rsidR="002A5E02" w:rsidRPr="00464946" w:rsidRDefault="002A5E02" w:rsidP="002A5E02">
      <w:pPr>
        <w:rPr>
          <w:rFonts w:cstheme="minorHAnsi"/>
          <w:b/>
          <w:sz w:val="24"/>
          <w:szCs w:val="24"/>
        </w:rPr>
      </w:pPr>
      <w:r w:rsidRPr="00464946">
        <w:rPr>
          <w:rFonts w:cstheme="minorHAnsi"/>
          <w:b/>
          <w:sz w:val="24"/>
          <w:szCs w:val="24"/>
        </w:rPr>
        <w:t xml:space="preserve">ANS 7) </w:t>
      </w:r>
      <w:r w:rsidRPr="00464946">
        <w:rPr>
          <w:rFonts w:cstheme="minorHAnsi"/>
          <w:szCs w:val="24"/>
        </w:rPr>
        <w:t xml:space="preserve">B (ALTER Table </w:t>
      </w:r>
      <w:proofErr w:type="gramStart"/>
      <w:r w:rsidRPr="00464946">
        <w:rPr>
          <w:rFonts w:cstheme="minorHAnsi"/>
          <w:szCs w:val="24"/>
        </w:rPr>
        <w:t>A</w:t>
      </w:r>
      <w:proofErr w:type="gramEnd"/>
      <w:r w:rsidRPr="00464946">
        <w:rPr>
          <w:rFonts w:cstheme="minorHAnsi"/>
          <w:szCs w:val="24"/>
        </w:rPr>
        <w:t xml:space="preserve"> ADD COLUMN D float)</w:t>
      </w:r>
      <w:r w:rsidRPr="00464946">
        <w:rPr>
          <w:rFonts w:cstheme="minorHAnsi"/>
          <w:b/>
          <w:sz w:val="24"/>
          <w:szCs w:val="24"/>
        </w:rPr>
        <w:t xml:space="preserve"> </w:t>
      </w:r>
    </w:p>
    <w:p w:rsidR="007871BF" w:rsidRPr="00464946" w:rsidRDefault="002A5E02" w:rsidP="007871BF">
      <w:pPr>
        <w:pStyle w:val="Default"/>
        <w:rPr>
          <w:rFonts w:asciiTheme="minorHAnsi" w:hAnsiTheme="minorHAnsi" w:cstheme="minorHAnsi"/>
          <w:color w:val="auto"/>
        </w:rPr>
      </w:pPr>
      <w:r w:rsidRPr="00464946">
        <w:rPr>
          <w:rFonts w:asciiTheme="minorHAnsi" w:hAnsiTheme="minorHAnsi" w:cstheme="minorHAnsi"/>
          <w:b/>
          <w:color w:val="auto"/>
        </w:rPr>
        <w:t xml:space="preserve">ANS 8) </w:t>
      </w:r>
      <w:r w:rsidRPr="00464946">
        <w:rPr>
          <w:rFonts w:asciiTheme="minorHAnsi" w:hAnsiTheme="minorHAnsi" w:cstheme="minorHAnsi"/>
          <w:color w:val="auto"/>
        </w:rPr>
        <w:t>B</w:t>
      </w:r>
      <w:r w:rsidR="007871BF" w:rsidRPr="00464946">
        <w:rPr>
          <w:rFonts w:asciiTheme="minorHAnsi" w:hAnsiTheme="minorHAnsi" w:cstheme="minorHAnsi"/>
          <w:color w:val="auto"/>
        </w:rPr>
        <w:t xml:space="preserve"> (</w:t>
      </w:r>
      <w:r w:rsidR="007871BF" w:rsidRPr="00464946">
        <w:rPr>
          <w:rFonts w:asciiTheme="minorHAnsi" w:hAnsiTheme="minorHAnsi" w:cstheme="minorHAnsi"/>
          <w:color w:val="auto"/>
          <w:sz w:val="22"/>
          <w:szCs w:val="22"/>
        </w:rPr>
        <w:t>Alter Table A Drop Column D</w:t>
      </w:r>
      <w:r w:rsidR="007871BF" w:rsidRPr="00464946">
        <w:rPr>
          <w:rFonts w:asciiTheme="minorHAnsi" w:hAnsiTheme="minorHAnsi" w:cstheme="minorHAnsi"/>
          <w:color w:val="auto"/>
        </w:rPr>
        <w:t>)</w:t>
      </w:r>
    </w:p>
    <w:p w:rsidR="007871BF" w:rsidRPr="00464946" w:rsidRDefault="002A5E02" w:rsidP="007871BF">
      <w:pPr>
        <w:pStyle w:val="Default"/>
        <w:rPr>
          <w:rFonts w:asciiTheme="minorHAnsi" w:hAnsiTheme="minorHAnsi" w:cstheme="minorHAnsi"/>
          <w:color w:val="auto"/>
          <w:sz w:val="22"/>
        </w:rPr>
      </w:pPr>
      <w:r w:rsidRPr="00464946">
        <w:rPr>
          <w:rFonts w:asciiTheme="minorHAnsi" w:hAnsiTheme="minorHAnsi" w:cstheme="minorHAnsi"/>
          <w:b/>
          <w:color w:val="auto"/>
        </w:rPr>
        <w:t>ANS 9)</w:t>
      </w:r>
      <w:r w:rsidRPr="00464946">
        <w:rPr>
          <w:rFonts w:asciiTheme="minorHAnsi" w:hAnsiTheme="minorHAnsi" w:cstheme="minorHAnsi"/>
          <w:color w:val="auto"/>
        </w:rPr>
        <w:t xml:space="preserve"> </w:t>
      </w:r>
      <w:r w:rsidR="007871BF" w:rsidRPr="00464946">
        <w:rPr>
          <w:rFonts w:asciiTheme="minorHAnsi" w:hAnsiTheme="minorHAnsi" w:cstheme="minorHAnsi"/>
          <w:color w:val="auto"/>
          <w:sz w:val="22"/>
        </w:rPr>
        <w:t xml:space="preserve">B (Alter Table </w:t>
      </w:r>
      <w:proofErr w:type="gramStart"/>
      <w:r w:rsidR="007871BF" w:rsidRPr="00464946">
        <w:rPr>
          <w:rFonts w:asciiTheme="minorHAnsi" w:hAnsiTheme="minorHAnsi" w:cstheme="minorHAnsi"/>
          <w:color w:val="auto"/>
          <w:sz w:val="22"/>
        </w:rPr>
        <w:t>A</w:t>
      </w:r>
      <w:proofErr w:type="gramEnd"/>
      <w:r w:rsidR="007871BF" w:rsidRPr="00464946">
        <w:rPr>
          <w:rFonts w:asciiTheme="minorHAnsi" w:hAnsiTheme="minorHAnsi" w:cstheme="minorHAnsi"/>
          <w:color w:val="auto"/>
          <w:sz w:val="22"/>
        </w:rPr>
        <w:t xml:space="preserve"> Alter Column D </w:t>
      </w:r>
      <w:proofErr w:type="spellStart"/>
      <w:r w:rsidR="007871BF" w:rsidRPr="00464946">
        <w:rPr>
          <w:rFonts w:asciiTheme="minorHAnsi" w:hAnsiTheme="minorHAnsi" w:cstheme="minorHAnsi"/>
          <w:color w:val="auto"/>
          <w:sz w:val="22"/>
        </w:rPr>
        <w:t>int</w:t>
      </w:r>
      <w:proofErr w:type="spellEnd"/>
      <w:r w:rsidR="007871BF" w:rsidRPr="00464946">
        <w:rPr>
          <w:rFonts w:asciiTheme="minorHAnsi" w:hAnsiTheme="minorHAnsi" w:cstheme="minorHAnsi"/>
          <w:color w:val="auto"/>
          <w:sz w:val="22"/>
        </w:rPr>
        <w:t>)</w:t>
      </w:r>
    </w:p>
    <w:p w:rsidR="007B5D66" w:rsidRPr="00464946" w:rsidRDefault="002A5E02" w:rsidP="007B5D66">
      <w:pPr>
        <w:pStyle w:val="Default"/>
        <w:rPr>
          <w:rFonts w:asciiTheme="minorHAnsi" w:hAnsiTheme="minorHAnsi" w:cstheme="minorHAnsi"/>
          <w:color w:val="auto"/>
          <w:sz w:val="22"/>
        </w:rPr>
      </w:pPr>
      <w:r w:rsidRPr="00464946">
        <w:rPr>
          <w:rFonts w:asciiTheme="minorHAnsi" w:hAnsiTheme="minorHAnsi" w:cstheme="minorHAnsi"/>
          <w:b/>
          <w:color w:val="auto"/>
        </w:rPr>
        <w:t>ANS 10)</w:t>
      </w:r>
      <w:r w:rsidR="007871BF" w:rsidRPr="00464946">
        <w:rPr>
          <w:rFonts w:asciiTheme="minorHAnsi" w:hAnsiTheme="minorHAnsi" w:cstheme="minorHAnsi"/>
          <w:b/>
          <w:color w:val="auto"/>
        </w:rPr>
        <w:t xml:space="preserve"> </w:t>
      </w:r>
      <w:r w:rsidR="00B17FC8" w:rsidRPr="00464946">
        <w:rPr>
          <w:rFonts w:asciiTheme="minorHAnsi" w:hAnsiTheme="minorHAnsi" w:cstheme="minorHAnsi"/>
          <w:color w:val="auto"/>
          <w:sz w:val="22"/>
        </w:rPr>
        <w:t>A (Alter Table A Add Constraint Primary Key B)</w:t>
      </w:r>
    </w:p>
    <w:p w:rsidR="007B5D66" w:rsidRPr="00464946" w:rsidRDefault="002A5E02" w:rsidP="007B5D66">
      <w:pPr>
        <w:pStyle w:val="Default"/>
        <w:rPr>
          <w:rFonts w:asciiTheme="minorHAnsi" w:hAnsiTheme="minorHAnsi" w:cstheme="minorHAnsi"/>
          <w:b/>
          <w:color w:val="auto"/>
        </w:rPr>
      </w:pPr>
      <w:r w:rsidRPr="00464946">
        <w:rPr>
          <w:rFonts w:asciiTheme="minorHAnsi" w:hAnsiTheme="minorHAnsi" w:cstheme="minorHAnsi"/>
          <w:b/>
          <w:color w:val="auto"/>
        </w:rPr>
        <w:t>ANS 11)</w:t>
      </w:r>
      <w:r w:rsidR="00B17FC8" w:rsidRPr="00464946">
        <w:rPr>
          <w:rFonts w:asciiTheme="minorHAnsi" w:hAnsiTheme="minorHAnsi" w:cstheme="minorHAnsi"/>
          <w:b/>
          <w:color w:val="auto"/>
        </w:rPr>
        <w:t xml:space="preserve"> </w:t>
      </w:r>
    </w:p>
    <w:p w:rsidR="00D35691" w:rsidRPr="00464946" w:rsidRDefault="00D35691" w:rsidP="007B5D66">
      <w:pPr>
        <w:pStyle w:val="Default"/>
        <w:numPr>
          <w:ilvl w:val="0"/>
          <w:numId w:val="8"/>
        </w:numPr>
        <w:jc w:val="both"/>
        <w:rPr>
          <w:rFonts w:asciiTheme="minorHAnsi" w:hAnsiTheme="minorHAnsi" w:cstheme="minorHAnsi"/>
          <w:color w:val="auto"/>
          <w:sz w:val="22"/>
        </w:rPr>
      </w:pPr>
      <w:r w:rsidRPr="00464946">
        <w:rPr>
          <w:rFonts w:asciiTheme="minorHAnsi" w:hAnsiTheme="minorHAnsi" w:cstheme="minorHAnsi"/>
          <w:color w:val="auto"/>
          <w:sz w:val="22"/>
          <w:szCs w:val="22"/>
          <w:lang w:eastAsia="en-IN"/>
        </w:rPr>
        <w:t>A </w:t>
      </w:r>
      <w:r w:rsidRPr="00464946">
        <w:rPr>
          <w:rFonts w:asciiTheme="minorHAnsi" w:hAnsiTheme="minorHAnsi" w:cstheme="minorHAnsi"/>
          <w:b/>
          <w:i/>
          <w:iCs/>
          <w:color w:val="auto"/>
          <w:sz w:val="22"/>
          <w:szCs w:val="22"/>
          <w:lang w:eastAsia="en-IN"/>
        </w:rPr>
        <w:t>data warehouse</w:t>
      </w:r>
      <w:r w:rsidRPr="00464946">
        <w:rPr>
          <w:rFonts w:asciiTheme="minorHAnsi" w:hAnsiTheme="minorHAnsi" w:cstheme="minorHAnsi"/>
          <w:color w:val="auto"/>
          <w:sz w:val="22"/>
          <w:szCs w:val="22"/>
          <w:lang w:eastAsia="en-IN"/>
        </w:rPr>
        <w:t> is a type of </w:t>
      </w:r>
      <w:hyperlink r:id="rId5" w:history="1">
        <w:r w:rsidRPr="00464946">
          <w:rPr>
            <w:rFonts w:asciiTheme="minorHAnsi" w:hAnsiTheme="minorHAnsi" w:cstheme="minorHAnsi"/>
            <w:color w:val="auto"/>
            <w:sz w:val="22"/>
            <w:szCs w:val="22"/>
            <w:lang w:eastAsia="en-IN"/>
          </w:rPr>
          <w:t>data management</w:t>
        </w:r>
      </w:hyperlink>
      <w:r w:rsidRPr="00464946">
        <w:rPr>
          <w:rFonts w:asciiTheme="minorHAnsi" w:hAnsiTheme="minorHAnsi" w:cstheme="minorHAnsi"/>
          <w:color w:val="auto"/>
          <w:sz w:val="22"/>
          <w:szCs w:val="22"/>
          <w:lang w:eastAsia="en-IN"/>
        </w:rPr>
        <w:t xml:space="preserve"> system that is designed to enable and support business intelligence activities, especially analytics. Data warehouses are solely intended to perform queries and analysis and often contain large amounts of historical data. </w:t>
      </w:r>
      <w:r w:rsidR="007B5D66" w:rsidRPr="00464946">
        <w:rPr>
          <w:rFonts w:asciiTheme="minorHAnsi" w:hAnsiTheme="minorHAnsi" w:cstheme="minorHAnsi"/>
          <w:color w:val="auto"/>
          <w:sz w:val="22"/>
          <w:szCs w:val="22"/>
          <w:shd w:val="clear" w:color="auto" w:fill="FFFFFF"/>
        </w:rPr>
        <w:t>Data flows into a data warehouse from the transactional system and other relational databases.</w:t>
      </w:r>
    </w:p>
    <w:p w:rsidR="007B5D66" w:rsidRPr="00464946" w:rsidRDefault="00D35691" w:rsidP="007B5D66">
      <w:pPr>
        <w:pStyle w:val="ListParagraph"/>
        <w:numPr>
          <w:ilvl w:val="0"/>
          <w:numId w:val="8"/>
        </w:numPr>
        <w:jc w:val="both"/>
        <w:rPr>
          <w:rFonts w:cstheme="minorHAnsi"/>
        </w:rPr>
      </w:pPr>
      <w:r w:rsidRPr="00464946">
        <w:rPr>
          <w:rFonts w:cstheme="minorHAnsi"/>
        </w:rPr>
        <w:t xml:space="preserve">A data warehouse centralizes and consolidates large amounts of </w:t>
      </w:r>
      <w:r w:rsidR="007B5D66" w:rsidRPr="00464946">
        <w:rPr>
          <w:rFonts w:cstheme="minorHAnsi"/>
        </w:rPr>
        <w:t xml:space="preserve">data from multiple sources. </w:t>
      </w:r>
    </w:p>
    <w:p w:rsidR="00D35691" w:rsidRPr="00464946" w:rsidRDefault="007B5D66" w:rsidP="007B5D66">
      <w:pPr>
        <w:pStyle w:val="ListParagraph"/>
        <w:numPr>
          <w:ilvl w:val="0"/>
          <w:numId w:val="8"/>
        </w:numPr>
        <w:jc w:val="both"/>
        <w:rPr>
          <w:rFonts w:cstheme="minorHAnsi"/>
        </w:rPr>
      </w:pPr>
      <w:r w:rsidRPr="00464946">
        <w:rPr>
          <w:rFonts w:cstheme="minorHAnsi"/>
        </w:rPr>
        <w:t>It</w:t>
      </w:r>
      <w:r w:rsidR="00D35691" w:rsidRPr="00464946">
        <w:rPr>
          <w:rFonts w:cstheme="minorHAnsi"/>
        </w:rPr>
        <w:t xml:space="preserve"> allow organizations to derive valuable business insights from their data to improve </w:t>
      </w:r>
      <w:r w:rsidR="00D35691" w:rsidRPr="00464946">
        <w:rPr>
          <w:rFonts w:cstheme="minorHAnsi"/>
          <w:b/>
        </w:rPr>
        <w:t>decision-making</w:t>
      </w:r>
      <w:r w:rsidRPr="00464946">
        <w:rPr>
          <w:rFonts w:cstheme="minorHAnsi"/>
          <w:b/>
        </w:rPr>
        <w:t>.</w:t>
      </w:r>
      <w:r w:rsidRPr="00464946">
        <w:rPr>
          <w:rFonts w:cstheme="minorHAnsi"/>
        </w:rPr>
        <w:t xml:space="preserve"> </w:t>
      </w:r>
      <w:r w:rsidR="00D35691" w:rsidRPr="00464946">
        <w:rPr>
          <w:rFonts w:cstheme="minorHAnsi"/>
        </w:rPr>
        <w:t>Because of th</w:t>
      </w:r>
      <w:r w:rsidRPr="00464946">
        <w:rPr>
          <w:rFonts w:cstheme="minorHAnsi"/>
        </w:rPr>
        <w:t>is</w:t>
      </w:r>
      <w:r w:rsidR="00D35691" w:rsidRPr="00464946">
        <w:rPr>
          <w:rFonts w:cstheme="minorHAnsi"/>
        </w:rPr>
        <w:t>, a data warehouse can be considered an organization’s “single source of truth.”</w:t>
      </w:r>
    </w:p>
    <w:p w:rsidR="002A5E02" w:rsidRPr="00464946" w:rsidRDefault="002A5E02" w:rsidP="007871BF">
      <w:pPr>
        <w:pStyle w:val="Default"/>
        <w:rPr>
          <w:rFonts w:asciiTheme="minorHAnsi" w:hAnsiTheme="minorHAnsi" w:cstheme="minorHAnsi"/>
          <w:color w:val="auto"/>
          <w:sz w:val="22"/>
        </w:rPr>
      </w:pPr>
    </w:p>
    <w:p w:rsidR="002A5E02" w:rsidRPr="00464946" w:rsidRDefault="002A5E02" w:rsidP="002A5E02">
      <w:pPr>
        <w:rPr>
          <w:rFonts w:cstheme="minorHAnsi"/>
          <w:b/>
          <w:sz w:val="24"/>
          <w:szCs w:val="24"/>
        </w:rPr>
      </w:pPr>
      <w:r w:rsidRPr="00464946">
        <w:rPr>
          <w:rFonts w:cstheme="minorHAnsi"/>
          <w:b/>
          <w:sz w:val="24"/>
          <w:szCs w:val="24"/>
        </w:rPr>
        <w:t>ANS 12)</w:t>
      </w:r>
      <w:r w:rsidR="00D35691" w:rsidRPr="00464946">
        <w:rPr>
          <w:rFonts w:cstheme="minorHAnsi"/>
          <w:b/>
          <w:sz w:val="24"/>
          <w:szCs w:val="24"/>
        </w:rPr>
        <w:t xml:space="preserve"> </w:t>
      </w:r>
    </w:p>
    <w:p w:rsidR="00464946" w:rsidRPr="00464946" w:rsidRDefault="00A1341A" w:rsidP="00A94CA9">
      <w:p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b/>
          <w:bCs/>
          <w:bdr w:val="none" w:sz="0" w:space="0" w:color="auto" w:frame="1"/>
          <w:lang w:eastAsia="en-IN"/>
        </w:rPr>
        <w:t>Online Analytical Processing (OLAP) –</w:t>
      </w:r>
      <w:r w:rsidR="007B5D66" w:rsidRPr="00464946">
        <w:rPr>
          <w:rFonts w:eastAsia="Times New Roman" w:cstheme="minorHAnsi"/>
          <w:b/>
          <w:bCs/>
          <w:bdr w:val="none" w:sz="0" w:space="0" w:color="auto" w:frame="1"/>
          <w:lang w:eastAsia="en-IN"/>
        </w:rPr>
        <w:t xml:space="preserve">        </w:t>
      </w:r>
    </w:p>
    <w:p w:rsidR="00A1341A" w:rsidRPr="00464946" w:rsidRDefault="00A1341A" w:rsidP="00A94CA9">
      <w:pPr>
        <w:pStyle w:val="ListParagraph"/>
        <w:numPr>
          <w:ilvl w:val="0"/>
          <w:numId w:val="12"/>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Online Analytical Processing consists of a type of software tools that are used for data analysis for business decisions. OLAP provides an environment to get insights from the database retrieved from multiple database systems at one time.</w:t>
      </w:r>
    </w:p>
    <w:p w:rsidR="00464946" w:rsidRPr="00464946" w:rsidRDefault="00464946" w:rsidP="00A94CA9">
      <w:pPr>
        <w:pStyle w:val="ListParagraph"/>
        <w:numPr>
          <w:ilvl w:val="0"/>
          <w:numId w:val="12"/>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Consists of historical data from various Databases.</w:t>
      </w:r>
    </w:p>
    <w:p w:rsidR="00464946" w:rsidRPr="00464946" w:rsidRDefault="00464946" w:rsidP="00A94CA9">
      <w:pPr>
        <w:pStyle w:val="ListParagraph"/>
        <w:numPr>
          <w:ilvl w:val="0"/>
          <w:numId w:val="12"/>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It is subject oriented.</w:t>
      </w:r>
    </w:p>
    <w:p w:rsidR="00464946" w:rsidRPr="00464946" w:rsidRDefault="00464946" w:rsidP="00A94CA9">
      <w:pPr>
        <w:pStyle w:val="ListParagraph"/>
        <w:numPr>
          <w:ilvl w:val="0"/>
          <w:numId w:val="12"/>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The data is used in planning, problem solving and decision making.</w:t>
      </w:r>
    </w:p>
    <w:p w:rsidR="00464946" w:rsidRPr="00464946" w:rsidRDefault="00464946" w:rsidP="00A94CA9">
      <w:pPr>
        <w:pStyle w:val="ListParagraph"/>
        <w:numPr>
          <w:ilvl w:val="0"/>
          <w:numId w:val="12"/>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Relatively slow as the amount of data involved is large. Queries may take hours.</w:t>
      </w:r>
    </w:p>
    <w:p w:rsidR="00464946" w:rsidRPr="00464946" w:rsidRDefault="00464946" w:rsidP="00A94CA9">
      <w:pPr>
        <w:pStyle w:val="ListParagraph"/>
        <w:numPr>
          <w:ilvl w:val="0"/>
          <w:numId w:val="12"/>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It only need backup from time to time as compared to OLTP.</w:t>
      </w:r>
    </w:p>
    <w:p w:rsidR="00464946" w:rsidRPr="00464946" w:rsidRDefault="00464946" w:rsidP="00A94CA9">
      <w:pPr>
        <w:pStyle w:val="ListParagraph"/>
        <w:numPr>
          <w:ilvl w:val="0"/>
          <w:numId w:val="12"/>
        </w:numPr>
        <w:shd w:val="clear" w:color="auto" w:fill="FFFFFF"/>
        <w:spacing w:after="0" w:line="240" w:lineRule="auto"/>
        <w:jc w:val="both"/>
        <w:textAlignment w:val="baseline"/>
        <w:rPr>
          <w:rFonts w:eastAsia="Times New Roman" w:cstheme="minorHAnsi"/>
          <w:lang w:eastAsia="en-IN"/>
        </w:rPr>
      </w:pPr>
    </w:p>
    <w:p w:rsidR="00464946" w:rsidRPr="00464946" w:rsidRDefault="00464946" w:rsidP="00A94CA9">
      <w:p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b/>
          <w:bCs/>
          <w:bdr w:val="none" w:sz="0" w:space="0" w:color="auto" w:frame="1"/>
          <w:lang w:eastAsia="en-IN"/>
        </w:rPr>
        <w:t>Example</w:t>
      </w:r>
      <w:r w:rsidR="00A1341A" w:rsidRPr="00464946">
        <w:rPr>
          <w:rFonts w:eastAsia="Times New Roman" w:cstheme="minorHAnsi"/>
          <w:b/>
          <w:bCs/>
          <w:bdr w:val="none" w:sz="0" w:space="0" w:color="auto" w:frame="1"/>
          <w:lang w:eastAsia="en-IN"/>
        </w:rPr>
        <w:t xml:space="preserve"> –</w:t>
      </w:r>
      <w:r w:rsidRPr="00464946">
        <w:rPr>
          <w:rFonts w:eastAsia="Times New Roman" w:cstheme="minorHAnsi"/>
          <w:lang w:eastAsia="en-IN"/>
        </w:rPr>
        <w:t xml:space="preserve"> </w:t>
      </w:r>
    </w:p>
    <w:p w:rsidR="00464946" w:rsidRPr="00464946" w:rsidRDefault="00A1341A" w:rsidP="00A94CA9">
      <w:pPr>
        <w:pStyle w:val="ListParagraph"/>
        <w:numPr>
          <w:ilvl w:val="0"/>
          <w:numId w:val="14"/>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Any type of Data warehouse system is an OLAP system</w:t>
      </w:r>
      <w:r w:rsidR="00464946" w:rsidRPr="00464946">
        <w:rPr>
          <w:rFonts w:eastAsia="Times New Roman" w:cstheme="minorHAnsi"/>
          <w:lang w:eastAsia="en-IN"/>
        </w:rPr>
        <w:t>.</w:t>
      </w:r>
    </w:p>
    <w:p w:rsidR="00A1341A" w:rsidRPr="00464946" w:rsidRDefault="00A1341A" w:rsidP="00A94CA9">
      <w:pPr>
        <w:pStyle w:val="ListParagraph"/>
        <w:numPr>
          <w:ilvl w:val="0"/>
          <w:numId w:val="14"/>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Netflix movie recommendation system.</w:t>
      </w:r>
    </w:p>
    <w:p w:rsidR="00A1341A" w:rsidRPr="00A1341A" w:rsidRDefault="00A1341A" w:rsidP="00A94CA9">
      <w:pPr>
        <w:shd w:val="clear" w:color="auto" w:fill="FFFFFF"/>
        <w:spacing w:after="0" w:line="240" w:lineRule="auto"/>
        <w:ind w:left="180"/>
        <w:jc w:val="both"/>
        <w:textAlignment w:val="baseline"/>
        <w:rPr>
          <w:rFonts w:eastAsia="Times New Roman" w:cstheme="minorHAnsi"/>
          <w:lang w:eastAsia="en-IN"/>
        </w:rPr>
      </w:pPr>
    </w:p>
    <w:p w:rsidR="00464946" w:rsidRPr="00464946" w:rsidRDefault="00A1341A" w:rsidP="00A94CA9">
      <w:pPr>
        <w:shd w:val="clear" w:color="auto" w:fill="FFFFFF"/>
        <w:spacing w:after="0" w:line="240" w:lineRule="auto"/>
        <w:jc w:val="both"/>
        <w:textAlignment w:val="baseline"/>
        <w:rPr>
          <w:rFonts w:eastAsia="Times New Roman" w:cstheme="minorHAnsi"/>
          <w:b/>
          <w:bCs/>
          <w:bdr w:val="none" w:sz="0" w:space="0" w:color="auto" w:frame="1"/>
          <w:lang w:eastAsia="en-IN"/>
        </w:rPr>
      </w:pPr>
      <w:r w:rsidRPr="00464946">
        <w:rPr>
          <w:rFonts w:eastAsia="Times New Roman" w:cstheme="minorHAnsi"/>
          <w:b/>
          <w:bCs/>
          <w:bdr w:val="none" w:sz="0" w:space="0" w:color="auto" w:frame="1"/>
          <w:lang w:eastAsia="en-IN"/>
        </w:rPr>
        <w:t>Online transaction processing (OLTP) –</w:t>
      </w:r>
      <w:r w:rsidR="007B5D66" w:rsidRPr="00464946">
        <w:rPr>
          <w:rFonts w:eastAsia="Times New Roman" w:cstheme="minorHAnsi"/>
          <w:b/>
          <w:bCs/>
          <w:bdr w:val="none" w:sz="0" w:space="0" w:color="auto" w:frame="1"/>
          <w:lang w:eastAsia="en-IN"/>
        </w:rPr>
        <w:tab/>
      </w:r>
    </w:p>
    <w:p w:rsidR="00A1341A" w:rsidRPr="00464946" w:rsidRDefault="00A1341A" w:rsidP="00A94CA9">
      <w:pPr>
        <w:pStyle w:val="ListParagraph"/>
        <w:numPr>
          <w:ilvl w:val="0"/>
          <w:numId w:val="11"/>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Online transaction processing provides transaction-oriented applications in a 3-tier architecture. OLTP administers day to day transaction of an organization.</w:t>
      </w:r>
    </w:p>
    <w:p w:rsidR="00464946" w:rsidRPr="00464946" w:rsidRDefault="00464946" w:rsidP="00A94CA9">
      <w:pPr>
        <w:pStyle w:val="ListParagraph"/>
        <w:numPr>
          <w:ilvl w:val="0"/>
          <w:numId w:val="11"/>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lastRenderedPageBreak/>
        <w:t>Consists only operational current data.</w:t>
      </w:r>
    </w:p>
    <w:p w:rsidR="00464946" w:rsidRPr="00464946" w:rsidRDefault="00464946" w:rsidP="00A94CA9">
      <w:pPr>
        <w:pStyle w:val="ListParagraph"/>
        <w:numPr>
          <w:ilvl w:val="0"/>
          <w:numId w:val="11"/>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It is application oriented. Used for business tasks.</w:t>
      </w:r>
    </w:p>
    <w:p w:rsidR="00464946" w:rsidRPr="00464946" w:rsidRDefault="00464946" w:rsidP="00A94CA9">
      <w:pPr>
        <w:pStyle w:val="ListParagraph"/>
        <w:numPr>
          <w:ilvl w:val="0"/>
          <w:numId w:val="11"/>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The data is used to perform day to day fundamental operations.</w:t>
      </w:r>
    </w:p>
    <w:p w:rsidR="00464946" w:rsidRPr="00464946" w:rsidRDefault="00464946" w:rsidP="00A94CA9">
      <w:pPr>
        <w:pStyle w:val="ListParagraph"/>
        <w:numPr>
          <w:ilvl w:val="0"/>
          <w:numId w:val="11"/>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Very fast as the queries operate on 5% of the data.</w:t>
      </w:r>
    </w:p>
    <w:p w:rsidR="00464946" w:rsidRPr="00464946" w:rsidRDefault="00464946" w:rsidP="00A94CA9">
      <w:pPr>
        <w:pStyle w:val="ListParagraph"/>
        <w:numPr>
          <w:ilvl w:val="0"/>
          <w:numId w:val="11"/>
        </w:numPr>
        <w:shd w:val="clear" w:color="auto" w:fill="FFFFFF"/>
        <w:spacing w:after="0" w:line="240" w:lineRule="auto"/>
        <w:jc w:val="both"/>
        <w:textAlignment w:val="baseline"/>
        <w:rPr>
          <w:rFonts w:eastAsia="Times New Roman" w:cstheme="minorHAnsi"/>
          <w:lang w:eastAsia="en-IN"/>
        </w:rPr>
      </w:pPr>
      <w:r w:rsidRPr="00464946">
        <w:rPr>
          <w:rFonts w:eastAsia="Times New Roman" w:cstheme="minorHAnsi"/>
          <w:lang w:eastAsia="en-IN"/>
        </w:rPr>
        <w:t>Backup and recovery process is maintained religiously.</w:t>
      </w:r>
    </w:p>
    <w:p w:rsidR="00464946" w:rsidRPr="00464946" w:rsidRDefault="00464946" w:rsidP="00A94CA9">
      <w:pPr>
        <w:pStyle w:val="ListParagraph"/>
        <w:numPr>
          <w:ilvl w:val="0"/>
          <w:numId w:val="11"/>
        </w:numPr>
        <w:shd w:val="clear" w:color="auto" w:fill="FFFFFF"/>
        <w:spacing w:after="0" w:line="240" w:lineRule="auto"/>
        <w:jc w:val="both"/>
        <w:textAlignment w:val="baseline"/>
        <w:rPr>
          <w:rFonts w:eastAsia="Times New Roman" w:cstheme="minorHAnsi"/>
          <w:lang w:eastAsia="en-IN"/>
        </w:rPr>
      </w:pPr>
    </w:p>
    <w:p w:rsidR="00A1341A" w:rsidRPr="00A1341A" w:rsidRDefault="00A1341A" w:rsidP="00A94CA9">
      <w:pPr>
        <w:shd w:val="clear" w:color="auto" w:fill="FFFFFF"/>
        <w:spacing w:after="0" w:line="240" w:lineRule="auto"/>
        <w:jc w:val="both"/>
        <w:textAlignment w:val="baseline"/>
        <w:rPr>
          <w:rFonts w:eastAsia="Times New Roman" w:cstheme="minorHAnsi"/>
          <w:b/>
          <w:lang w:eastAsia="en-IN"/>
        </w:rPr>
      </w:pPr>
      <w:r w:rsidRPr="00A1341A">
        <w:rPr>
          <w:rFonts w:eastAsia="Times New Roman" w:cstheme="minorHAnsi"/>
          <w:b/>
          <w:lang w:eastAsia="en-IN"/>
        </w:rPr>
        <w:t>Uses of OLTP are as follows:</w:t>
      </w:r>
    </w:p>
    <w:p w:rsidR="00A1341A" w:rsidRPr="00A1341A" w:rsidRDefault="00464946" w:rsidP="00A94CA9">
      <w:pPr>
        <w:numPr>
          <w:ilvl w:val="0"/>
          <w:numId w:val="4"/>
        </w:numPr>
        <w:shd w:val="clear" w:color="auto" w:fill="FFFFFF"/>
        <w:spacing w:after="0" w:line="240" w:lineRule="auto"/>
        <w:ind w:left="540"/>
        <w:jc w:val="both"/>
        <w:textAlignment w:val="baseline"/>
        <w:rPr>
          <w:rFonts w:eastAsia="Times New Roman" w:cstheme="minorHAnsi"/>
          <w:lang w:eastAsia="en-IN"/>
        </w:rPr>
      </w:pPr>
      <w:r w:rsidRPr="00464946">
        <w:rPr>
          <w:rFonts w:eastAsia="Times New Roman" w:cstheme="minorHAnsi"/>
          <w:lang w:eastAsia="en-IN"/>
        </w:rPr>
        <w:t>ATM cent</w:t>
      </w:r>
      <w:r w:rsidR="00A1341A" w:rsidRPr="00A1341A">
        <w:rPr>
          <w:rFonts w:eastAsia="Times New Roman" w:cstheme="minorHAnsi"/>
          <w:lang w:eastAsia="en-IN"/>
        </w:rPr>
        <w:t>r</w:t>
      </w:r>
      <w:r w:rsidRPr="00464946">
        <w:rPr>
          <w:rFonts w:eastAsia="Times New Roman" w:cstheme="minorHAnsi"/>
          <w:lang w:eastAsia="en-IN"/>
        </w:rPr>
        <w:t>e</w:t>
      </w:r>
      <w:r w:rsidR="00A1341A" w:rsidRPr="00A1341A">
        <w:rPr>
          <w:rFonts w:eastAsia="Times New Roman" w:cstheme="minorHAnsi"/>
          <w:lang w:eastAsia="en-IN"/>
        </w:rPr>
        <w:t xml:space="preserve"> is an OLTP application.</w:t>
      </w:r>
    </w:p>
    <w:p w:rsidR="00A1341A" w:rsidRPr="00A1341A" w:rsidRDefault="00A1341A" w:rsidP="00A94CA9">
      <w:pPr>
        <w:numPr>
          <w:ilvl w:val="0"/>
          <w:numId w:val="4"/>
        </w:numPr>
        <w:shd w:val="clear" w:color="auto" w:fill="FFFFFF"/>
        <w:spacing w:after="0" w:line="240" w:lineRule="auto"/>
        <w:ind w:left="540"/>
        <w:jc w:val="both"/>
        <w:textAlignment w:val="baseline"/>
        <w:rPr>
          <w:rFonts w:eastAsia="Times New Roman" w:cstheme="minorHAnsi"/>
          <w:sz w:val="24"/>
          <w:szCs w:val="24"/>
          <w:lang w:eastAsia="en-IN"/>
        </w:rPr>
      </w:pPr>
      <w:r w:rsidRPr="00A1341A">
        <w:rPr>
          <w:rFonts w:eastAsia="Times New Roman" w:cstheme="minorHAnsi"/>
          <w:lang w:eastAsia="en-IN"/>
        </w:rPr>
        <w:t>It’s also used for Online banking, Online airline ticket booking, sending a text message, add a book to the shopping cart</w:t>
      </w:r>
      <w:r w:rsidRPr="00A1341A">
        <w:rPr>
          <w:rFonts w:eastAsia="Times New Roman" w:cstheme="minorHAnsi"/>
          <w:sz w:val="24"/>
          <w:szCs w:val="24"/>
          <w:lang w:eastAsia="en-IN"/>
        </w:rPr>
        <w:t>.</w:t>
      </w:r>
    </w:p>
    <w:p w:rsidR="00D35691" w:rsidRPr="00464946" w:rsidRDefault="00D35691" w:rsidP="002A5E02">
      <w:pPr>
        <w:rPr>
          <w:rFonts w:cstheme="minorHAnsi"/>
          <w:szCs w:val="24"/>
        </w:rPr>
      </w:pPr>
    </w:p>
    <w:p w:rsidR="00464946" w:rsidRPr="00464946" w:rsidRDefault="002A5E02" w:rsidP="00A94CA9">
      <w:pPr>
        <w:jc w:val="both"/>
        <w:rPr>
          <w:rFonts w:cstheme="minorHAnsi"/>
        </w:rPr>
      </w:pPr>
      <w:r w:rsidRPr="00464946">
        <w:rPr>
          <w:rFonts w:cstheme="minorHAnsi"/>
          <w:b/>
          <w:sz w:val="24"/>
          <w:szCs w:val="24"/>
        </w:rPr>
        <w:t>ANS 13)</w:t>
      </w:r>
      <w:r w:rsidR="00A1341A" w:rsidRPr="00464946">
        <w:rPr>
          <w:rFonts w:cstheme="minorHAnsi"/>
          <w:b/>
          <w:sz w:val="24"/>
          <w:szCs w:val="24"/>
        </w:rPr>
        <w:t xml:space="preserve"> </w:t>
      </w:r>
      <w:r w:rsidR="00464946" w:rsidRPr="00464946">
        <w:rPr>
          <w:rFonts w:cstheme="minorHAnsi"/>
        </w:rPr>
        <w:t>Characteristics of Data Warehouse:</w:t>
      </w:r>
    </w:p>
    <w:p w:rsidR="00464946" w:rsidRPr="00464946" w:rsidRDefault="00464946" w:rsidP="00A94CA9">
      <w:pPr>
        <w:spacing w:after="0" w:line="240" w:lineRule="auto"/>
        <w:jc w:val="both"/>
        <w:rPr>
          <w:rFonts w:eastAsia="Times New Roman" w:cstheme="minorHAnsi"/>
          <w:b/>
          <w:bCs/>
          <w:shd w:val="clear" w:color="auto" w:fill="FFFFFF"/>
          <w:lang w:eastAsia="en-IN"/>
        </w:rPr>
      </w:pPr>
      <w:r w:rsidRPr="00464946">
        <w:rPr>
          <w:rFonts w:eastAsia="Times New Roman" w:cstheme="minorHAnsi"/>
          <w:b/>
          <w:bCs/>
          <w:shd w:val="clear" w:color="auto" w:fill="FFFFFF"/>
          <w:lang w:eastAsia="en-IN"/>
        </w:rPr>
        <w:t xml:space="preserve">1) </w:t>
      </w:r>
      <w:r w:rsidR="00A1341A" w:rsidRPr="00464946">
        <w:rPr>
          <w:rFonts w:eastAsia="Times New Roman" w:cstheme="minorHAnsi"/>
          <w:b/>
          <w:bCs/>
          <w:shd w:val="clear" w:color="auto" w:fill="FFFFFF"/>
          <w:lang w:eastAsia="en-IN"/>
        </w:rPr>
        <w:t>Subject Oriented</w:t>
      </w:r>
      <w:r w:rsidRPr="00464946">
        <w:rPr>
          <w:rFonts w:eastAsia="Times New Roman" w:cstheme="minorHAnsi"/>
          <w:b/>
          <w:bCs/>
          <w:shd w:val="clear" w:color="auto" w:fill="FFFFFF"/>
          <w:lang w:eastAsia="en-IN"/>
        </w:rPr>
        <w:t>:</w:t>
      </w:r>
    </w:p>
    <w:p w:rsidR="00464946" w:rsidRPr="00464946" w:rsidRDefault="00A1341A" w:rsidP="00A94CA9">
      <w:pPr>
        <w:pStyle w:val="ListParagraph"/>
        <w:numPr>
          <w:ilvl w:val="0"/>
          <w:numId w:val="15"/>
        </w:numPr>
        <w:spacing w:after="0" w:line="240" w:lineRule="auto"/>
        <w:jc w:val="both"/>
        <w:rPr>
          <w:rFonts w:eastAsia="Times New Roman" w:cstheme="minorHAnsi"/>
          <w:shd w:val="clear" w:color="auto" w:fill="FFFFFF"/>
          <w:lang w:eastAsia="en-IN"/>
        </w:rPr>
      </w:pPr>
      <w:r w:rsidRPr="00464946">
        <w:rPr>
          <w:rFonts w:eastAsia="Times New Roman" w:cstheme="minorHAnsi"/>
          <w:shd w:val="clear" w:color="auto" w:fill="FFFFFF"/>
          <w:lang w:eastAsia="en-IN"/>
        </w:rPr>
        <w:t>A data warehouse is subject oriented because it provides information around a subject rather than the organization's ongoing operations.</w:t>
      </w:r>
    </w:p>
    <w:p w:rsidR="00A1341A" w:rsidRPr="00464946" w:rsidRDefault="00A1341A" w:rsidP="00A94CA9">
      <w:pPr>
        <w:pStyle w:val="ListParagraph"/>
        <w:numPr>
          <w:ilvl w:val="0"/>
          <w:numId w:val="15"/>
        </w:numPr>
        <w:spacing w:after="0" w:line="240" w:lineRule="auto"/>
        <w:jc w:val="both"/>
        <w:rPr>
          <w:rFonts w:eastAsia="Times New Roman" w:cstheme="minorHAnsi"/>
          <w:shd w:val="clear" w:color="auto" w:fill="FFFFFF"/>
          <w:lang w:eastAsia="en-IN"/>
        </w:rPr>
      </w:pPr>
      <w:r w:rsidRPr="00464946">
        <w:rPr>
          <w:rFonts w:eastAsia="Times New Roman" w:cstheme="minorHAnsi"/>
          <w:shd w:val="clear" w:color="auto" w:fill="FFFFFF"/>
          <w:lang w:eastAsia="en-IN"/>
        </w:rPr>
        <w:t>These subjects can be product, customers, suppliers, sales, revenue, etc. A data warehouse does not focus on the ongoing operations, rather it focuses on modelling and analysis of data for decision making.</w:t>
      </w:r>
    </w:p>
    <w:p w:rsidR="00464946" w:rsidRPr="00464946" w:rsidRDefault="00464946" w:rsidP="00A94CA9">
      <w:pPr>
        <w:spacing w:after="0" w:line="240" w:lineRule="auto"/>
        <w:jc w:val="both"/>
        <w:rPr>
          <w:rFonts w:eastAsia="Times New Roman" w:cstheme="minorHAnsi"/>
          <w:shd w:val="clear" w:color="auto" w:fill="FFFFFF"/>
          <w:lang w:eastAsia="en-IN"/>
        </w:rPr>
      </w:pPr>
      <w:r w:rsidRPr="00464946">
        <w:rPr>
          <w:rFonts w:eastAsia="Times New Roman" w:cstheme="minorHAnsi"/>
          <w:b/>
          <w:bCs/>
          <w:shd w:val="clear" w:color="auto" w:fill="FFFFFF"/>
          <w:lang w:eastAsia="en-IN"/>
        </w:rPr>
        <w:t xml:space="preserve">2) </w:t>
      </w:r>
      <w:r w:rsidR="00A1341A" w:rsidRPr="00464946">
        <w:rPr>
          <w:rFonts w:eastAsia="Times New Roman" w:cstheme="minorHAnsi"/>
          <w:b/>
          <w:bCs/>
          <w:shd w:val="clear" w:color="auto" w:fill="FFFFFF"/>
          <w:lang w:eastAsia="en-IN"/>
        </w:rPr>
        <w:t>Integrated</w:t>
      </w:r>
      <w:r w:rsidRPr="00464946">
        <w:rPr>
          <w:rFonts w:eastAsia="Times New Roman" w:cstheme="minorHAnsi"/>
          <w:shd w:val="clear" w:color="auto" w:fill="FFFFFF"/>
          <w:lang w:eastAsia="en-IN"/>
        </w:rPr>
        <w:t>:</w:t>
      </w:r>
    </w:p>
    <w:p w:rsidR="00464946" w:rsidRPr="00464946" w:rsidRDefault="00A1341A" w:rsidP="00A94CA9">
      <w:pPr>
        <w:pStyle w:val="ListParagraph"/>
        <w:numPr>
          <w:ilvl w:val="0"/>
          <w:numId w:val="16"/>
        </w:numPr>
        <w:spacing w:after="0" w:line="240" w:lineRule="auto"/>
        <w:jc w:val="both"/>
        <w:rPr>
          <w:rFonts w:eastAsia="Times New Roman" w:cstheme="minorHAnsi"/>
          <w:shd w:val="clear" w:color="auto" w:fill="FFFFFF"/>
          <w:lang w:eastAsia="en-IN"/>
        </w:rPr>
      </w:pPr>
      <w:r w:rsidRPr="00464946">
        <w:rPr>
          <w:rFonts w:eastAsia="Times New Roman" w:cstheme="minorHAnsi"/>
          <w:shd w:val="clear" w:color="auto" w:fill="FFFFFF"/>
          <w:lang w:eastAsia="en-IN"/>
        </w:rPr>
        <w:t>A data warehouse is constructed by integrating data from heterogeneous sources such as relational databases, flat files, etc.</w:t>
      </w:r>
    </w:p>
    <w:p w:rsidR="00A1341A" w:rsidRPr="00464946" w:rsidRDefault="00A1341A" w:rsidP="00A94CA9">
      <w:pPr>
        <w:pStyle w:val="ListParagraph"/>
        <w:numPr>
          <w:ilvl w:val="0"/>
          <w:numId w:val="16"/>
        </w:numPr>
        <w:spacing w:after="0" w:line="240" w:lineRule="auto"/>
        <w:jc w:val="both"/>
        <w:rPr>
          <w:rFonts w:eastAsia="Times New Roman" w:cstheme="minorHAnsi"/>
          <w:shd w:val="clear" w:color="auto" w:fill="FFFFFF"/>
          <w:lang w:eastAsia="en-IN"/>
        </w:rPr>
      </w:pPr>
      <w:r w:rsidRPr="00464946">
        <w:rPr>
          <w:rFonts w:eastAsia="Times New Roman" w:cstheme="minorHAnsi"/>
          <w:shd w:val="clear" w:color="auto" w:fill="FFFFFF"/>
          <w:lang w:eastAsia="en-IN"/>
        </w:rPr>
        <w:t>This integration enhances the effective analysis of data.</w:t>
      </w:r>
    </w:p>
    <w:p w:rsidR="00464946" w:rsidRPr="00464946" w:rsidRDefault="00464946" w:rsidP="00A94CA9">
      <w:pPr>
        <w:spacing w:after="0" w:line="240" w:lineRule="auto"/>
        <w:jc w:val="both"/>
        <w:rPr>
          <w:rFonts w:eastAsia="Times New Roman" w:cstheme="minorHAnsi"/>
          <w:b/>
          <w:bCs/>
          <w:shd w:val="clear" w:color="auto" w:fill="FFFFFF"/>
          <w:lang w:eastAsia="en-IN"/>
        </w:rPr>
      </w:pPr>
      <w:r w:rsidRPr="00464946">
        <w:rPr>
          <w:rFonts w:eastAsia="Times New Roman" w:cstheme="minorHAnsi"/>
          <w:b/>
          <w:bCs/>
          <w:shd w:val="clear" w:color="auto" w:fill="FFFFFF"/>
          <w:lang w:eastAsia="en-IN"/>
        </w:rPr>
        <w:t xml:space="preserve">3) </w:t>
      </w:r>
      <w:r w:rsidR="00A1341A" w:rsidRPr="00464946">
        <w:rPr>
          <w:rFonts w:eastAsia="Times New Roman" w:cstheme="minorHAnsi"/>
          <w:b/>
          <w:bCs/>
          <w:shd w:val="clear" w:color="auto" w:fill="FFFFFF"/>
          <w:lang w:eastAsia="en-IN"/>
        </w:rPr>
        <w:t>Time Variant</w:t>
      </w:r>
      <w:r w:rsidRPr="00464946">
        <w:rPr>
          <w:rFonts w:eastAsia="Times New Roman" w:cstheme="minorHAnsi"/>
          <w:b/>
          <w:bCs/>
          <w:shd w:val="clear" w:color="auto" w:fill="FFFFFF"/>
          <w:lang w:eastAsia="en-IN"/>
        </w:rPr>
        <w:t>:</w:t>
      </w:r>
    </w:p>
    <w:p w:rsidR="00464946" w:rsidRPr="00464946" w:rsidRDefault="00A1341A" w:rsidP="00A94CA9">
      <w:pPr>
        <w:pStyle w:val="ListParagraph"/>
        <w:numPr>
          <w:ilvl w:val="0"/>
          <w:numId w:val="18"/>
        </w:numPr>
        <w:spacing w:after="0" w:line="240" w:lineRule="auto"/>
        <w:jc w:val="both"/>
        <w:rPr>
          <w:rFonts w:eastAsia="Times New Roman" w:cstheme="minorHAnsi"/>
          <w:shd w:val="clear" w:color="auto" w:fill="FFFFFF"/>
          <w:lang w:eastAsia="en-IN"/>
        </w:rPr>
      </w:pPr>
      <w:r w:rsidRPr="00464946">
        <w:rPr>
          <w:rFonts w:eastAsia="Times New Roman" w:cstheme="minorHAnsi"/>
          <w:shd w:val="clear" w:color="auto" w:fill="FFFFFF"/>
          <w:lang w:eastAsia="en-IN"/>
        </w:rPr>
        <w:t>The data collected in a data warehouse is identified with a particular time period.</w:t>
      </w:r>
    </w:p>
    <w:p w:rsidR="00A1341A" w:rsidRPr="00464946" w:rsidRDefault="00A1341A" w:rsidP="00A94CA9">
      <w:pPr>
        <w:pStyle w:val="ListParagraph"/>
        <w:numPr>
          <w:ilvl w:val="0"/>
          <w:numId w:val="18"/>
        </w:numPr>
        <w:spacing w:after="0" w:line="240" w:lineRule="auto"/>
        <w:jc w:val="both"/>
        <w:rPr>
          <w:rFonts w:eastAsia="Times New Roman" w:cstheme="minorHAnsi"/>
          <w:shd w:val="clear" w:color="auto" w:fill="FFFFFF"/>
          <w:lang w:eastAsia="en-IN"/>
        </w:rPr>
      </w:pPr>
      <w:r w:rsidRPr="00464946">
        <w:rPr>
          <w:rFonts w:eastAsia="Times New Roman" w:cstheme="minorHAnsi"/>
          <w:shd w:val="clear" w:color="auto" w:fill="FFFFFF"/>
          <w:lang w:eastAsia="en-IN"/>
        </w:rPr>
        <w:t>The data in a data warehouse provides information from the historical point of view.</w:t>
      </w:r>
    </w:p>
    <w:p w:rsidR="00464946" w:rsidRPr="00464946" w:rsidRDefault="00464946" w:rsidP="00A94CA9">
      <w:pPr>
        <w:spacing w:after="0" w:line="240" w:lineRule="auto"/>
        <w:jc w:val="both"/>
        <w:rPr>
          <w:rFonts w:eastAsia="Times New Roman" w:cstheme="minorHAnsi"/>
          <w:shd w:val="clear" w:color="auto" w:fill="FFFFFF"/>
          <w:lang w:eastAsia="en-IN"/>
        </w:rPr>
      </w:pPr>
      <w:r w:rsidRPr="00464946">
        <w:rPr>
          <w:rFonts w:eastAsia="Times New Roman" w:cstheme="minorHAnsi"/>
          <w:b/>
          <w:bCs/>
          <w:shd w:val="clear" w:color="auto" w:fill="FFFFFF"/>
          <w:lang w:eastAsia="en-IN"/>
        </w:rPr>
        <w:t xml:space="preserve">4) </w:t>
      </w:r>
      <w:r w:rsidR="00A1341A" w:rsidRPr="00464946">
        <w:rPr>
          <w:rFonts w:eastAsia="Times New Roman" w:cstheme="minorHAnsi"/>
          <w:b/>
          <w:bCs/>
          <w:shd w:val="clear" w:color="auto" w:fill="FFFFFF"/>
          <w:lang w:eastAsia="en-IN"/>
        </w:rPr>
        <w:t>Non-volatile</w:t>
      </w:r>
      <w:r w:rsidRPr="00464946">
        <w:rPr>
          <w:rFonts w:eastAsia="Times New Roman" w:cstheme="minorHAnsi"/>
          <w:shd w:val="clear" w:color="auto" w:fill="FFFFFF"/>
          <w:lang w:eastAsia="en-IN"/>
        </w:rPr>
        <w:t>:</w:t>
      </w:r>
    </w:p>
    <w:p w:rsidR="00A1341A" w:rsidRPr="00464946" w:rsidRDefault="00A1341A" w:rsidP="00A94CA9">
      <w:pPr>
        <w:pStyle w:val="ListParagraph"/>
        <w:numPr>
          <w:ilvl w:val="0"/>
          <w:numId w:val="17"/>
        </w:numPr>
        <w:spacing w:after="0" w:line="240" w:lineRule="auto"/>
        <w:jc w:val="both"/>
        <w:rPr>
          <w:rFonts w:eastAsia="Times New Roman" w:cstheme="minorHAnsi"/>
          <w:shd w:val="clear" w:color="auto" w:fill="FFFFFF"/>
          <w:lang w:eastAsia="en-IN"/>
        </w:rPr>
      </w:pPr>
      <w:r w:rsidRPr="00464946">
        <w:rPr>
          <w:rFonts w:eastAsia="Times New Roman" w:cstheme="minorHAnsi"/>
          <w:shd w:val="clear" w:color="auto" w:fill="FFFFFF"/>
          <w:lang w:eastAsia="en-IN"/>
        </w:rPr>
        <w:t>Non-volatile means the previous data is not erased when new data is added to it.</w:t>
      </w:r>
    </w:p>
    <w:p w:rsidR="00A1341A" w:rsidRPr="00464946" w:rsidRDefault="00A1341A" w:rsidP="00A94CA9">
      <w:pPr>
        <w:pStyle w:val="ListParagraph"/>
        <w:numPr>
          <w:ilvl w:val="0"/>
          <w:numId w:val="17"/>
        </w:numPr>
        <w:spacing w:after="0" w:line="240" w:lineRule="auto"/>
        <w:jc w:val="both"/>
        <w:rPr>
          <w:rFonts w:eastAsia="Times New Roman" w:cstheme="minorHAnsi"/>
          <w:shd w:val="clear" w:color="auto" w:fill="FFFFFF"/>
          <w:lang w:eastAsia="en-IN"/>
        </w:rPr>
      </w:pPr>
      <w:r w:rsidRPr="00464946">
        <w:rPr>
          <w:rFonts w:eastAsia="Times New Roman" w:cstheme="minorHAnsi"/>
          <w:shd w:val="clear" w:color="auto" w:fill="FFFFFF"/>
          <w:lang w:eastAsia="en-IN"/>
        </w:rPr>
        <w:t>A data warehouse is kept separate from the operational database and therefore frequent changes in operational database is not reflected in the data warehouse.</w:t>
      </w:r>
    </w:p>
    <w:p w:rsidR="00A1341A" w:rsidRPr="00464946" w:rsidRDefault="00A1341A" w:rsidP="002A5E02">
      <w:pPr>
        <w:rPr>
          <w:rFonts w:cstheme="minorHAnsi"/>
          <w:szCs w:val="24"/>
        </w:rPr>
      </w:pPr>
    </w:p>
    <w:p w:rsidR="002A5E02" w:rsidRPr="00464946" w:rsidRDefault="002A5E02" w:rsidP="002A5E02">
      <w:pPr>
        <w:rPr>
          <w:rFonts w:cstheme="minorHAnsi"/>
          <w:b/>
          <w:sz w:val="24"/>
          <w:szCs w:val="24"/>
        </w:rPr>
      </w:pPr>
      <w:r w:rsidRPr="00464946">
        <w:rPr>
          <w:rFonts w:cstheme="minorHAnsi"/>
          <w:b/>
          <w:sz w:val="24"/>
          <w:szCs w:val="24"/>
        </w:rPr>
        <w:t>ANS 14)</w:t>
      </w:r>
      <w:r w:rsidR="00A1341A" w:rsidRPr="00464946">
        <w:rPr>
          <w:rFonts w:cstheme="minorHAnsi"/>
          <w:b/>
          <w:sz w:val="24"/>
          <w:szCs w:val="24"/>
        </w:rPr>
        <w:t xml:space="preserve"> </w:t>
      </w:r>
    </w:p>
    <w:p w:rsidR="00A1341A" w:rsidRPr="00464946" w:rsidRDefault="00A1341A" w:rsidP="00464946">
      <w:pPr>
        <w:jc w:val="both"/>
        <w:rPr>
          <w:rFonts w:cstheme="minorHAnsi"/>
        </w:rPr>
      </w:pPr>
      <w:r w:rsidRPr="00464946">
        <w:rPr>
          <w:rFonts w:cstheme="minorHAnsi"/>
          <w:shd w:val="clear" w:color="auto" w:fill="FFFFFF"/>
        </w:rPr>
        <w:t>A Star Schema is a schema Architectural structure used for creation and implementation of the Data Warehouse systems, where there is only one fact table and multiple dimension tables connected to it. It is structured like a star in shape of appearance. This is one of the efficient data warehouse schema types, which can use simple querying for accessing the data from the system, in order to derive logical contents for analytical and report generation purposes.</w:t>
      </w:r>
    </w:p>
    <w:p w:rsidR="002A5E02" w:rsidRPr="00464946" w:rsidRDefault="002A5E02" w:rsidP="002A5E02">
      <w:pPr>
        <w:rPr>
          <w:rFonts w:cstheme="minorHAnsi"/>
          <w:b/>
          <w:sz w:val="24"/>
          <w:szCs w:val="24"/>
        </w:rPr>
      </w:pPr>
      <w:r w:rsidRPr="00464946">
        <w:rPr>
          <w:rFonts w:cstheme="minorHAnsi"/>
          <w:b/>
          <w:sz w:val="24"/>
          <w:szCs w:val="24"/>
        </w:rPr>
        <w:t>ANS 15)</w:t>
      </w:r>
      <w:r w:rsidR="00A1341A" w:rsidRPr="00464946">
        <w:rPr>
          <w:rFonts w:cstheme="minorHAnsi"/>
          <w:b/>
          <w:sz w:val="24"/>
          <w:szCs w:val="24"/>
        </w:rPr>
        <w:t xml:space="preserve"> </w:t>
      </w:r>
    </w:p>
    <w:p w:rsidR="007E3AB4" w:rsidRDefault="00A1341A" w:rsidP="007E3AB4">
      <w:pPr>
        <w:pStyle w:val="ListParagraph"/>
        <w:numPr>
          <w:ilvl w:val="0"/>
          <w:numId w:val="21"/>
        </w:numPr>
        <w:spacing w:after="0" w:line="240" w:lineRule="auto"/>
        <w:jc w:val="both"/>
        <w:rPr>
          <w:rFonts w:cstheme="minorHAnsi"/>
        </w:rPr>
      </w:pPr>
      <w:r w:rsidRPr="007E3AB4">
        <w:rPr>
          <w:rFonts w:cstheme="minorHAnsi"/>
        </w:rPr>
        <w:t xml:space="preserve">In order to create better decisions for business analytics, organizations increasingly use external structured, semi-structured, and unstructured data in addition to the (mostly structured) internal data. Current Extract-Transform-Load </w:t>
      </w:r>
      <w:r w:rsidRPr="007E3AB4">
        <w:rPr>
          <w:rFonts w:cstheme="minorHAnsi"/>
          <w:b/>
        </w:rPr>
        <w:t>(ETL) tools</w:t>
      </w:r>
      <w:r w:rsidRPr="007E3AB4">
        <w:rPr>
          <w:rFonts w:cstheme="minorHAnsi"/>
        </w:rPr>
        <w:t xml:space="preserve"> are not suitable for this “open world scenario” because they do not consider semantic issues in the integration processing. </w:t>
      </w:r>
    </w:p>
    <w:p w:rsidR="00A94CA9" w:rsidRDefault="00A1341A" w:rsidP="007E3AB4">
      <w:pPr>
        <w:pStyle w:val="ListParagraph"/>
        <w:numPr>
          <w:ilvl w:val="0"/>
          <w:numId w:val="21"/>
        </w:numPr>
        <w:spacing w:after="0" w:line="240" w:lineRule="auto"/>
        <w:jc w:val="both"/>
        <w:rPr>
          <w:rFonts w:cstheme="minorHAnsi"/>
        </w:rPr>
      </w:pPr>
      <w:r w:rsidRPr="007E3AB4">
        <w:rPr>
          <w:rFonts w:cstheme="minorHAnsi"/>
        </w:rPr>
        <w:t>Current ETL tools n</w:t>
      </w:r>
      <w:bookmarkStart w:id="0" w:name="_GoBack"/>
      <w:bookmarkEnd w:id="0"/>
      <w:r w:rsidRPr="007E3AB4">
        <w:rPr>
          <w:rFonts w:cstheme="minorHAnsi"/>
        </w:rPr>
        <w:t>either support processing semantic data nor c</w:t>
      </w:r>
      <w:r w:rsidR="00A94CA9" w:rsidRPr="007E3AB4">
        <w:rPr>
          <w:rFonts w:cstheme="minorHAnsi"/>
        </w:rPr>
        <w:t xml:space="preserve">reate a semantic Data Warehouse, </w:t>
      </w:r>
      <w:r w:rsidRPr="007E3AB4">
        <w:rPr>
          <w:rFonts w:cstheme="minorHAnsi"/>
        </w:rPr>
        <w:t xml:space="preserve">a repository of semantically integrated data. </w:t>
      </w:r>
      <w:r w:rsidR="00A94CA9" w:rsidRPr="007E3AB4">
        <w:rPr>
          <w:rFonts w:cstheme="minorHAnsi"/>
        </w:rPr>
        <w:t xml:space="preserve"> Here comes </w:t>
      </w:r>
      <w:r w:rsidR="00A94CA9" w:rsidRPr="007E3AB4">
        <w:rPr>
          <w:rFonts w:cstheme="minorHAnsi"/>
          <w:b/>
        </w:rPr>
        <w:t>SETL</w:t>
      </w:r>
      <w:r w:rsidR="00A94CA9" w:rsidRPr="007E3AB4">
        <w:rPr>
          <w:rFonts w:cstheme="minorHAnsi"/>
        </w:rPr>
        <w:t xml:space="preserve"> in function.</w:t>
      </w:r>
    </w:p>
    <w:p w:rsidR="00062EA8" w:rsidRPr="00062EA8" w:rsidRDefault="00062EA8" w:rsidP="007E3AB4">
      <w:pPr>
        <w:pStyle w:val="ListParagraph"/>
        <w:numPr>
          <w:ilvl w:val="0"/>
          <w:numId w:val="21"/>
        </w:numPr>
        <w:spacing w:after="0" w:line="240" w:lineRule="auto"/>
        <w:jc w:val="both"/>
        <w:rPr>
          <w:rFonts w:cstheme="minorHAnsi"/>
        </w:rPr>
      </w:pPr>
      <w:r w:rsidRPr="00062EA8">
        <w:rPr>
          <w:rFonts w:cstheme="minorHAnsi"/>
          <w:b/>
        </w:rPr>
        <w:t>SETL</w:t>
      </w:r>
      <w:r w:rsidRPr="00062EA8">
        <w:rPr>
          <w:rFonts w:cstheme="minorHAnsi"/>
        </w:rPr>
        <w:t xml:space="preserve"> builds on Semantic Web (SW) standards and tools and supports developers by offering a number of powerful modules, classes, and methods for (dimensional and semantic) DW constructs and tasks. Thus it supports semantic data sources in addition to traditional data </w:t>
      </w:r>
      <w:r w:rsidRPr="00062EA8">
        <w:rPr>
          <w:rFonts w:cstheme="minorHAnsi"/>
        </w:rPr>
        <w:lastRenderedPageBreak/>
        <w:t>sources, semantic integration, and creating or publishing a semantic (multidimensional) DW in terms of a knowledge base.</w:t>
      </w:r>
    </w:p>
    <w:p w:rsidR="002A5E02" w:rsidRPr="00464946" w:rsidRDefault="002A5E02" w:rsidP="00464946">
      <w:pPr>
        <w:jc w:val="both"/>
        <w:rPr>
          <w:rFonts w:cstheme="minorHAnsi"/>
          <w:b/>
        </w:rPr>
      </w:pPr>
    </w:p>
    <w:sectPr w:rsidR="002A5E02" w:rsidRPr="00464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7F7B"/>
    <w:multiLevelType w:val="multilevel"/>
    <w:tmpl w:val="13BC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2351"/>
    <w:multiLevelType w:val="hybridMultilevel"/>
    <w:tmpl w:val="B844C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C5F3A"/>
    <w:multiLevelType w:val="hybridMultilevel"/>
    <w:tmpl w:val="EAFEC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E08F8"/>
    <w:multiLevelType w:val="multilevel"/>
    <w:tmpl w:val="13BC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5310F"/>
    <w:multiLevelType w:val="multilevel"/>
    <w:tmpl w:val="13BC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223E"/>
    <w:multiLevelType w:val="hybridMultilevel"/>
    <w:tmpl w:val="204EA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E55F09"/>
    <w:multiLevelType w:val="multilevel"/>
    <w:tmpl w:val="13BC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3C19"/>
    <w:multiLevelType w:val="multilevel"/>
    <w:tmpl w:val="78D2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F0F54"/>
    <w:multiLevelType w:val="hybridMultilevel"/>
    <w:tmpl w:val="99BEA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1B6316"/>
    <w:multiLevelType w:val="multilevel"/>
    <w:tmpl w:val="13BC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41B33"/>
    <w:multiLevelType w:val="multilevel"/>
    <w:tmpl w:val="6380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15362"/>
    <w:multiLevelType w:val="multilevel"/>
    <w:tmpl w:val="42A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A57CFC"/>
    <w:multiLevelType w:val="multilevel"/>
    <w:tmpl w:val="29B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F74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9032D5"/>
    <w:multiLevelType w:val="multilevel"/>
    <w:tmpl w:val="8804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422DE"/>
    <w:multiLevelType w:val="multilevel"/>
    <w:tmpl w:val="0F7C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DD309D"/>
    <w:multiLevelType w:val="hybridMultilevel"/>
    <w:tmpl w:val="7232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FB60DC"/>
    <w:multiLevelType w:val="hybridMultilevel"/>
    <w:tmpl w:val="4046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0C0172"/>
    <w:multiLevelType w:val="multilevel"/>
    <w:tmpl w:val="13BC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26D62"/>
    <w:multiLevelType w:val="hybridMultilevel"/>
    <w:tmpl w:val="3D7C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9A20E3"/>
    <w:multiLevelType w:val="multilevel"/>
    <w:tmpl w:val="13BC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1"/>
  </w:num>
  <w:num w:numId="4">
    <w:abstractNumId w:val="15"/>
  </w:num>
  <w:num w:numId="5">
    <w:abstractNumId w:val="10"/>
  </w:num>
  <w:num w:numId="6">
    <w:abstractNumId w:val="7"/>
  </w:num>
  <w:num w:numId="7">
    <w:abstractNumId w:val="14"/>
  </w:num>
  <w:num w:numId="8">
    <w:abstractNumId w:val="8"/>
  </w:num>
  <w:num w:numId="9">
    <w:abstractNumId w:val="2"/>
  </w:num>
  <w:num w:numId="10">
    <w:abstractNumId w:val="13"/>
  </w:num>
  <w:num w:numId="11">
    <w:abstractNumId w:val="5"/>
  </w:num>
  <w:num w:numId="12">
    <w:abstractNumId w:val="1"/>
  </w:num>
  <w:num w:numId="13">
    <w:abstractNumId w:val="19"/>
  </w:num>
  <w:num w:numId="14">
    <w:abstractNumId w:val="16"/>
  </w:num>
  <w:num w:numId="15">
    <w:abstractNumId w:val="3"/>
  </w:num>
  <w:num w:numId="16">
    <w:abstractNumId w:val="4"/>
  </w:num>
  <w:num w:numId="17">
    <w:abstractNumId w:val="18"/>
  </w:num>
  <w:num w:numId="18">
    <w:abstractNumId w:val="20"/>
  </w:num>
  <w:num w:numId="19">
    <w:abstractNumId w:val="9"/>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02"/>
    <w:rsid w:val="00062EA8"/>
    <w:rsid w:val="002A5E02"/>
    <w:rsid w:val="00464946"/>
    <w:rsid w:val="007871BF"/>
    <w:rsid w:val="007B5D66"/>
    <w:rsid w:val="007E3AB4"/>
    <w:rsid w:val="00A1341A"/>
    <w:rsid w:val="00A94CA9"/>
    <w:rsid w:val="00B17FC8"/>
    <w:rsid w:val="00C861CE"/>
    <w:rsid w:val="00D35691"/>
    <w:rsid w:val="00EF6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E45E1-0BB8-45ED-87DA-ABB6BDB4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5E0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17F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FC8"/>
    <w:rPr>
      <w:b/>
      <w:bCs/>
    </w:rPr>
  </w:style>
  <w:style w:type="character" w:styleId="Emphasis">
    <w:name w:val="Emphasis"/>
    <w:basedOn w:val="DefaultParagraphFont"/>
    <w:uiPriority w:val="20"/>
    <w:qFormat/>
    <w:rsid w:val="00D35691"/>
    <w:rPr>
      <w:i/>
      <w:iCs/>
    </w:rPr>
  </w:style>
  <w:style w:type="character" w:styleId="Hyperlink">
    <w:name w:val="Hyperlink"/>
    <w:basedOn w:val="DefaultParagraphFont"/>
    <w:uiPriority w:val="99"/>
    <w:unhideWhenUsed/>
    <w:rsid w:val="00D35691"/>
    <w:rPr>
      <w:color w:val="0000FF"/>
      <w:u w:val="single"/>
    </w:rPr>
  </w:style>
  <w:style w:type="paragraph" w:styleId="ListParagraph">
    <w:name w:val="List Paragraph"/>
    <w:basedOn w:val="Normal"/>
    <w:uiPriority w:val="34"/>
    <w:qFormat/>
    <w:rsid w:val="00D35691"/>
    <w:pPr>
      <w:ind w:left="720"/>
      <w:contextualSpacing/>
    </w:pPr>
  </w:style>
  <w:style w:type="character" w:customStyle="1" w:styleId="count">
    <w:name w:val="count"/>
    <w:basedOn w:val="DefaultParagraphFont"/>
    <w:rsid w:val="00A1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0823">
      <w:bodyDiv w:val="1"/>
      <w:marLeft w:val="0"/>
      <w:marRight w:val="0"/>
      <w:marTop w:val="0"/>
      <w:marBottom w:val="0"/>
      <w:divBdr>
        <w:top w:val="none" w:sz="0" w:space="0" w:color="auto"/>
        <w:left w:val="none" w:sz="0" w:space="0" w:color="auto"/>
        <w:bottom w:val="none" w:sz="0" w:space="0" w:color="auto"/>
        <w:right w:val="none" w:sz="0" w:space="0" w:color="auto"/>
      </w:divBdr>
    </w:div>
    <w:div w:id="153226327">
      <w:bodyDiv w:val="1"/>
      <w:marLeft w:val="0"/>
      <w:marRight w:val="0"/>
      <w:marTop w:val="0"/>
      <w:marBottom w:val="0"/>
      <w:divBdr>
        <w:top w:val="none" w:sz="0" w:space="0" w:color="auto"/>
        <w:left w:val="none" w:sz="0" w:space="0" w:color="auto"/>
        <w:bottom w:val="none" w:sz="0" w:space="0" w:color="auto"/>
        <w:right w:val="none" w:sz="0" w:space="0" w:color="auto"/>
      </w:divBdr>
    </w:div>
    <w:div w:id="957834510">
      <w:bodyDiv w:val="1"/>
      <w:marLeft w:val="0"/>
      <w:marRight w:val="0"/>
      <w:marTop w:val="0"/>
      <w:marBottom w:val="0"/>
      <w:divBdr>
        <w:top w:val="none" w:sz="0" w:space="0" w:color="auto"/>
        <w:left w:val="none" w:sz="0" w:space="0" w:color="auto"/>
        <w:bottom w:val="none" w:sz="0" w:space="0" w:color="auto"/>
        <w:right w:val="none" w:sz="0" w:space="0" w:color="auto"/>
      </w:divBdr>
    </w:div>
    <w:div w:id="983462557">
      <w:bodyDiv w:val="1"/>
      <w:marLeft w:val="0"/>
      <w:marRight w:val="0"/>
      <w:marTop w:val="0"/>
      <w:marBottom w:val="0"/>
      <w:divBdr>
        <w:top w:val="none" w:sz="0" w:space="0" w:color="auto"/>
        <w:left w:val="none" w:sz="0" w:space="0" w:color="auto"/>
        <w:bottom w:val="none" w:sz="0" w:space="0" w:color="auto"/>
        <w:right w:val="none" w:sz="0" w:space="0" w:color="auto"/>
      </w:divBdr>
    </w:div>
    <w:div w:id="1237403410">
      <w:bodyDiv w:val="1"/>
      <w:marLeft w:val="0"/>
      <w:marRight w:val="0"/>
      <w:marTop w:val="0"/>
      <w:marBottom w:val="0"/>
      <w:divBdr>
        <w:top w:val="none" w:sz="0" w:space="0" w:color="auto"/>
        <w:left w:val="none" w:sz="0" w:space="0" w:color="auto"/>
        <w:bottom w:val="none" w:sz="0" w:space="0" w:color="auto"/>
        <w:right w:val="none" w:sz="0" w:space="0" w:color="auto"/>
      </w:divBdr>
    </w:div>
    <w:div w:id="1271352162">
      <w:bodyDiv w:val="1"/>
      <w:marLeft w:val="0"/>
      <w:marRight w:val="0"/>
      <w:marTop w:val="0"/>
      <w:marBottom w:val="0"/>
      <w:divBdr>
        <w:top w:val="none" w:sz="0" w:space="0" w:color="auto"/>
        <w:left w:val="none" w:sz="0" w:space="0" w:color="auto"/>
        <w:bottom w:val="none" w:sz="0" w:space="0" w:color="auto"/>
        <w:right w:val="none" w:sz="0" w:space="0" w:color="auto"/>
      </w:divBdr>
    </w:div>
    <w:div w:id="1493983355">
      <w:bodyDiv w:val="1"/>
      <w:marLeft w:val="0"/>
      <w:marRight w:val="0"/>
      <w:marTop w:val="0"/>
      <w:marBottom w:val="0"/>
      <w:divBdr>
        <w:top w:val="none" w:sz="0" w:space="0" w:color="auto"/>
        <w:left w:val="none" w:sz="0" w:space="0" w:color="auto"/>
        <w:bottom w:val="none" w:sz="0" w:space="0" w:color="auto"/>
        <w:right w:val="none" w:sz="0" w:space="0" w:color="auto"/>
      </w:divBdr>
      <w:divsChild>
        <w:div w:id="1262489557">
          <w:marLeft w:val="0"/>
          <w:marRight w:val="0"/>
          <w:marTop w:val="0"/>
          <w:marBottom w:val="0"/>
          <w:divBdr>
            <w:top w:val="none" w:sz="0" w:space="0" w:color="auto"/>
            <w:left w:val="none" w:sz="0" w:space="0" w:color="auto"/>
            <w:bottom w:val="none" w:sz="0" w:space="0" w:color="auto"/>
            <w:right w:val="none" w:sz="0" w:space="0" w:color="auto"/>
          </w:divBdr>
        </w:div>
      </w:divsChild>
    </w:div>
    <w:div w:id="1943567447">
      <w:bodyDiv w:val="1"/>
      <w:marLeft w:val="0"/>
      <w:marRight w:val="0"/>
      <w:marTop w:val="0"/>
      <w:marBottom w:val="0"/>
      <w:divBdr>
        <w:top w:val="none" w:sz="0" w:space="0" w:color="auto"/>
        <w:left w:val="none" w:sz="0" w:space="0" w:color="auto"/>
        <w:bottom w:val="none" w:sz="0" w:space="0" w:color="auto"/>
        <w:right w:val="none" w:sz="0" w:space="0" w:color="auto"/>
      </w:divBdr>
      <w:divsChild>
        <w:div w:id="465008711">
          <w:marLeft w:val="0"/>
          <w:marRight w:val="0"/>
          <w:marTop w:val="0"/>
          <w:marBottom w:val="0"/>
          <w:divBdr>
            <w:top w:val="none" w:sz="0" w:space="0" w:color="auto"/>
            <w:left w:val="none" w:sz="0" w:space="0" w:color="auto"/>
            <w:bottom w:val="none" w:sz="0" w:space="0" w:color="auto"/>
            <w:right w:val="none" w:sz="0" w:space="0" w:color="auto"/>
          </w:divBdr>
        </w:div>
      </w:divsChild>
    </w:div>
    <w:div w:id="2048599133">
      <w:bodyDiv w:val="1"/>
      <w:marLeft w:val="0"/>
      <w:marRight w:val="0"/>
      <w:marTop w:val="0"/>
      <w:marBottom w:val="0"/>
      <w:divBdr>
        <w:top w:val="none" w:sz="0" w:space="0" w:color="auto"/>
        <w:left w:val="none" w:sz="0" w:space="0" w:color="auto"/>
        <w:bottom w:val="none" w:sz="0" w:space="0" w:color="auto"/>
        <w:right w:val="none" w:sz="0" w:space="0" w:color="auto"/>
      </w:divBdr>
      <w:divsChild>
        <w:div w:id="421687560">
          <w:marLeft w:val="0"/>
          <w:marRight w:val="0"/>
          <w:marTop w:val="225"/>
          <w:marBottom w:val="225"/>
          <w:divBdr>
            <w:top w:val="none" w:sz="0" w:space="0" w:color="auto"/>
            <w:left w:val="none" w:sz="0" w:space="0" w:color="auto"/>
            <w:bottom w:val="none" w:sz="0" w:space="0" w:color="auto"/>
            <w:right w:val="none" w:sz="0" w:space="0" w:color="auto"/>
          </w:divBdr>
          <w:divsChild>
            <w:div w:id="18014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database/what-is-data-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2020-08-30T13:38:00Z</dcterms:created>
  <dcterms:modified xsi:type="dcterms:W3CDTF">2020-08-30T15:24:00Z</dcterms:modified>
</cp:coreProperties>
</file>