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FoodBridge AI</w:t>
      </w:r>
    </w:p>
    <w:p>
      <w:pPr>
        <w:spacing w:after="200"/>
      </w:pPr>
      <w:r>
        <w:rPr>
          <w:b/>
          <w:color w:val="14B8A6"/>
          <w:sz w:val="26"/>
        </w:rPr>
        <w:t>Agentic AI for surplus-food coordination | SDG 2: Zero Hunger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328"/>
      </w:tblGrid>
      <w:tr>
        <w:tc>
          <w:tcPr>
            <w:tcW w:type="dxa" w:w="4608"/>
            <w:vAlign w:val="center"/>
            <w:shd w:fill="EDF4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t>PREPARED FOR</w:t>
              <w:br/>
              <w:t>AICTE | IBM SkillsBuild Machine Learning &amp; Applied AI Internship 2026 | BharatCares</w:t>
            </w:r>
            <w:r>
              <w:rPr>
                <w:b/>
                <w:color w:val="526477"/>
                <w:sz w:val="14"/>
              </w:rPr>
            </w:r>
            <w:r>
              <w:rPr>
                <w:color w:val="1D2D3D"/>
                <w:sz w:val="17"/>
              </w:rPr>
            </w:r>
          </w:p>
        </w:tc>
        <w:tc>
          <w:tcPr>
            <w:tcW w:type="dxa" w:w="5328"/>
            <w:vAlign w:val="center"/>
            <w:shd w:fill="EDF4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b/>
                <w:color w:val="526477"/>
                <w:sz w:val="14"/>
              </w:rPr>
              <w:t>PREPARED BY</w:t>
              <w:br/>
            </w:r>
            <w:r>
              <w:rPr>
                <w:color w:val="1D2D3D"/>
                <w:sz w:val="17"/>
              </w:rPr>
              <w:t>Shubha Sakshi</w:t>
            </w:r>
          </w:p>
        </w:tc>
      </w:tr>
      <w:tr>
        <w:tc>
          <w:tcPr>
            <w:tcW w:type="dxa" w:w="4608"/>
            <w:vAlign w:val="center"/>
            <w:shd w:fill="EDF4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b/>
                <w:color w:val="526477"/>
                <w:sz w:val="14"/>
              </w:rPr>
              <w:t>INSTITUTION</w:t>
              <w:br/>
            </w:r>
            <w:r>
              <w:rPr>
                <w:color w:val="1D2D3D"/>
                <w:sz w:val="17"/>
              </w:rPr>
              <w:t>Dr. Akhilesh Das Gupta Institute of Professional Studies (ADGIPS), GGSIPU</w:t>
            </w:r>
          </w:p>
        </w:tc>
        <w:tc>
          <w:tcPr>
            <w:tcW w:type="dxa" w:w="5328"/>
            <w:vAlign w:val="center"/>
            <w:shd w:fill="EDF4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b/>
                <w:color w:val="526477"/>
                <w:sz w:val="14"/>
              </w:rPr>
              <w:t>DATE</w:t>
              <w:br/>
            </w:r>
            <w:r>
              <w:rPr>
                <w:color w:val="1D2D3D"/>
                <w:sz w:val="17"/>
              </w:rPr>
              <w:t>13 October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7F5EE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10243A"/>
                <w:sz w:val="18"/>
              </w:rPr>
              <w:t>Executive summary: FoodBridge AI is a working student prototype combining listing validation, heuristic recipient ranking, a synthetic-data machine-learning urgency demo, and Gemini-assisted message drafting. It is decision support only: demo recipients are illustrative, messages are not sent, pickups are not confirmed, and human review remains mandatory.</w:t>
            </w:r>
          </w:p>
        </w:tc>
      </w:tr>
    </w:tbl>
    <w:p>
      <w:pPr>
        <w:pStyle w:val="Heading1"/>
      </w:pPr>
      <w:r>
        <w:t>1. WHY — Problem and motivation</w:t>
      </w:r>
    </w:p>
    <w:p>
      <w:r>
        <w:t>Edible surplus food may go unused when donors cannot quickly identify an appropriate recipient and coordinate collection within a practical time window. Donors need to communicate food type, quantity, location and pickup deadline; recipient capacity, transport, allergens and handling conditions also require confirmation. FoodBridge AI explores how a guided digital workflow can reduce coordination friction while supporting SDG 2: Zero Hunger.</w:t>
      </w:r>
    </w:p>
    <w:p>
      <w:pPr>
        <w:pStyle w:val="Heading1"/>
      </w:pPr>
      <w:r>
        <w:t>2. WHAT — The proposed solution</w:t>
      </w:r>
    </w:p>
    <w:p>
      <w:r>
        <w:t>FoodBridge AI is a Streamlit web prototype that guides a user from a surplus-food listing to a suggested recipient shortlist, an experimental coordination-priority estimate and a pickup-enquiry draft. It brings together deterministic validation, explainable rule-based matching, a trained Random Forest classifier used as a demonstration, and Gemini text generation when the API is configured. The AI does not decide food safety or take external action.</w:t>
      </w:r>
    </w:p>
    <w:p>
      <w:pPr>
        <w:pStyle w:val="Heading1"/>
      </w:pPr>
      <w:r>
        <w:t>3. WHO — Intended users and beneficiaries</w:t>
      </w:r>
    </w:p>
    <w:p>
      <w:pPr>
        <w:pStyle w:val="ListBullet"/>
      </w:pPr>
      <w:r>
        <w:t>Food donors: campus canteens, restaurants, bakeries and event organisers with surplus food.</w:t>
      </w:r>
    </w:p>
    <w:p>
      <w:pPr>
        <w:pStyle w:val="ListBullet"/>
      </w:pPr>
      <w:r>
        <w:t>Recipient organisations: NGOs and community kitchens that may be able to collect and distribute suitable food.</w:t>
      </w:r>
    </w:p>
    <w:p>
      <w:pPr>
        <w:pStyle w:val="ListBullet"/>
      </w:pPr>
      <w:r>
        <w:t>Coordinators and volunteers: people who verify availability, plan transport and document handover.</w:t>
      </w:r>
    </w:p>
    <w:p>
      <w:pPr>
        <w:pStyle w:val="ListBullet"/>
      </w:pPr>
      <w:r>
        <w:t>Communities: potential indirect beneficiaries when suitable surplus food is redistributed through trusted partners.</w:t>
      </w:r>
    </w:p>
    <w:p>
      <w:pPr>
        <w:pStyle w:val="Heading1"/>
      </w:pPr>
      <w:r>
        <w:t>4. How the prototype works</w:t>
      </w:r>
    </w:p>
    <w:p>
      <w:pPr>
        <w:pStyle w:val="ListNumber"/>
      </w:pPr>
      <w:r>
        <w:t>Create a listing: enter donor, category, quantity, locality, pickup deadline, elapsed preparation/packing time and handling notes; confirm that a responsible person has checked handling and suitability details.</w:t>
      </w:r>
    </w:p>
    <w:p>
      <w:pPr>
        <w:pStyle w:val="ListNumber"/>
      </w:pPr>
      <w:r>
        <w:t>Validate required information: stop the workflow when mandatory fields or the safety-check confirmation are missing.</w:t>
      </w:r>
    </w:p>
    <w:p>
      <w:pPr>
        <w:pStyle w:val="ListNumber"/>
      </w:pPr>
      <w:r>
        <w:t>Rank candidate recipients: calculate a transparent match score using category fit, capacity, illustrative proximity and a demo verification flag. The directory is coded example data, not verified partners.</w:t>
      </w:r>
    </w:p>
    <w:p>
      <w:pPr>
        <w:pStyle w:val="ListNumber"/>
      </w:pPr>
      <w:r>
        <w:t>Predict coordination priority: load the saved Random Forest model and return a Low, Medium or High class from food category, quantity, preparation/packing age and hours to deadline.</w:t>
      </w:r>
    </w:p>
    <w:p>
      <w:pPr>
        <w:pStyle w:val="ListNumber"/>
      </w:pPr>
      <w:r>
        <w:t>Draft a pickup enquiry: use Gemini to generate wording when configured; use a deterministic local template if the API is unavailable. The output remains a draft.</w:t>
      </w:r>
    </w:p>
    <w:p>
      <w:pPr>
        <w:pStyle w:val="ListNumber"/>
      </w:pPr>
      <w:r>
        <w:t>Require human review: a person must independently verify recipient identity, capacity, availability, allergens, handling/temperature needs, transport and pickup arrangements.</w:t>
      </w:r>
    </w:p>
    <w:p>
      <w:pPr>
        <w:pStyle w:val="Heading1"/>
      </w:pPr>
      <w:r>
        <w:t>5. Machine-learning component and evaluation</w:t>
      </w:r>
    </w:p>
    <w:p>
      <w:r>
        <w:t>The current prototype loads foodbridge_priority_model.joblib, trained by train_model.py using a Random Forest classifier. The training script programmatically generated 1,200 synthetic examples. The input features are food_type_code, quantity, age_hours and hours_to_deadline. The target label (Low / Medium / High) is assigned using a hand-crafted urgency score that weights preparation/packing age at 45%, time remaining before the deadline at 35%, and quantity at 20%. A threshold maps the score into the three classes.</w:t>
      </w:r>
    </w:p>
    <w:p>
      <w:r>
        <w:t>The script reports 92.1% accuracy on a held-out synthetic test split (80/20 split with stratification). This is a pipeline demonstration, not evidence of real-world predictive performance: synthetic labels are derived from a fixed rule, and the model has not been validated against observed food-rescue outcomes. The prediction is a coordination-priority estimate only; it is not a food-safety classification, shelf-life certification or recommendation to donate unsafe food.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 / data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Reported result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Interpretation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Random Forest; 1,200 synthetic examples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92.1% held-out accuracy on synthetic data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6"/>
              </w:rPr>
              <w:t>Only confirms performance on generated examples; real-world generalisation is unknown.</w:t>
            </w:r>
          </w:p>
        </w:tc>
      </w:tr>
    </w:tbl>
    <w:p>
      <w:pPr>
        <w:pStyle w:val="Heading1"/>
      </w:pPr>
      <w:r>
        <w:t>6. Gemini and the bounded agentic workflow</w:t>
      </w:r>
    </w:p>
    <w:p>
      <w:r>
        <w:t>Gemini is used for message drafting only. The prompt limits the model to supplied listing details, asks it not to invent facts or claim a recipient is verified, and requires the draft to request confirmation of capacity, availability, suitability, allergens, handling/temperature, transport and pickup arrangements. The interface shows the generation status and the label “Draft only — not sent.” A template fallback keeps the prototype usable if the API fails or is not configured.</w:t>
      </w:r>
    </w:p>
    <w:p>
      <w:r>
        <w:t>The workflow is agentic in a bounded sense: it follows a plan, calls separate validation and matching functions, uses their outputs to generate the next artefact, and stops at a human-review checkpoint. It is not a fully autonomous agent, does not send communications, and does not confirm real pickups.</w:t>
      </w:r>
    </w:p>
    <w:p>
      <w:pPr>
        <w:pStyle w:val="Heading1"/>
      </w:pPr>
      <w:r>
        <w:t>7. Technology stack</w:t>
      </w:r>
    </w:p>
    <w:p>
      <w:r>
        <w:t>Python; Streamlit UI; pandas for tabular output; scikit-learn RandomForestClassifier; joblib for model persistence; Google Gen AI SDK for Gemini message drafting; and a small illustrative recipient directory embedded in the app. The project uses requirements.txt to list runtime dependencies.</w:t>
      </w:r>
    </w:p>
    <w:p>
      <w:pPr>
        <w:pStyle w:val="Heading1"/>
      </w:pPr>
      <w:r>
        <w:t>8. Functional checks and prototype status</w:t>
      </w:r>
    </w:p>
    <w:p>
      <w:pPr>
        <w:pStyle w:val="ListBullet"/>
      </w:pPr>
      <w:r>
        <w:t>Listing form supports donor, food category, quantity, pickup locality, deadline, preparation/packing age and handling notes.</w:t>
      </w:r>
    </w:p>
    <w:p>
      <w:pPr>
        <w:pStyle w:val="ListBullet"/>
      </w:pPr>
      <w:r>
        <w:t>Validation checks required fields, positive quantity and the safety-check confirmation.</w:t>
      </w:r>
    </w:p>
    <w:p>
      <w:pPr>
        <w:pStyle w:val="ListBullet"/>
      </w:pPr>
      <w:r>
        <w:t>Two demo listings were run during manual testing; the ML priority estimate and recipient shortlist appeared in the workflow.</w:t>
      </w:r>
    </w:p>
    <w:p>
      <w:pPr>
        <w:pStyle w:val="ListBullet"/>
      </w:pPr>
      <w:r>
        <w:t>Gemini successfully generated a pickup-message draft in the tested configuration. The local template fallback remains available.</w:t>
      </w:r>
    </w:p>
    <w:p>
      <w:pPr>
        <w:pStyle w:val="ListBullet"/>
      </w:pPr>
      <w:r>
        <w:t>The dashboard reports session-only listings and total portions/units. Data is not persisted as a real donation ledger.</w:t>
      </w:r>
    </w:p>
    <w:p>
      <w:r>
        <w:t>These are functional observations from a student prototype, not a controlled study or verified impact evaluation. No verified donations, meals delivered, partner confirmations or time-savings results are claimed.</w:t>
      </w:r>
    </w:p>
    <w:p>
      <w:pPr>
        <w:pStyle w:val="Heading1"/>
      </w:pPr>
      <w:r>
        <w:t>9. Safety, privacy and limitations</w:t>
      </w:r>
    </w:p>
    <w:p>
      <w:pPr>
        <w:pStyle w:val="ListBullet"/>
      </w:pPr>
      <w:r>
        <w:t>Recipient names, capacities, distances and demo verification flags are illustrative and must not be treated as real partner verification.</w:t>
      </w:r>
    </w:p>
    <w:p>
      <w:pPr>
        <w:pStyle w:val="ListBullet"/>
      </w:pPr>
      <w:r>
        <w:t>The matching score is a heuristic; the ML urgency classifier was trained on synthetic examples and is not externally validated.</w:t>
      </w:r>
    </w:p>
    <w:p>
      <w:pPr>
        <w:pStyle w:val="ListBullet"/>
      </w:pPr>
      <w:r>
        <w:t>The app creates a text draft only. No email or external message is sent, and no pickup is booked or confirmed.</w:t>
      </w:r>
    </w:p>
    <w:p>
      <w:pPr>
        <w:pStyle w:val="ListBullet"/>
      </w:pPr>
      <w:r>
        <w:t>Food suitability, allergen information, temperature handling, local compliance and transport must be checked by responsible humans. The prototype does not certify food safety.</w:t>
      </w:r>
    </w:p>
    <w:p>
      <w:pPr>
        <w:pStyle w:val="ListBullet"/>
      </w:pPr>
      <w:r>
        <w:t>Before piloting, use a verified partner directory, permissions and consent for contact, appropriate access control, privacy safeguards, and a documented handover process.</w:t>
      </w:r>
    </w:p>
    <w:p>
      <w:pPr>
        <w:pStyle w:val="Heading1"/>
      </w:pPr>
      <w:r>
        <w:t>10. Future work: two-month development plan</w:t>
      </w:r>
    </w:p>
    <w:p>
      <w:pPr>
        <w:pStyle w:val="ListBullet"/>
      </w:pPr>
      <w:r>
        <w:t>Weeks 1–2: identify and verify a suitable real dataset and define a target supported by actual labels; document provenance and licensing.</w:t>
      </w:r>
    </w:p>
    <w:p>
      <w:pPr>
        <w:pStyle w:val="ListBullet"/>
      </w:pPr>
      <w:r>
        <w:t>Weeks 3–4: perform EDA and preprocessing; establish a baseline; compare appropriate models using leakage-aware splits and suitable metrics.</w:t>
      </w:r>
    </w:p>
    <w:p>
      <w:pPr>
        <w:pStyle w:val="ListBullet"/>
      </w:pPr>
      <w:r>
        <w:t>Weeks 5–6: integrate the selected model, add confidence/limitations and error handling, and improve tests and logging.</w:t>
      </w:r>
    </w:p>
    <w:p>
      <w:pPr>
        <w:pStyle w:val="ListBullet"/>
      </w:pPr>
      <w:r>
        <w:t>Weeks 7–8: conduct a small supervised pilot only with verified partners and consent; document results, risks and next steps. Do not infer real-world impact from synthetic data.</w:t>
      </w:r>
    </w:p>
    <w:p>
      <w:pPr>
        <w:pStyle w:val="Heading1"/>
      </w:pPr>
      <w:r>
        <w:t>11. Conclusion</w:t>
      </w:r>
    </w:p>
    <w:p>
      <w:r>
        <w:t>FoodBridge AI demonstrates a social-impact coordination workflow that combines structured validation, transparent recipient-ranking logic, an experimental ML pipeline and Gemini-assisted message drafting. Its current value is as a runnable proof of concept and a foundation for more rigorous research. A real-world deployment would require real operational data, verified partners, appropriate evaluation and human accountability throughout.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7"/>
        <w:sz w:val="16"/>
      </w:rPr>
      <w:t xml:space="preserve">Student prototype • Demo data only • Human review required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b/>
        <w:color w:val="14B8A6"/>
        <w:sz w:val="16"/>
      </w:rPr>
      <w:t>FOODBRIDGE AI  |  CONCEPT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D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024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834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4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FoodBridge AI Concept Note</dc:title>
  <dc:subject>Agentic AI for surplus-food coordination</dc:subject>
  <dc:creator>Shubha Sakshi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