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w:t>
      </w:r>
    </w:p>
    <w:p w:rsidR="00000000" w:rsidDel="00000000" w:rsidP="00000000" w:rsidRDefault="00000000" w:rsidRPr="00000000" w14:paraId="00000007">
      <w:pPr>
        <w:spacing w:after="0" w:lineRule="auto"/>
        <w:ind w:left="108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rFonts w:ascii="Arial" w:cs="Arial" w:eastAsia="Arial" w:hAnsi="Arial"/>
          <w:color w:val="1f2328"/>
          <w:sz w:val="24"/>
          <w:szCs w:val="24"/>
          <w:highlight w:val="white"/>
          <w:rtl w:val="0"/>
        </w:rPr>
        <w:t xml:space="preserve"> C</w:t>
      </w:r>
      <w:r w:rsidDel="00000000" w:rsidR="00000000" w:rsidRPr="00000000">
        <w:rPr>
          <w:rtl w:val="0"/>
        </w:rPr>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w:t>
      </w:r>
    </w:p>
    <w:p w:rsidR="00000000" w:rsidDel="00000000" w:rsidP="00000000" w:rsidRDefault="00000000" w:rsidRPr="00000000" w14:paraId="00000009">
      <w:pPr>
        <w:spacing w:after="0" w:lineRule="auto"/>
        <w:ind w:left="1080" w:firstLine="0"/>
        <w:rPr/>
      </w:pPr>
      <w:r w:rsidDel="00000000" w:rsidR="00000000" w:rsidRPr="00000000">
        <w:rPr>
          <w:b w:val="1"/>
          <w:rtl w:val="0"/>
        </w:rPr>
        <w:t xml:space="preserve">ANS </w:t>
      </w:r>
      <w:r w:rsidDel="00000000" w:rsidR="00000000" w:rsidRPr="00000000">
        <w:rPr>
          <w:rtl w:val="0"/>
        </w:rPr>
        <w:t xml:space="preserve">: </w:t>
      </w:r>
      <w:r w:rsidDel="00000000" w:rsidR="00000000" w:rsidRPr="00000000">
        <w:rPr>
          <w:rFonts w:ascii="Arial" w:cs="Arial" w:eastAsia="Arial" w:hAnsi="Arial"/>
          <w:color w:val="1f2328"/>
          <w:sz w:val="24"/>
          <w:szCs w:val="24"/>
          <w:highlight w:val="white"/>
          <w:rtl w:val="0"/>
        </w:rPr>
        <w:t xml:space="preserve"> B and D</w:t>
      </w:r>
      <w:r w:rsidDel="00000000" w:rsidR="00000000" w:rsidRPr="00000000">
        <w:rPr>
          <w:rtl w:val="0"/>
        </w:rPr>
      </w:r>
    </w:p>
    <w:p w:rsidR="00000000" w:rsidDel="00000000" w:rsidP="00000000" w:rsidRDefault="00000000" w:rsidRPr="00000000" w14:paraId="0000000A">
      <w:pPr>
        <w:numPr>
          <w:ilvl w:val="0"/>
          <w:numId w:val="6"/>
        </w:numPr>
        <w:spacing w:after="0" w:lineRule="auto"/>
        <w:ind w:left="1080" w:hanging="360"/>
        <w:rPr/>
      </w:pPr>
      <w:r w:rsidDel="00000000" w:rsidR="00000000" w:rsidRPr="00000000">
        <w:rPr>
          <w:rtl w:val="0"/>
        </w:rPr>
        <w:t xml:space="preserve">Are skewed (i.e. not symmetric) ?</w:t>
      </w:r>
    </w:p>
    <w:p w:rsidR="00000000" w:rsidDel="00000000" w:rsidP="00000000" w:rsidRDefault="00000000" w:rsidRPr="00000000" w14:paraId="0000000B">
      <w:pPr>
        <w:spacing w:after="0" w:lineRule="auto"/>
        <w:ind w:left="1080" w:firstLine="0"/>
        <w:rPr/>
      </w:pPr>
      <w:r w:rsidDel="00000000" w:rsidR="00000000" w:rsidRPr="00000000">
        <w:rPr>
          <w:b w:val="1"/>
          <w:rtl w:val="0"/>
        </w:rPr>
        <w:t xml:space="preserve">ANS : </w:t>
      </w:r>
      <w:r w:rsidDel="00000000" w:rsidR="00000000" w:rsidRPr="00000000">
        <w:rPr>
          <w:rFonts w:ascii="Arial" w:cs="Arial" w:eastAsia="Arial" w:hAnsi="Arial"/>
          <w:color w:val="1f2328"/>
          <w:sz w:val="24"/>
          <w:szCs w:val="24"/>
          <w:highlight w:val="white"/>
          <w:rtl w:val="0"/>
        </w:rPr>
        <w:t xml:space="preserve">A,B and D</w:t>
      </w:r>
      <w:r w:rsidDel="00000000" w:rsidR="00000000" w:rsidRPr="00000000">
        <w:rPr>
          <w:rtl w:val="0"/>
        </w:rPr>
      </w:r>
    </w:p>
    <w:p w:rsidR="00000000" w:rsidDel="00000000" w:rsidP="00000000" w:rsidRDefault="00000000" w:rsidRPr="00000000" w14:paraId="0000000C">
      <w:pPr>
        <w:numPr>
          <w:ilvl w:val="0"/>
          <w:numId w:val="6"/>
        </w:numPr>
        <w:spacing w:after="0" w:lineRule="auto"/>
        <w:ind w:left="1080" w:hanging="360"/>
        <w:rPr/>
      </w:pPr>
      <w:r w:rsidDel="00000000" w:rsidR="00000000" w:rsidRPr="00000000">
        <w:rPr>
          <w:rtl w:val="0"/>
        </w:rPr>
        <w:t xml:space="preserve">Have outliers on both sides of the center?</w:t>
      </w:r>
    </w:p>
    <w:p w:rsidR="00000000" w:rsidDel="00000000" w:rsidP="00000000" w:rsidRDefault="00000000" w:rsidRPr="00000000" w14:paraId="0000000D">
      <w:pPr>
        <w:spacing w:after="0" w:lineRule="auto"/>
        <w:ind w:left="1080" w:firstLine="0"/>
        <w:rPr/>
      </w:pPr>
      <w:r w:rsidDel="00000000" w:rsidR="00000000" w:rsidRPr="00000000">
        <w:rPr>
          <w:b w:val="1"/>
          <w:rtl w:val="0"/>
        </w:rPr>
        <w:t xml:space="preserve">ANS : </w:t>
      </w:r>
      <w:r w:rsidDel="00000000" w:rsidR="00000000" w:rsidRPr="00000000">
        <w:rPr>
          <w:rFonts w:ascii="Arial" w:cs="Arial" w:eastAsia="Arial" w:hAnsi="Arial"/>
          <w:color w:val="1f2328"/>
          <w:sz w:val="24"/>
          <w:szCs w:val="24"/>
          <w:highlight w:val="white"/>
          <w:rtl w:val="0"/>
        </w:rPr>
        <w:t xml:space="preserve"> A and B</w:t>
      </w:r>
      <w:r w:rsidDel="00000000" w:rsidR="00000000" w:rsidRPr="00000000">
        <w:rPr>
          <w:rtl w:val="0"/>
        </w:rPr>
      </w:r>
    </w:p>
    <w:p w:rsidR="00000000" w:rsidDel="00000000" w:rsidP="00000000" w:rsidRDefault="00000000" w:rsidRPr="00000000" w14:paraId="0000000E">
      <w:pPr>
        <w:spacing w:after="0" w:lineRule="auto"/>
        <w:ind w:left="1080" w:firstLine="0"/>
        <w:rPr/>
      </w:pP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drawing>
          <wp:inline distB="0" distT="0" distL="0" distR="0">
            <wp:extent cx="5480050" cy="1600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5">
      <w:pPr>
        <w:spacing w:after="0" w:lineRule="auto"/>
        <w:ind w:left="360" w:firstLine="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ANS : </w:t>
      </w:r>
      <w:r w:rsidDel="00000000" w:rsidR="00000000" w:rsidRPr="00000000">
        <w:rPr>
          <w:rFonts w:ascii="Roboto" w:cs="Roboto" w:eastAsia="Roboto" w:hAnsi="Roboto"/>
          <w:b w:val="1"/>
          <w:color w:val="374151"/>
          <w:sz w:val="24"/>
          <w:szCs w:val="24"/>
          <w:rtl w:val="0"/>
        </w:rPr>
        <w:t xml:space="preserve">False.</w:t>
      </w:r>
      <w:r w:rsidDel="00000000" w:rsidR="00000000" w:rsidRPr="00000000">
        <w:rPr>
          <w:rFonts w:ascii="Roboto" w:cs="Roboto" w:eastAsia="Roboto" w:hAnsi="Roboto"/>
          <w:color w:val="374151"/>
          <w:sz w:val="24"/>
          <w:szCs w:val="24"/>
          <w:rtl w:val="0"/>
        </w:rPr>
        <w:t xml:space="preserve"> </w:t>
      </w:r>
      <w:r w:rsidDel="00000000" w:rsidR="00000000" w:rsidRPr="00000000">
        <w:rPr>
          <w:color w:val="374151"/>
          <w:sz w:val="24"/>
          <w:szCs w:val="24"/>
          <w:rtl w:val="0"/>
        </w:rPr>
        <w:t xml:space="preserve">According to the Central Limit Theorem (CLT), even if the individual weights are not normally distributed, the sampling distribution of the mean will be approximately normally distributed for a sufficiently large sample size (usually n &gt; 30). Therefore, the manager doesn't necessarily need to confirm that the individual weights are normally distributed to rely on the normal model for the sampling distribution of the average package weights.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ANS : </w:t>
      </w:r>
      <w:r w:rsidDel="00000000" w:rsidR="00000000" w:rsidRPr="00000000">
        <w:rPr>
          <w:b w:val="1"/>
          <w:sz w:val="27"/>
          <w:szCs w:val="27"/>
          <w:highlight w:val="white"/>
          <w:rtl w:val="0"/>
        </w:rPr>
        <w:t xml:space="preserve"> </w:t>
      </w:r>
      <w:r w:rsidDel="00000000" w:rsidR="00000000" w:rsidRPr="00000000">
        <w:rPr>
          <w:sz w:val="24"/>
          <w:szCs w:val="24"/>
          <w:highlight w:val="white"/>
          <w:rtl w:val="0"/>
        </w:rPr>
        <w:t xml:space="preserve">The statement is </w:t>
      </w:r>
      <w:r w:rsidDel="00000000" w:rsidR="00000000" w:rsidRPr="00000000">
        <w:rPr>
          <w:b w:val="1"/>
          <w:sz w:val="24"/>
          <w:szCs w:val="24"/>
          <w:highlight w:val="white"/>
          <w:rtl w:val="0"/>
        </w:rPr>
        <w:t xml:space="preserve">incomplete.</w:t>
      </w:r>
      <w:r w:rsidDel="00000000" w:rsidR="00000000" w:rsidRPr="00000000">
        <w:rPr>
          <w:sz w:val="24"/>
          <w:szCs w:val="24"/>
          <w:highlight w:val="white"/>
          <w:rtl w:val="0"/>
        </w:rPr>
        <w:t xml:space="preserve"> The standard error of the daily average depends on the standard deviation of the population</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1F">
      <w:pPr>
        <w:spacing w:after="0" w:lineRule="auto"/>
        <w:ind w:left="360" w:firstLine="0"/>
        <w:rPr/>
      </w:pPr>
      <w:r w:rsidDel="00000000" w:rsidR="00000000" w:rsidRPr="00000000">
        <w:rPr>
          <w:rtl w:val="0"/>
        </w:rPr>
      </w:r>
    </w:p>
    <w:p w:rsidR="00000000" w:rsidDel="00000000" w:rsidP="00000000" w:rsidRDefault="00000000" w:rsidRPr="00000000" w14:paraId="00000020">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2">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3">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24">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5">
      <w:pPr>
        <w:spacing w:after="0" w:lineRule="auto"/>
        <w:ind w:left="0" w:firstLine="0"/>
        <w:rPr>
          <w:b w:val="1"/>
        </w:rPr>
      </w:pPr>
      <w:r w:rsidDel="00000000" w:rsidR="00000000" w:rsidRPr="00000000">
        <w:rPr>
          <w:b w:val="1"/>
          <w:rtl w:val="0"/>
        </w:rPr>
        <w:t xml:space="preserve">ANS : D</w:t>
      </w:r>
    </w:p>
    <w:p w:rsidR="00000000" w:rsidDel="00000000" w:rsidP="00000000" w:rsidRDefault="00000000" w:rsidRPr="00000000" w14:paraId="00000026">
      <w:pPr>
        <w:spacing w:after="0" w:lineRule="auto"/>
        <w:ind w:left="0" w:firstLine="0"/>
        <w:rPr/>
      </w:pPr>
      <w:r w:rsidDel="00000000" w:rsidR="00000000" w:rsidRPr="00000000">
        <w:rPr/>
        <w:drawing>
          <wp:inline distB="114300" distT="114300" distL="114300" distR="114300">
            <wp:extent cx="6529388" cy="255315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29388" cy="255315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ind w:left="0" w:firstLine="0"/>
        <w:rPr/>
      </w:pPr>
      <w:r w:rsidDel="00000000" w:rsidR="00000000" w:rsidRPr="00000000">
        <w:rPr/>
        <w:drawing>
          <wp:inline distB="114300" distT="114300" distL="114300" distR="114300">
            <wp:extent cx="6481625" cy="125685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81625" cy="12568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30">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31">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32">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33">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34">
      <w:pPr>
        <w:spacing w:after="0" w:lineRule="auto"/>
        <w:rPr>
          <w:b w:val="1"/>
        </w:rPr>
      </w:pPr>
      <w:r w:rsidDel="00000000" w:rsidR="00000000" w:rsidRPr="00000000">
        <w:rPr>
          <w:rtl w:val="0"/>
        </w:rPr>
        <w:tab/>
      </w:r>
      <w:r w:rsidDel="00000000" w:rsidR="00000000" w:rsidRPr="00000000">
        <w:rPr>
          <w:b w:val="1"/>
          <w:rtl w:val="0"/>
        </w:rPr>
        <w:t xml:space="preserve">ANS: C</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7">
      <w:pPr>
        <w:spacing w:after="0" w:lineRule="auto"/>
        <w:ind w:left="720" w:firstLine="0"/>
        <w:rPr/>
      </w:pPr>
      <w:r w:rsidDel="00000000" w:rsidR="00000000" w:rsidRPr="00000000">
        <w:rPr>
          <w:rtl w:val="0"/>
        </w:rPr>
      </w:r>
    </w:p>
    <w:p w:rsidR="00000000" w:rsidDel="00000000" w:rsidP="00000000" w:rsidRDefault="00000000" w:rsidRPr="00000000" w14:paraId="00000038">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39">
      <w:pPr>
        <w:spacing w:after="0" w:lineRule="auto"/>
        <w:ind w:left="720" w:firstLine="0"/>
        <w:rPr/>
      </w:pPr>
      <w:r w:rsidDel="00000000" w:rsidR="00000000" w:rsidRPr="00000000">
        <w:rPr>
          <w:rtl w:val="0"/>
        </w:rPr>
        <w:tab/>
      </w:r>
      <w:r w:rsidDel="00000000" w:rsidR="00000000" w:rsidRPr="00000000">
        <w:rPr>
          <w:b w:val="1"/>
          <w:rtl w:val="0"/>
        </w:rPr>
        <w:t xml:space="preserve">ANS :</w:t>
      </w:r>
      <w:r w:rsidDel="00000000" w:rsidR="00000000" w:rsidRPr="00000000">
        <w:rPr>
          <w:rtl w:val="0"/>
        </w:rPr>
        <w:t xml:space="preserve"> </w:t>
      </w:r>
      <w:r w:rsidDel="00000000" w:rsidR="00000000" w:rsidRPr="00000000">
        <w:rPr>
          <w:color w:val="374151"/>
          <w:rtl w:val="0"/>
        </w:rPr>
        <w:t xml:space="preserve">False. The standard deviation within any sample will depend on the  individual scores within that sample. It will be less than 120 if the sample size is less than the total population.</w:t>
      </w:r>
      <w:r w:rsidDel="00000000" w:rsidR="00000000" w:rsidRPr="00000000">
        <w:rPr>
          <w:rtl w:val="0"/>
        </w:rPr>
      </w:r>
    </w:p>
    <w:p w:rsidR="00000000" w:rsidDel="00000000" w:rsidP="00000000" w:rsidRDefault="00000000" w:rsidRPr="00000000" w14:paraId="0000003A">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3B">
      <w:pPr>
        <w:spacing w:after="0" w:lineRule="auto"/>
        <w:ind w:left="0" w:firstLine="0"/>
        <w:rPr/>
      </w:pPr>
      <w:r w:rsidDel="00000000" w:rsidR="00000000" w:rsidRPr="00000000">
        <w:rPr>
          <w:rtl w:val="0"/>
        </w:rPr>
        <w:tab/>
        <w:tab/>
      </w:r>
      <w:r w:rsidDel="00000000" w:rsidR="00000000" w:rsidRPr="00000000">
        <w:rPr>
          <w:b w:val="1"/>
          <w:rtl w:val="0"/>
        </w:rPr>
        <w:t xml:space="preserve">ANS :</w:t>
      </w:r>
      <w:r w:rsidDel="00000000" w:rsidR="00000000" w:rsidRPr="00000000">
        <w:rPr>
          <w:rtl w:val="0"/>
        </w:rPr>
        <w:t xml:space="preserve"> False. </w:t>
      </w:r>
    </w:p>
    <w:p w:rsidR="00000000" w:rsidDel="00000000" w:rsidP="00000000" w:rsidRDefault="00000000" w:rsidRPr="00000000" w14:paraId="0000003C">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3D">
      <w:pPr>
        <w:spacing w:after="0" w:lineRule="auto"/>
        <w:ind w:left="1080" w:firstLine="0"/>
        <w:rPr/>
      </w:pPr>
      <w:r w:rsidDel="00000000" w:rsidR="00000000" w:rsidRPr="00000000">
        <w:rPr>
          <w:rtl w:val="0"/>
        </w:rPr>
        <w:tab/>
      </w:r>
      <w:r w:rsidDel="00000000" w:rsidR="00000000" w:rsidRPr="00000000">
        <w:rPr>
          <w:b w:val="1"/>
          <w:rtl w:val="0"/>
        </w:rPr>
        <w:t xml:space="preserve">ANS :</w:t>
      </w:r>
      <w:r w:rsidDel="00000000" w:rsidR="00000000" w:rsidRPr="00000000">
        <w:rPr>
          <w:rtl w:val="0"/>
        </w:rPr>
        <w:t xml:space="preserve"> </w:t>
      </w:r>
      <w:r w:rsidDel="00000000" w:rsidR="00000000" w:rsidRPr="00000000">
        <w:rPr>
          <w:color w:val="374151"/>
          <w:rtl w:val="0"/>
        </w:rPr>
        <w:t xml:space="preserve">True. The average score in any sample is expected to be the same as the population mean, which is 720.</w:t>
      </w:r>
      <w:r w:rsidDel="00000000" w:rsidR="00000000" w:rsidRPr="00000000">
        <w:rPr>
          <w:rtl w:val="0"/>
        </w:rPr>
      </w:r>
    </w:p>
    <w:p w:rsidR="00000000" w:rsidDel="00000000" w:rsidP="00000000" w:rsidRDefault="00000000" w:rsidRPr="00000000" w14:paraId="0000003E">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3F">
      <w:pPr>
        <w:spacing w:after="0" w:lineRule="auto"/>
        <w:ind w:left="0" w:firstLine="0"/>
        <w:rPr/>
      </w:pPr>
      <w:r w:rsidDel="00000000" w:rsidR="00000000" w:rsidRPr="00000000">
        <w:rPr>
          <w:rtl w:val="0"/>
        </w:rPr>
        <w:tab/>
        <w:tab/>
      </w:r>
      <w:r w:rsidDel="00000000" w:rsidR="00000000" w:rsidRPr="00000000">
        <w:rPr>
          <w:b w:val="1"/>
          <w:rtl w:val="0"/>
        </w:rPr>
        <w:t xml:space="preserve">ANS:</w:t>
      </w:r>
      <w:r w:rsidDel="00000000" w:rsidR="00000000" w:rsidRPr="00000000">
        <w:rPr>
          <w:rtl w:val="0"/>
        </w:rPr>
        <w:t xml:space="preserve"> </w:t>
      </w:r>
      <w:r w:rsidDel="00000000" w:rsidR="00000000" w:rsidRPr="00000000">
        <w:rPr>
          <w:color w:val="374151"/>
          <w:rtl w:val="0"/>
        </w:rPr>
        <w:t xml:space="preserve">True. The average of the sample means across several samples is expected to be the same as the population mean.</w:t>
      </w:r>
      <w:r w:rsidDel="00000000" w:rsidR="00000000" w:rsidRPr="00000000">
        <w:rPr>
          <w:rtl w:val="0"/>
        </w:rPr>
      </w:r>
    </w:p>
    <w:p w:rsidR="00000000" w:rsidDel="00000000" w:rsidP="00000000" w:rsidRDefault="00000000" w:rsidRPr="00000000" w14:paraId="00000040">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41">
      <w:pPr>
        <w:spacing w:after="0" w:lineRule="auto"/>
        <w:ind w:left="1440" w:firstLine="0"/>
        <w:rPr/>
      </w:pPr>
      <w:r w:rsidDel="00000000" w:rsidR="00000000" w:rsidRPr="00000000">
        <w:rPr>
          <w:b w:val="1"/>
          <w:rtl w:val="0"/>
        </w:rPr>
        <w:t xml:space="preserve">ANS </w:t>
      </w:r>
      <w:r w:rsidDel="00000000" w:rsidR="00000000" w:rsidRPr="00000000">
        <w:rPr>
          <w:rtl w:val="0"/>
        </w:rPr>
        <w:t xml:space="preserve">: False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