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099037" w14:textId="218568CD" w:rsidR="004B58D0" w:rsidRDefault="0089765C" w:rsidP="0089765C">
      <w:pPr>
        <w:jc w:val="center"/>
        <w:rPr>
          <w:b/>
          <w:bCs/>
          <w:sz w:val="36"/>
          <w:szCs w:val="36"/>
        </w:rPr>
      </w:pPr>
      <w:r w:rsidRPr="0089765C">
        <w:rPr>
          <w:b/>
          <w:bCs/>
          <w:sz w:val="36"/>
          <w:szCs w:val="36"/>
        </w:rPr>
        <w:t>Fabric Notebook</w:t>
      </w:r>
    </w:p>
    <w:p w14:paraId="0454B94B" w14:textId="77777777" w:rsidR="0089765C" w:rsidRDefault="0089765C" w:rsidP="0089765C">
      <w:pPr>
        <w:jc w:val="center"/>
        <w:rPr>
          <w:b/>
          <w:bCs/>
          <w:sz w:val="36"/>
          <w:szCs w:val="36"/>
        </w:rPr>
      </w:pPr>
    </w:p>
    <w:p w14:paraId="497AE596" w14:textId="7E097614" w:rsidR="0089765C" w:rsidRDefault="0089765C" w:rsidP="0089765C">
      <w:pPr>
        <w:rPr>
          <w:rFonts w:cstheme="minorHAnsi"/>
          <w:color w:val="000000"/>
          <w:sz w:val="27"/>
          <w:szCs w:val="27"/>
        </w:rPr>
      </w:pPr>
      <w:r w:rsidRPr="0089765C">
        <w:rPr>
          <w:rFonts w:cstheme="minorHAnsi"/>
          <w:color w:val="000000"/>
          <w:sz w:val="27"/>
          <w:szCs w:val="27"/>
        </w:rPr>
        <w:t>A</w:t>
      </w:r>
      <w:r w:rsidRPr="0089765C">
        <w:rPr>
          <w:rStyle w:val="apple-converted-space"/>
          <w:rFonts w:cstheme="minorHAnsi"/>
          <w:color w:val="000000"/>
          <w:sz w:val="27"/>
          <w:szCs w:val="27"/>
        </w:rPr>
        <w:t> </w:t>
      </w:r>
      <w:r w:rsidRPr="0089765C">
        <w:rPr>
          <w:rStyle w:val="Strong"/>
          <w:rFonts w:cstheme="minorHAnsi"/>
          <w:color w:val="000000"/>
        </w:rPr>
        <w:t>Fabric Notebook</w:t>
      </w:r>
      <w:r w:rsidRPr="0089765C">
        <w:rPr>
          <w:rStyle w:val="apple-converted-space"/>
          <w:rFonts w:cstheme="minorHAnsi"/>
          <w:color w:val="000000"/>
          <w:sz w:val="27"/>
          <w:szCs w:val="27"/>
        </w:rPr>
        <w:t> </w:t>
      </w:r>
      <w:r w:rsidRPr="0089765C">
        <w:rPr>
          <w:rFonts w:cstheme="minorHAnsi"/>
          <w:color w:val="000000"/>
          <w:sz w:val="27"/>
          <w:szCs w:val="27"/>
        </w:rPr>
        <w:t>is a web-based interactive environment in Microsoft Fabric that allows users to write and run code using languages like</w:t>
      </w:r>
      <w:r w:rsidRPr="0089765C">
        <w:rPr>
          <w:rStyle w:val="apple-converted-space"/>
          <w:rFonts w:cstheme="minorHAnsi"/>
          <w:color w:val="000000"/>
          <w:sz w:val="27"/>
          <w:szCs w:val="27"/>
        </w:rPr>
        <w:t> </w:t>
      </w:r>
      <w:r w:rsidRPr="0089765C">
        <w:rPr>
          <w:rStyle w:val="Strong"/>
          <w:rFonts w:cstheme="minorHAnsi"/>
          <w:color w:val="000000"/>
        </w:rPr>
        <w:t>Python</w:t>
      </w:r>
      <w:r w:rsidRPr="0089765C">
        <w:rPr>
          <w:rFonts w:cstheme="minorHAnsi"/>
          <w:color w:val="000000"/>
          <w:sz w:val="27"/>
          <w:szCs w:val="27"/>
        </w:rPr>
        <w:t>,</w:t>
      </w:r>
      <w:r w:rsidRPr="0089765C">
        <w:rPr>
          <w:rStyle w:val="apple-converted-space"/>
          <w:rFonts w:cstheme="minorHAnsi"/>
          <w:color w:val="000000"/>
          <w:sz w:val="27"/>
          <w:szCs w:val="27"/>
        </w:rPr>
        <w:t> </w:t>
      </w:r>
      <w:r w:rsidRPr="0089765C">
        <w:rPr>
          <w:rStyle w:val="Strong"/>
          <w:rFonts w:cstheme="minorHAnsi"/>
          <w:color w:val="000000"/>
        </w:rPr>
        <w:t>SQL</w:t>
      </w:r>
      <w:r w:rsidRPr="0089765C">
        <w:rPr>
          <w:rFonts w:cstheme="minorHAnsi"/>
          <w:color w:val="000000"/>
          <w:sz w:val="27"/>
          <w:szCs w:val="27"/>
        </w:rPr>
        <w:t>, and</w:t>
      </w:r>
      <w:r w:rsidRPr="0089765C">
        <w:rPr>
          <w:rStyle w:val="apple-converted-space"/>
          <w:rFonts w:cstheme="minorHAnsi"/>
          <w:color w:val="000000"/>
          <w:sz w:val="27"/>
          <w:szCs w:val="27"/>
        </w:rPr>
        <w:t> </w:t>
      </w:r>
      <w:r w:rsidRPr="0089765C">
        <w:rPr>
          <w:rStyle w:val="Strong"/>
          <w:rFonts w:cstheme="minorHAnsi"/>
          <w:color w:val="000000"/>
        </w:rPr>
        <w:t>Spark</w:t>
      </w:r>
      <w:r w:rsidRPr="0089765C">
        <w:rPr>
          <w:rStyle w:val="apple-converted-space"/>
          <w:rFonts w:cstheme="minorHAnsi"/>
          <w:color w:val="000000"/>
          <w:sz w:val="27"/>
          <w:szCs w:val="27"/>
        </w:rPr>
        <w:t> </w:t>
      </w:r>
      <w:r w:rsidRPr="0089765C">
        <w:rPr>
          <w:rFonts w:cstheme="minorHAnsi"/>
          <w:color w:val="000000"/>
          <w:sz w:val="27"/>
          <w:szCs w:val="27"/>
        </w:rPr>
        <w:t>for data exploration, transformation, machine learning, and visualization—integrated seamlessly with One Lake and other Fabric components.</w:t>
      </w:r>
    </w:p>
    <w:p w14:paraId="1883A339" w14:textId="62437806" w:rsidR="0089765C" w:rsidRDefault="0089765C" w:rsidP="0089765C">
      <w:pPr>
        <w:rPr>
          <w:rFonts w:cstheme="minorHAnsi"/>
          <w:b/>
          <w:bCs/>
        </w:rPr>
      </w:pPr>
    </w:p>
    <w:p w14:paraId="782BE8D7" w14:textId="77777777" w:rsidR="0089765C" w:rsidRDefault="0089765C" w:rsidP="0089765C">
      <w:pPr>
        <w:rPr>
          <w:rFonts w:cstheme="minorHAnsi"/>
          <w:b/>
          <w:bCs/>
        </w:rPr>
      </w:pPr>
    </w:p>
    <w:p w14:paraId="7CB0B407" w14:textId="33EB486C" w:rsidR="0089765C" w:rsidRPr="0089765C" w:rsidRDefault="0089765C" w:rsidP="0089765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89765C">
        <w:rPr>
          <w:rFonts w:cstheme="minorHAnsi"/>
        </w:rPr>
        <w:t xml:space="preserve">To create </w:t>
      </w:r>
      <w:r>
        <w:rPr>
          <w:rFonts w:cstheme="minorHAnsi"/>
        </w:rPr>
        <w:t xml:space="preserve">notebook </w:t>
      </w:r>
      <w:r w:rsidRPr="0089765C">
        <w:rPr>
          <w:rFonts w:cstheme="minorHAnsi"/>
        </w:rPr>
        <w:sym w:font="Wingdings" w:char="F0E0"/>
      </w:r>
      <w:r>
        <w:rPr>
          <w:rFonts w:cstheme="minorHAnsi"/>
        </w:rPr>
        <w:t xml:space="preserve"> workspace </w:t>
      </w:r>
      <w:r w:rsidRPr="0089765C">
        <w:rPr>
          <w:rFonts w:cstheme="minorHAnsi"/>
        </w:rPr>
        <w:sym w:font="Wingdings" w:char="F0E0"/>
      </w:r>
      <w:r>
        <w:rPr>
          <w:rFonts w:cstheme="minorHAnsi"/>
        </w:rPr>
        <w:t xml:space="preserve"> new item </w:t>
      </w:r>
      <w:r w:rsidRPr="0089765C">
        <w:rPr>
          <w:rFonts w:cstheme="minorHAnsi"/>
        </w:rPr>
        <w:sym w:font="Wingdings" w:char="F0E0"/>
      </w:r>
      <w:r>
        <w:rPr>
          <w:rFonts w:cstheme="minorHAnsi"/>
        </w:rPr>
        <w:t xml:space="preserve"> notebook</w:t>
      </w:r>
      <w:r w:rsidRPr="0089765C">
        <w:rPr>
          <w:noProof/>
        </w:rPr>
        <w:t xml:space="preserve"> </w:t>
      </w:r>
      <w:r w:rsidRPr="0089765C">
        <w:rPr>
          <w:rFonts w:cstheme="minorHAnsi"/>
          <w:noProof/>
        </w:rPr>
        <w:drawing>
          <wp:inline distT="0" distB="0" distL="0" distR="0" wp14:anchorId="1BCF706D" wp14:editId="2B202365">
            <wp:extent cx="5943600" cy="2756535"/>
            <wp:effectExtent l="0" t="0" r="0" b="0"/>
            <wp:docPr id="724836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366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Rename the notebook</w:t>
      </w:r>
      <w:r w:rsidRPr="0089765C">
        <w:rPr>
          <w:noProof/>
        </w:rPr>
        <w:t xml:space="preserve"> </w:t>
      </w:r>
      <w:r w:rsidRPr="0089765C">
        <w:rPr>
          <w:noProof/>
        </w:rPr>
        <w:drawing>
          <wp:inline distT="0" distB="0" distL="0" distR="0" wp14:anchorId="69C3DFFE" wp14:editId="36C65021">
            <wp:extent cx="5943600" cy="2226945"/>
            <wp:effectExtent l="0" t="0" r="0" b="0"/>
            <wp:docPr id="1449620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205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65C">
        <w:rPr>
          <w:noProof/>
        </w:rPr>
        <w:t xml:space="preserve"> </w:t>
      </w:r>
      <w:r w:rsidRPr="0089765C">
        <w:rPr>
          <w:noProof/>
        </w:rPr>
        <w:lastRenderedPageBreak/>
        <w:drawing>
          <wp:inline distT="0" distB="0" distL="0" distR="0" wp14:anchorId="5438124B" wp14:editId="03108EA5">
            <wp:extent cx="5943600" cy="2776220"/>
            <wp:effectExtent l="0" t="0" r="0" b="5080"/>
            <wp:docPr id="1235586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866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65C">
        <w:rPr>
          <w:rFonts w:hAnsi="Symbol"/>
        </w:rPr>
        <w:t xml:space="preserve"> </w:t>
      </w:r>
      <w:r w:rsidRPr="0089765C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t xml:space="preserve"> Add</w:t>
      </w:r>
      <w:r w:rsidRPr="0089765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Data Items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br/>
        <w:t>Use this option to bring in your data sources (e.g., Lakehouse tables).</w:t>
      </w:r>
    </w:p>
    <w:p w14:paraId="21F75BC4" w14:textId="5A7B2CDF" w:rsidR="0089765C" w:rsidRPr="0089765C" w:rsidRDefault="0089765C" w:rsidP="0089765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89765C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t xml:space="preserve"> Run</w:t>
      </w:r>
      <w:r w:rsidRPr="0089765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All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br/>
        <w:t>Executes all the code cells at once using the </w:t>
      </w:r>
      <w:r w:rsidRPr="0089765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Run All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t> button.</w:t>
      </w:r>
    </w:p>
    <w:p w14:paraId="29884559" w14:textId="236202F0" w:rsidR="0089765C" w:rsidRPr="0089765C" w:rsidRDefault="0089765C" w:rsidP="0089765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89765C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t xml:space="preserve"> Connect: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br/>
        <w:t>Link the notebook to a compute pool (default: </w:t>
      </w:r>
      <w:r w:rsidRPr="0089765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Starter Pool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t> or a custom one).</w:t>
      </w:r>
    </w:p>
    <w:p w14:paraId="6BD92452" w14:textId="0D29B7FE" w:rsidR="0089765C" w:rsidRPr="0089765C" w:rsidRDefault="0089765C" w:rsidP="0089765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89765C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t xml:space="preserve"> Select</w:t>
      </w:r>
      <w:r w:rsidRPr="0089765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Language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br/>
        <w:t>You can choose languages like </w:t>
      </w:r>
      <w:proofErr w:type="spellStart"/>
      <w:r w:rsidRPr="0089765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PySpark</w:t>
      </w:r>
      <w:proofErr w:type="spellEnd"/>
      <w:r w:rsidRPr="0089765C">
        <w:rPr>
          <w:rFonts w:ascii="Times New Roman" w:eastAsia="Times New Roman" w:hAnsi="Times New Roman" w:cs="Times New Roman"/>
          <w:kern w:val="0"/>
          <w14:ligatures w14:val="none"/>
        </w:rPr>
        <w:t>, </w:t>
      </w:r>
      <w:r w:rsidRPr="0089765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SQL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t>, etc. (</w:t>
      </w:r>
      <w:proofErr w:type="spellStart"/>
      <w:r w:rsidRPr="0089765C">
        <w:rPr>
          <w:rFonts w:ascii="Times New Roman" w:eastAsia="Times New Roman" w:hAnsi="Times New Roman" w:cs="Times New Roman"/>
          <w:kern w:val="0"/>
          <w14:ligatures w14:val="none"/>
        </w:rPr>
        <w:t>PySpark</w:t>
      </w:r>
      <w:proofErr w:type="spellEnd"/>
      <w:r w:rsidRPr="0089765C">
        <w:rPr>
          <w:rFonts w:ascii="Times New Roman" w:eastAsia="Times New Roman" w:hAnsi="Times New Roman" w:cs="Times New Roman"/>
          <w:kern w:val="0"/>
          <w14:ligatures w14:val="none"/>
        </w:rPr>
        <w:t xml:space="preserve"> is used here).</w:t>
      </w:r>
    </w:p>
    <w:p w14:paraId="04535873" w14:textId="22613B08" w:rsidR="0089765C" w:rsidRDefault="0089765C" w:rsidP="0089765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89765C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t xml:space="preserve"> Write</w:t>
      </w:r>
      <w:r w:rsidRPr="0089765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Code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9765C">
        <w:rPr>
          <w:rFonts w:ascii="Times New Roman" w:eastAsia="Times New Roman" w:hAnsi="Times New Roman" w:cs="Times New Roman"/>
          <w:kern w:val="0"/>
          <w14:ligatures w14:val="none"/>
        </w:rPr>
        <w:br/>
        <w:t>This is where the actual data processing logic is written.</w:t>
      </w:r>
    </w:p>
    <w:p w14:paraId="18EB50BD" w14:textId="77777777" w:rsidR="00DD2511" w:rsidRPr="00DD2511" w:rsidRDefault="00DD2511" w:rsidP="00DD251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DD251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Starter Pool in Fabric</w:t>
      </w:r>
    </w:p>
    <w:p w14:paraId="16852B0B" w14:textId="77777777" w:rsidR="00DD2511" w:rsidRPr="00DD2511" w:rsidRDefault="00DD2511" w:rsidP="00DD251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D251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 </w:t>
      </w:r>
      <w:r w:rsidRPr="00DD251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Starter Pool</w:t>
      </w:r>
      <w:r w:rsidRPr="00DD251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is:</w:t>
      </w:r>
    </w:p>
    <w:p w14:paraId="0DD10A4F" w14:textId="77777777" w:rsidR="00DD2511" w:rsidRPr="00DD2511" w:rsidRDefault="00DD2511" w:rsidP="00DD2511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D251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 </w:t>
      </w:r>
      <w:r w:rsidRPr="00DD251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pre-warmed Apache Spark cluster</w:t>
      </w:r>
      <w:r w:rsidRPr="00DD251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in Fabric.</w:t>
      </w:r>
    </w:p>
    <w:p w14:paraId="27852CDA" w14:textId="77777777" w:rsidR="00DD2511" w:rsidRPr="00DD2511" w:rsidRDefault="00DD2511" w:rsidP="00DD2511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D251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Instantly available</w:t>
      </w:r>
      <w:r w:rsidRPr="00DD251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so no wait time to spin up compute.</w:t>
      </w:r>
    </w:p>
    <w:p w14:paraId="3B166ADB" w14:textId="09B07E3B" w:rsidR="00DD2511" w:rsidRPr="00DD2511" w:rsidRDefault="00DD2511" w:rsidP="00DD251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</w:pPr>
      <w:r w:rsidRPr="00DD2511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14:ligatures w14:val="none"/>
        </w:rPr>
        <w:t>Key Features:</w:t>
      </w:r>
    </w:p>
    <w:p w14:paraId="660E2E38" w14:textId="77777777" w:rsidR="00DD2511" w:rsidRPr="00DD2511" w:rsidRDefault="00DD2511" w:rsidP="00DD2511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D251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No Setup Needed</w:t>
      </w:r>
      <w:r w:rsidRPr="00DD251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– Comes ready to use.</w:t>
      </w:r>
    </w:p>
    <w:p w14:paraId="4910124E" w14:textId="77777777" w:rsidR="00DD2511" w:rsidRDefault="00DD2511" w:rsidP="00DD2511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DD2511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Fast Startup</w:t>
      </w:r>
      <w:r w:rsidRPr="00DD251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– Because it's already running, it executes notebooks quicker than cold-start Spark clusters.</w:t>
      </w:r>
    </w:p>
    <w:p w14:paraId="5F460093" w14:textId="434A70B7" w:rsidR="00DD2511" w:rsidRDefault="00DD2511" w:rsidP="00DD2511">
      <w:pPr>
        <w:spacing w:before="100" w:beforeAutospacing="1" w:after="100" w:afterAutospacing="1"/>
        <w:ind w:left="720"/>
        <w:rPr>
          <w:noProof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 xml:space="preserve">Connect </w:t>
      </w:r>
      <w:r w:rsidRPr="00DD2511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new standard session </w:t>
      </w:r>
      <w:r w:rsidRPr="00DD2511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drawing>
          <wp:inline distT="0" distB="0" distL="0" distR="0" wp14:anchorId="3D5947C3" wp14:editId="56EAB8F0">
            <wp:extent cx="5943600" cy="2464435"/>
            <wp:effectExtent l="0" t="0" r="0" b="0"/>
            <wp:docPr id="1785268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687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session started in seconds</w:t>
      </w:r>
      <w:r w:rsidRPr="00DD2511">
        <w:rPr>
          <w:noProof/>
        </w:rPr>
        <w:t xml:space="preserve"> </w:t>
      </w:r>
      <w:r w:rsidRPr="00DD2511">
        <w:rPr>
          <w:rFonts w:ascii="Times New Roman" w:eastAsia="Times New Roman" w:hAnsi="Times New Roman" w:cs="Times New Roman"/>
          <w:noProof/>
          <w:color w:val="000000"/>
          <w:kern w:val="0"/>
          <w14:ligatures w14:val="none"/>
        </w:rPr>
        <w:drawing>
          <wp:inline distT="0" distB="0" distL="0" distR="0" wp14:anchorId="5644A7F8" wp14:editId="0DCD1125">
            <wp:extent cx="5943600" cy="2134870"/>
            <wp:effectExtent l="0" t="0" r="0" b="0"/>
            <wp:docPr id="204265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508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To create custom session </w:t>
      </w:r>
    </w:p>
    <w:p w14:paraId="4B0A32F0" w14:textId="18675EE4" w:rsidR="00DD2511" w:rsidRDefault="00DD2511" w:rsidP="00DD2511">
      <w:pPr>
        <w:spacing w:before="100" w:beforeAutospacing="1" w:after="100" w:afterAutospacing="1"/>
        <w:ind w:left="720"/>
        <w:rPr>
          <w:noProof/>
        </w:rPr>
      </w:pPr>
      <w:r>
        <w:rPr>
          <w:noProof/>
        </w:rPr>
        <w:t xml:space="preserve">Workspace setting </w:t>
      </w:r>
      <w:r>
        <w:rPr>
          <w:noProof/>
        </w:rPr>
        <w:sym w:font="Wingdings" w:char="F0E0"/>
      </w:r>
      <w:r>
        <w:rPr>
          <w:noProof/>
        </w:rPr>
        <w:t xml:space="preserve"> Data Engineering/science </w:t>
      </w:r>
      <w:r>
        <w:rPr>
          <w:noProof/>
        </w:rPr>
        <w:sym w:font="Wingdings" w:char="F0E0"/>
      </w:r>
      <w:r>
        <w:rPr>
          <w:noProof/>
        </w:rPr>
        <w:t xml:space="preserve"> spark setting  </w:t>
      </w:r>
      <w:r>
        <w:rPr>
          <w:noProof/>
        </w:rPr>
        <w:sym w:font="Wingdings" w:char="F0E0"/>
      </w:r>
      <w:r>
        <w:rPr>
          <w:noProof/>
        </w:rPr>
        <w:t xml:space="preserve"> create new pool/session</w:t>
      </w:r>
      <w:r w:rsidRPr="00DD2511">
        <w:rPr>
          <w:noProof/>
        </w:rPr>
        <w:lastRenderedPageBreak/>
        <w:drawing>
          <wp:inline distT="0" distB="0" distL="0" distR="0" wp14:anchorId="36507C43" wp14:editId="4BED808D">
            <wp:extent cx="5943600" cy="2731770"/>
            <wp:effectExtent l="0" t="0" r="0" b="0"/>
            <wp:docPr id="547970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709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Load data from data lakehouse to datawarehouse </w:t>
      </w:r>
    </w:p>
    <w:p w14:paraId="21112593" w14:textId="77777777" w:rsidR="00DD2511" w:rsidRDefault="00DD2511" w:rsidP="00DD2511">
      <w:pPr>
        <w:spacing w:before="100" w:beforeAutospacing="1" w:after="100" w:afterAutospacing="1"/>
        <w:ind w:left="720"/>
        <w:rPr>
          <w:noProof/>
        </w:rPr>
      </w:pPr>
      <w:r>
        <w:rPr>
          <w:noProof/>
        </w:rPr>
        <w:t>First we add source as lakehouse to notebook</w:t>
      </w:r>
      <w:r w:rsidRPr="00DD2511">
        <w:rPr>
          <w:noProof/>
        </w:rPr>
        <w:t xml:space="preserve"> </w:t>
      </w:r>
    </w:p>
    <w:p w14:paraId="0DE97BC2" w14:textId="32A5E25A" w:rsidR="00DD2511" w:rsidRDefault="00DD2511" w:rsidP="00DD2511">
      <w:pPr>
        <w:spacing w:before="100" w:beforeAutospacing="1" w:after="100" w:afterAutospacing="1"/>
        <w:ind w:left="720"/>
        <w:rPr>
          <w:noProof/>
        </w:rPr>
      </w:pPr>
      <w:r>
        <w:rPr>
          <w:noProof/>
        </w:rPr>
        <w:t xml:space="preserve">Click on add data item </w:t>
      </w:r>
      <w:r>
        <w:rPr>
          <w:noProof/>
        </w:rPr>
        <w:sym w:font="Wingdings" w:char="F0E0"/>
      </w:r>
      <w:r>
        <w:rPr>
          <w:noProof/>
        </w:rPr>
        <w:t>existing data sources</w:t>
      </w:r>
      <w:r w:rsidRPr="00DD2511">
        <w:rPr>
          <w:noProof/>
        </w:rPr>
        <w:drawing>
          <wp:inline distT="0" distB="0" distL="0" distR="0" wp14:anchorId="1860AB17" wp14:editId="5788A1CB">
            <wp:extent cx="5943600" cy="3285490"/>
            <wp:effectExtent l="0" t="0" r="0" b="3810"/>
            <wp:docPr id="18096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57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511">
        <w:rPr>
          <w:noProof/>
        </w:rPr>
        <w:t xml:space="preserve"> </w:t>
      </w:r>
      <w:r>
        <w:rPr>
          <w:noProof/>
        </w:rPr>
        <w:t>select the workspace</w:t>
      </w:r>
      <w:r w:rsidRPr="00DD2511">
        <w:rPr>
          <w:noProof/>
        </w:rPr>
        <w:lastRenderedPageBreak/>
        <w:drawing>
          <wp:inline distT="0" distB="0" distL="0" distR="0" wp14:anchorId="0BB70386" wp14:editId="6D7FEC91">
            <wp:extent cx="5943600" cy="2306955"/>
            <wp:effectExtent l="0" t="0" r="0" b="4445"/>
            <wp:docPr id="1346418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188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Source is added successfully</w:t>
      </w:r>
      <w:r w:rsidRPr="00DD2511">
        <w:rPr>
          <w:noProof/>
        </w:rPr>
        <w:t xml:space="preserve"> </w:t>
      </w:r>
      <w:r w:rsidRPr="00DD2511">
        <w:rPr>
          <w:noProof/>
        </w:rPr>
        <w:drawing>
          <wp:inline distT="0" distB="0" distL="0" distR="0" wp14:anchorId="3D6B4584" wp14:editId="474108E4">
            <wp:extent cx="5943600" cy="2016760"/>
            <wp:effectExtent l="0" t="0" r="0" b="2540"/>
            <wp:docPr id="1632043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435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Now lets read the data from lakehouse to a dataframe </w:t>
      </w:r>
    </w:p>
    <w:p w14:paraId="5D0CB432" w14:textId="4894C38A" w:rsidR="006206D5" w:rsidRDefault="006206D5" w:rsidP="00DD2511">
      <w:pPr>
        <w:spacing w:before="100" w:beforeAutospacing="1" w:after="100" w:afterAutospacing="1"/>
        <w:ind w:left="720"/>
        <w:rPr>
          <w:noProof/>
        </w:rPr>
      </w:pPr>
      <w:r>
        <w:rPr>
          <w:noProof/>
        </w:rPr>
        <w:lastRenderedPageBreak/>
        <w:t xml:space="preserve">To get the path </w:t>
      </w:r>
      <w:r w:rsidRPr="006206D5">
        <w:rPr>
          <w:noProof/>
        </w:rPr>
        <w:drawing>
          <wp:inline distT="0" distB="0" distL="0" distR="0" wp14:anchorId="6E80601F" wp14:editId="0088EECB">
            <wp:extent cx="5943600" cy="4229735"/>
            <wp:effectExtent l="0" t="0" r="0" b="0"/>
            <wp:docPr id="792810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1037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D5">
        <w:rPr>
          <w:noProof/>
        </w:rPr>
        <w:t xml:space="preserve"> </w:t>
      </w:r>
      <w:r w:rsidRPr="006206D5">
        <w:rPr>
          <w:noProof/>
        </w:rPr>
        <w:drawing>
          <wp:inline distT="0" distB="0" distL="0" distR="0" wp14:anchorId="3F821AB6" wp14:editId="5A4492F5">
            <wp:extent cx="5943600" cy="808355"/>
            <wp:effectExtent l="0" t="0" r="0" b="4445"/>
            <wp:docPr id="123822556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25563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6D5">
        <w:rPr>
          <w:noProof/>
        </w:rPr>
        <w:t xml:space="preserve"> </w:t>
      </w:r>
      <w:r w:rsidRPr="006206D5">
        <w:rPr>
          <w:noProof/>
        </w:rPr>
        <w:drawing>
          <wp:inline distT="0" distB="0" distL="0" distR="0" wp14:anchorId="2117603B" wp14:editId="392294DB">
            <wp:extent cx="5943600" cy="1977390"/>
            <wp:effectExtent l="0" t="0" r="0" b="3810"/>
            <wp:docPr id="1556414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145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lets write data into datawarehouse</w:t>
      </w:r>
    </w:p>
    <w:p w14:paraId="04C2A2E1" w14:textId="77777777" w:rsidR="00993D9D" w:rsidRDefault="006206D5" w:rsidP="00DD2511">
      <w:pPr>
        <w:spacing w:before="100" w:beforeAutospacing="1" w:after="100" w:afterAutospacing="1"/>
        <w:ind w:left="720"/>
        <w:rPr>
          <w:noProof/>
        </w:rPr>
      </w:pPr>
      <w:r>
        <w:rPr>
          <w:noProof/>
        </w:rPr>
        <w:t xml:space="preserve">As we are loading data to warehouse , we need to create a table  with  schema of lakehouse </w:t>
      </w:r>
      <w:r w:rsidR="00400CE5" w:rsidRPr="00400CE5">
        <w:rPr>
          <w:noProof/>
        </w:rPr>
        <w:lastRenderedPageBreak/>
        <w:drawing>
          <wp:inline distT="0" distB="0" distL="0" distR="0" wp14:anchorId="2DDEF17C" wp14:editId="04779392">
            <wp:extent cx="5943600" cy="3032760"/>
            <wp:effectExtent l="0" t="0" r="0" b="2540"/>
            <wp:docPr id="1048975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753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CE5">
        <w:rPr>
          <w:noProof/>
        </w:rPr>
        <w:t>now we can write the data to warehouse , using below code</w:t>
      </w:r>
      <w:r w:rsidR="00993D9D" w:rsidRPr="00993D9D">
        <w:rPr>
          <w:noProof/>
        </w:rPr>
        <w:t xml:space="preserve"> </w:t>
      </w:r>
    </w:p>
    <w:p w14:paraId="4044F013" w14:textId="6BDC65C8" w:rsidR="006206D5" w:rsidRDefault="00993D9D" w:rsidP="008044E3">
      <w:pPr>
        <w:spacing w:before="100" w:beforeAutospacing="1" w:after="100" w:afterAutospacing="1"/>
        <w:ind w:left="720"/>
        <w:rPr>
          <w:noProof/>
        </w:rPr>
      </w:pPr>
      <w:r>
        <w:rPr>
          <w:noProof/>
        </w:rPr>
        <w:t xml:space="preserve">As we can see in df ID and phonenumber columns are varchar and in destination they r integer and bigint , so first we need to change this then append to warehouse </w:t>
      </w:r>
      <w:r w:rsidRPr="00993D9D">
        <w:rPr>
          <w:noProof/>
        </w:rPr>
        <w:drawing>
          <wp:inline distT="0" distB="0" distL="0" distR="0" wp14:anchorId="098E25C7" wp14:editId="67FAA0E4">
            <wp:extent cx="5943600" cy="1386205"/>
            <wp:effectExtent l="0" t="0" r="0" b="0"/>
            <wp:docPr id="135422081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20815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data successfully appended to warehouse </w:t>
      </w:r>
      <w:r w:rsidRPr="00993D9D">
        <w:rPr>
          <w:noProof/>
        </w:rPr>
        <w:drawing>
          <wp:inline distT="0" distB="0" distL="0" distR="0" wp14:anchorId="0A8669E3" wp14:editId="41407259">
            <wp:extent cx="5943600" cy="2115185"/>
            <wp:effectExtent l="0" t="0" r="0" b="5715"/>
            <wp:docPr id="300673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7319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993D9D">
        <w:rPr>
          <w:b/>
          <w:bCs/>
          <w:noProof/>
        </w:rPr>
        <w:t>Read the data from warehouse and load it to lakehouse</w:t>
      </w:r>
      <w:r w:rsidR="008044E3" w:rsidRPr="008044E3">
        <w:rPr>
          <w:noProof/>
        </w:rPr>
        <w:t xml:space="preserve"> </w:t>
      </w:r>
      <w:r w:rsidR="008044E3" w:rsidRPr="008044E3">
        <w:rPr>
          <w:b/>
          <w:bCs/>
          <w:noProof/>
        </w:rPr>
        <w:lastRenderedPageBreak/>
        <w:drawing>
          <wp:inline distT="0" distB="0" distL="0" distR="0" wp14:anchorId="2415FD31" wp14:editId="0D812287">
            <wp:extent cx="5943600" cy="3124200"/>
            <wp:effectExtent l="0" t="0" r="0" b="0"/>
            <wp:docPr id="819230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00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3">
        <w:rPr>
          <w:noProof/>
        </w:rPr>
        <w:t xml:space="preserve">lets write this data to lakehouse </w:t>
      </w:r>
      <w:r w:rsidR="008044E3" w:rsidRPr="008044E3">
        <w:rPr>
          <w:noProof/>
        </w:rPr>
        <w:drawing>
          <wp:inline distT="0" distB="0" distL="0" distR="0" wp14:anchorId="1A980B3B" wp14:editId="13CF6CD5">
            <wp:extent cx="5943600" cy="908050"/>
            <wp:effectExtent l="0" t="0" r="0" b="6350"/>
            <wp:docPr id="438396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608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4E3">
        <w:rPr>
          <w:noProof/>
        </w:rPr>
        <w:t xml:space="preserve">code ran successfully </w:t>
      </w:r>
    </w:p>
    <w:p w14:paraId="1BB1F49F" w14:textId="0CAA2E92" w:rsidR="008044E3" w:rsidRDefault="008044E3" w:rsidP="008044E3">
      <w:pPr>
        <w:spacing w:before="100" w:beforeAutospacing="1" w:after="100" w:afterAutospacing="1"/>
        <w:ind w:left="720"/>
        <w:rPr>
          <w:noProof/>
        </w:rPr>
      </w:pPr>
      <w:r>
        <w:rPr>
          <w:noProof/>
        </w:rPr>
        <w:t>Lets check the data in lake whether new file is created or not</w:t>
      </w:r>
      <w:r w:rsidR="008D5777" w:rsidRPr="008D5777">
        <w:rPr>
          <w:noProof/>
        </w:rPr>
        <w:t xml:space="preserve"> </w:t>
      </w:r>
      <w:r w:rsidR="008D5777" w:rsidRPr="008D5777">
        <w:rPr>
          <w:noProof/>
        </w:rPr>
        <w:drawing>
          <wp:inline distT="0" distB="0" distL="0" distR="0" wp14:anchorId="70C6BC6B" wp14:editId="5D3626E4">
            <wp:extent cx="5943600" cy="2493645"/>
            <wp:effectExtent l="0" t="0" r="0" b="0"/>
            <wp:docPr id="526352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20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777">
        <w:rPr>
          <w:noProof/>
        </w:rPr>
        <w:lastRenderedPageBreak/>
        <w:t xml:space="preserve">data got loaded successfully </w:t>
      </w:r>
      <w:r w:rsidR="008D5777" w:rsidRPr="008D5777">
        <w:rPr>
          <w:noProof/>
        </w:rPr>
        <w:drawing>
          <wp:inline distT="0" distB="0" distL="0" distR="0" wp14:anchorId="77C94EEF" wp14:editId="507D58A0">
            <wp:extent cx="5943600" cy="2915285"/>
            <wp:effectExtent l="0" t="0" r="0" b="5715"/>
            <wp:docPr id="98629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947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BB12" w14:textId="77777777" w:rsidR="008044E3" w:rsidRDefault="008044E3" w:rsidP="00DD2511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03D6DCA3" w14:textId="77777777" w:rsidR="00DD2511" w:rsidRPr="00DD2511" w:rsidRDefault="00DD2511" w:rsidP="00DD2511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A0F03C3" w14:textId="77777777" w:rsidR="00DD2511" w:rsidRPr="0089765C" w:rsidRDefault="00DD2511" w:rsidP="0089765C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6F6CDD" w14:textId="0C74F498" w:rsidR="0089765C" w:rsidRPr="0089765C" w:rsidRDefault="0089765C" w:rsidP="0089765C">
      <w:pPr>
        <w:rPr>
          <w:rFonts w:cstheme="minorHAnsi"/>
        </w:rPr>
      </w:pPr>
    </w:p>
    <w:sectPr w:rsidR="0089765C" w:rsidRPr="008976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0C294E"/>
    <w:multiLevelType w:val="multilevel"/>
    <w:tmpl w:val="A0904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4C51C5"/>
    <w:multiLevelType w:val="multilevel"/>
    <w:tmpl w:val="95F2C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3431042">
    <w:abstractNumId w:val="1"/>
  </w:num>
  <w:num w:numId="2" w16cid:durableId="1338462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65C"/>
    <w:rsid w:val="00230651"/>
    <w:rsid w:val="00304419"/>
    <w:rsid w:val="00400CE5"/>
    <w:rsid w:val="004B58D0"/>
    <w:rsid w:val="006206D5"/>
    <w:rsid w:val="006510FD"/>
    <w:rsid w:val="006C3E51"/>
    <w:rsid w:val="008044E3"/>
    <w:rsid w:val="0089765C"/>
    <w:rsid w:val="008D4D2D"/>
    <w:rsid w:val="008D5777"/>
    <w:rsid w:val="00993D9D"/>
    <w:rsid w:val="00B046F4"/>
    <w:rsid w:val="00DD2511"/>
    <w:rsid w:val="00F00847"/>
    <w:rsid w:val="00F0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1A6D87"/>
  <w15:chartTrackingRefBased/>
  <w15:docId w15:val="{D4233D2D-37BD-DB4C-9955-38154D9A7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7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7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76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7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976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765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765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765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765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76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76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76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976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976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76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76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76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76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765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7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765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7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765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76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76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76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76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76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765C"/>
    <w:rPr>
      <w:b/>
      <w:bCs/>
      <w:smallCaps/>
      <w:color w:val="2F5496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89765C"/>
  </w:style>
  <w:style w:type="character" w:styleId="Strong">
    <w:name w:val="Strong"/>
    <w:basedOn w:val="DefaultParagraphFont"/>
    <w:uiPriority w:val="22"/>
    <w:qFormat/>
    <w:rsid w:val="008976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42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322</Words>
  <Characters>1840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3</cp:revision>
  <dcterms:created xsi:type="dcterms:W3CDTF">2025-04-09T18:27:00Z</dcterms:created>
  <dcterms:modified xsi:type="dcterms:W3CDTF">2025-04-10T01:21:00Z</dcterms:modified>
</cp:coreProperties>
</file>