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i w:val="1"/>
          <w:sz w:val="76"/>
          <w:szCs w:val="76"/>
        </w:rPr>
      </w:pPr>
      <w:r w:rsidDel="00000000" w:rsidR="00000000" w:rsidRPr="00000000">
        <w:rPr>
          <w:b w:val="1"/>
          <w:i w:val="1"/>
          <w:sz w:val="76"/>
          <w:szCs w:val="76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Project Name: LUMA WEBSITE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</w:rPr>
        <w:drawing>
          <wp:inline distB="114300" distT="114300" distL="114300" distR="114300">
            <wp:extent cx="971550" cy="9715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i w:val="1"/>
          <w:sz w:val="44"/>
          <w:szCs w:val="44"/>
        </w:rPr>
      </w:pPr>
      <w:r w:rsidDel="00000000" w:rsidR="00000000" w:rsidRPr="00000000">
        <w:rPr>
          <w:b w:val="1"/>
          <w:i w:val="1"/>
          <w:sz w:val="44"/>
          <w:szCs w:val="44"/>
        </w:rPr>
        <w:drawing>
          <wp:inline distB="114300" distT="114300" distL="114300" distR="114300">
            <wp:extent cx="5731200" cy="1651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i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44"/>
          <w:szCs w:val="44"/>
        </w:rPr>
      </w:pP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1. Introduction</w:t>
      </w:r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0"/>
          <w:szCs w:val="30"/>
          <w:rtl w:val="0"/>
        </w:rPr>
        <w:t xml:space="preserve">This document aims to overview the testing approach, strategies, and scope for the Luma E-commercial demo website. This document includes details like the cope of the project, objectives, test schedule and resource allocations, test deliverables, and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AUT: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https://magento.softwaretestingboard.com/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i w:val="1"/>
          <w:sz w:val="44"/>
          <w:szCs w:val="44"/>
        </w:rPr>
      </w:pP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2. Objectives 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To ensure the functionalities of key features such as product search, add to cart, checkout, and account management.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sz w:val="30"/>
          <w:szCs w:val="30"/>
          <w:rtl w:val="0"/>
        </w:rPr>
        <w:t xml:space="preserve"> To confirm compatibility with different browsers.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jc w:val="center"/>
        <w:rPr>
          <w:b w:val="1"/>
          <w:i w:val="1"/>
          <w:sz w:val="44"/>
          <w:szCs w:val="44"/>
        </w:rPr>
      </w:pP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3. Scope 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test plan covers only functional testing and compatibility testing of the LUMA  E-commercial  demo website across different browsers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4. Testable features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Register,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sz w:val="30"/>
          <w:szCs w:val="30"/>
          <w:rtl w:val="0"/>
        </w:rPr>
        <w:t xml:space="preserve">Login , Forgot Password ,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sz w:val="30"/>
          <w:szCs w:val="30"/>
          <w:rtl w:val="0"/>
        </w:rPr>
        <w:t xml:space="preserve">New user </w:t>
      </w:r>
      <w:r w:rsidDel="00000000" w:rsidR="00000000" w:rsidRPr="00000000">
        <w:rPr>
          <w:sz w:val="18"/>
          <w:szCs w:val="18"/>
          <w:rtl w:val="0"/>
        </w:rPr>
        <w:t xml:space="preserve">,  </w:t>
      </w:r>
      <w:r w:rsidDel="00000000" w:rsidR="00000000" w:rsidRPr="00000000">
        <w:rPr>
          <w:sz w:val="30"/>
          <w:szCs w:val="30"/>
          <w:rtl w:val="0"/>
        </w:rPr>
        <w:t xml:space="preserve">Search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Logo, Help, About us, Icons, Add to Cart, Home, Men,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sz w:val="30"/>
          <w:szCs w:val="30"/>
          <w:rtl w:val="0"/>
        </w:rPr>
        <w:t xml:space="preserve">Women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What’s New,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sz w:val="30"/>
          <w:szCs w:val="30"/>
          <w:rtl w:val="0"/>
        </w:rPr>
        <w:t xml:space="preserve">Gear,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sz w:val="30"/>
          <w:szCs w:val="30"/>
          <w:rtl w:val="0"/>
        </w:rPr>
        <w:t xml:space="preserve">Training,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sz w:val="30"/>
          <w:szCs w:val="30"/>
          <w:rtl w:val="0"/>
        </w:rPr>
        <w:t xml:space="preserve">Sale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sz w:val="30"/>
          <w:szCs w:val="30"/>
        </w:rPr>
      </w:pP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5. Testing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Testing Types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Functional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Compatibility Testing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1080" w:hanging="36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Testing Methodologies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sz w:val="30"/>
          <w:szCs w:val="30"/>
          <w:rtl w:val="0"/>
        </w:rPr>
        <w:t xml:space="preserve">Compatibility Testing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before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Regression Testing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User Acceptance Testing (UAT)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End-to-end testing</w:t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Testing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Pre-prod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Operating System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Windows 10 and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Browsers: [Chrome and Firefox]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Testing Tools: [Selenium, TestNG, Junit, Microsoft teams, salesforce.]</w:t>
      </w:r>
    </w:p>
    <w:p w:rsidR="00000000" w:rsidDel="00000000" w:rsidP="00000000" w:rsidRDefault="00000000" w:rsidRPr="00000000" w14:paraId="00000029">
      <w:pPr>
        <w:spacing w:after="240" w:before="240" w:lineRule="auto"/>
        <w:ind w:left="180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Roles/Responsibilities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2820"/>
        <w:gridCol w:w="3345"/>
        <w:tblGridChange w:id="0">
          <w:tblGrid>
            <w:gridCol w:w="2865"/>
            <w:gridCol w:w="2820"/>
            <w:gridCol w:w="33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</w:tc>
      </w:tr>
      <w:tr>
        <w:trPr>
          <w:cantSplit w:val="0"/>
          <w:trHeight w:val="42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 budget and resources. 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Allocating additional support resources.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Assess and prioritize project risks/tasks.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Monitoring project progress. 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Resolve communication issues and conflicts effectively.</w:t>
            </w:r>
          </w:p>
        </w:tc>
      </w:tr>
      <w:tr>
        <w:trPr>
          <w:cantSplit w:val="0"/>
          <w:trHeight w:val="48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Abhishesh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 test plans and strategies in alignment with project objectives and requirements.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 tasks, set priorities, and provide support to team members. 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 test results and provide feedback to team members. 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Monitor and manage risks throughout the testing life cycle</w:t>
            </w:r>
          </w:p>
        </w:tc>
      </w:tr>
      <w:tr>
        <w:trPr>
          <w:cantSplit w:val="0"/>
          <w:trHeight w:val="399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Vaishnavi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Understand customer requirements. 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Test scenarios &amp; Test cases. 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Executing the Test cases. 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Performing root cause analysis to identify underlying issues.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Defect tracking and reporting.</w:t>
            </w:r>
          </w:p>
        </w:tc>
      </w:tr>
      <w:tr>
        <w:trPr>
          <w:cantSplit w:val="0"/>
          <w:trHeight w:val="370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Understand customer requirements.</w: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Configuring and Setting Up test environment.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Management of Automation tools.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Executing Regression Test cases. 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File Closure activity.</w:t>
            </w:r>
          </w:p>
        </w:tc>
      </w:tr>
      <w:tr>
        <w:trPr>
          <w:cantSplit w:val="0"/>
          <w:trHeight w:val="402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Shubham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Understand areas for regression testing feasibility. </w:t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Responsible for writing automation scripts.</w:t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Conducts Smoke, Functional, Integration, System. </w:t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Collaboration with on-shore subject matter experts.</w:t>
            </w:r>
          </w:p>
        </w:tc>
      </w:tr>
    </w:tbl>
    <w:p w:rsidR="00000000" w:rsidDel="00000000" w:rsidP="00000000" w:rsidRDefault="00000000" w:rsidRPr="00000000" w14:paraId="00000051">
      <w:pPr>
        <w:spacing w:after="240" w:before="24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3. Test Schedule </w:t>
      </w: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 Duration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plan creation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04 Feb 2025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Scenario Creation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05 Feb 2025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case creation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06 Feb 2025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case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08 Feb 2025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Summary Report Submission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09 Feb 2025</w:t>
            </w:r>
          </w:p>
        </w:tc>
      </w:tr>
    </w:tbl>
    <w:p w:rsidR="00000000" w:rsidDel="00000000" w:rsidP="00000000" w:rsidRDefault="00000000" w:rsidRPr="00000000" w14:paraId="0000005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4. Test Deliverables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Deliverables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Responsible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Target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Outlines the testing approach, strategies, and scope for the Luma e-commercial demo 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 Feb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Cases were created for both functional testing and compatibility testing.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 Feb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Defect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detailed description of the defects identified in different versions of the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 Feb 2025</w:t>
            </w:r>
          </w:p>
        </w:tc>
      </w:tr>
    </w:tbl>
    <w:p w:rsidR="00000000" w:rsidDel="00000000" w:rsidP="00000000" w:rsidRDefault="00000000" w:rsidRPr="00000000" w14:paraId="0000007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jc w:val="center"/>
        <w:rPr>
          <w:b w:val="1"/>
          <w:i w:val="1"/>
          <w:color w:val="000000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color w:val="000000"/>
          <w:sz w:val="32"/>
          <w:szCs w:val="32"/>
          <w:rtl w:val="0"/>
        </w:rPr>
        <w:t xml:space="preserve">5. </w:t>
      </w:r>
      <w:r w:rsidDel="00000000" w:rsidR="00000000" w:rsidRPr="00000000">
        <w:rPr>
          <w:b w:val="1"/>
          <w:i w:val="1"/>
          <w:color w:val="000000"/>
          <w:sz w:val="40"/>
          <w:szCs w:val="40"/>
          <w:rtl w:val="0"/>
        </w:rPr>
        <w:t xml:space="preserve">Entry &amp; Exit Criteria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Entry Criteria: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before="24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The test environment setup is completed.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before="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Test data is prepared and validated.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240" w:before="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Functional modules are available for testing.</w:t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Exit Criteria: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before="24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All test cases were executed with a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90%+ pass rate</w:t>
      </w:r>
      <w:r w:rsidDel="00000000" w:rsidR="00000000" w:rsidRPr="00000000">
        <w:rPr>
          <w:i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before="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Critical and high-priority bugs have been fixed and retested.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240" w:before="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Test reports are generated and shared with stakeholders.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6. Tools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X mind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TestNG, Junit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IntelliJ IDEA/STS/Eclipse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Test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jc w:val="center"/>
        <w:rPr>
          <w:b w:val="1"/>
          <w:i w:val="1"/>
          <w:sz w:val="40"/>
          <w:szCs w:val="40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7. </w:t>
      </w: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Risks &amp; Mitigation Plan</w:t>
      </w:r>
    </w:p>
    <w:tbl>
      <w:tblPr>
        <w:tblStyle w:val="Table4"/>
        <w:tblW w:w="903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00"/>
        <w:tblGridChange w:id="0">
          <w:tblGrid>
            <w:gridCol w:w="453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  <w:i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  <w:i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Mitigation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b w:val="1"/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Environment unavailability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b w:val="1"/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Use cloud-based Selenium Grid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b w:val="1"/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Frequent UI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b w:val="1"/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Implement Page Object Model (POM)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b w:val="1"/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Cross-browser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b w:val="1"/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Execute tests on BrowserStack/Sauce Labs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b w:val="1"/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Test data inconsistencies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b w:val="1"/>
                <w:i w:val="1"/>
                <w:sz w:val="40"/>
                <w:szCs w:val="40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Use stable test data from external sources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8. Approvals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Prepared By:</w:t>
      </w:r>
      <w:r w:rsidDel="00000000" w:rsidR="00000000" w:rsidRPr="00000000">
        <w:rPr>
          <w:i w:val="1"/>
          <w:sz w:val="28"/>
          <w:szCs w:val="28"/>
          <w:rtl w:val="0"/>
        </w:rPr>
        <w:t xml:space="preserve"> QA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before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Reviewed By:</w:t>
      </w:r>
      <w:r w:rsidDel="00000000" w:rsidR="00000000" w:rsidRPr="00000000">
        <w:rPr>
          <w:i w:val="1"/>
          <w:sz w:val="28"/>
          <w:szCs w:val="28"/>
          <w:rtl w:val="0"/>
        </w:rPr>
        <w:t xml:space="preserve"> QA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240" w:before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Approved By:</w:t>
      </w:r>
      <w:r w:rsidDel="00000000" w:rsidR="00000000" w:rsidRPr="00000000">
        <w:rPr>
          <w:i w:val="1"/>
          <w:sz w:val="28"/>
          <w:szCs w:val="28"/>
          <w:rtl w:val="0"/>
        </w:rPr>
        <w:t xml:space="preserve"> Project Manage</w:t>
      </w:r>
      <w:r w:rsidDel="00000000" w:rsidR="00000000" w:rsidRPr="00000000">
        <w:rPr>
          <w:i w:val="1"/>
          <w:rtl w:val="0"/>
        </w:rPr>
        <w:t xml:space="preserve">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gento.softwaretestingboard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GLxf5s7eGQd/hW95TvbqTMl74Q==">CgMxLjAyCGguZ2pkZ3hzMgloLjMwajB6bGwyCWguMWZvYjl0ZTIJaC4zem55c2g3OAByITFSMVdxYnQtZ1BoZXdzQ1dabnVFYjVrejA3OWh5dGg0LQ==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