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A9B" w:rsidRPr="00202461" w:rsidRDefault="00A33A9B" w:rsidP="00A33A9B">
      <w:pPr>
        <w:spacing w:after="0" w:line="204" w:lineRule="auto"/>
        <w:contextualSpacing/>
        <w:jc w:val="center"/>
        <w:rPr>
          <w:rFonts w:ascii="Calibri" w:eastAsia="Times New Roman" w:hAnsi="Calibri" w:cs="Calibri"/>
          <w:b/>
          <w:caps/>
          <w:color w:val="1F3864"/>
          <w:spacing w:val="-15"/>
          <w:sz w:val="72"/>
          <w:szCs w:val="72"/>
          <w:lang w:bidi="ar-SA"/>
        </w:rPr>
      </w:pPr>
      <w:r w:rsidRPr="00202461">
        <w:rPr>
          <w:rFonts w:ascii="Calibri" w:eastAsia="Times New Roman" w:hAnsi="Calibri" w:cs="Calibri"/>
          <w:b/>
          <w:caps/>
          <w:color w:val="1F3864"/>
          <w:spacing w:val="-15"/>
          <w:sz w:val="72"/>
          <w:szCs w:val="72"/>
          <w:lang w:bidi="ar-SA"/>
        </w:rPr>
        <w:t>Master Approver Syste</w:t>
      </w:r>
      <w:bookmarkStart w:id="0" w:name="_GoBack"/>
      <w:bookmarkEnd w:id="0"/>
      <w:r w:rsidRPr="00202461">
        <w:rPr>
          <w:rFonts w:ascii="Calibri" w:eastAsia="Times New Roman" w:hAnsi="Calibri" w:cs="Calibri"/>
          <w:b/>
          <w:caps/>
          <w:color w:val="1F3864"/>
          <w:spacing w:val="-15"/>
          <w:sz w:val="72"/>
          <w:szCs w:val="72"/>
          <w:lang w:bidi="ar-SA"/>
        </w:rPr>
        <w:t>m</w:t>
      </w:r>
    </w:p>
    <w:p w:rsidR="00A33A9B" w:rsidRPr="00202461" w:rsidRDefault="00A33A9B" w:rsidP="00A33A9B">
      <w:pPr>
        <w:spacing w:after="0" w:line="360" w:lineRule="auto"/>
        <w:contextualSpacing/>
        <w:jc w:val="center"/>
        <w:rPr>
          <w:rFonts w:ascii="Calibri" w:eastAsia="Times New Roman" w:hAnsi="Calibri" w:cs="Calibri"/>
          <w:caps/>
          <w:color w:val="1F3864"/>
          <w:spacing w:val="-15"/>
          <w:sz w:val="44"/>
          <w:szCs w:val="72"/>
          <w:lang w:bidi="ar-SA"/>
        </w:rPr>
      </w:pPr>
      <w:r w:rsidRPr="00202461">
        <w:rPr>
          <w:rFonts w:ascii="Calibri" w:eastAsia="Times New Roman" w:hAnsi="Calibri" w:cs="Calibri"/>
          <w:caps/>
          <w:color w:val="1F3864"/>
          <w:spacing w:val="-15"/>
          <w:sz w:val="44"/>
          <w:szCs w:val="72"/>
          <w:lang w:bidi="ar-SA"/>
        </w:rPr>
        <w:t>CODING METRICES</w:t>
      </w:r>
    </w:p>
    <w:p w:rsidR="00A33A9B" w:rsidRPr="00202461" w:rsidRDefault="00A33A9B" w:rsidP="00A33A9B">
      <w:pPr>
        <w:rPr>
          <w:rFonts w:ascii="Calibri" w:eastAsia="Times New Roman" w:hAnsi="Calibri" w:cs="Calibri"/>
          <w:szCs w:val="22"/>
          <w:lang w:bidi="ar-SA"/>
        </w:rPr>
      </w:pPr>
      <w:r w:rsidRPr="00202461">
        <w:rPr>
          <w:rFonts w:ascii="Calibri" w:eastAsia="Times New Roman" w:hAnsi="Calibri" w:cs="Calibri"/>
          <w:caps/>
          <w:noProof/>
          <w:color w:val="1F3864"/>
          <w:spacing w:val="-15"/>
          <w:sz w:val="28"/>
          <w:szCs w:val="72"/>
        </w:rPr>
        <mc:AlternateContent>
          <mc:Choice Requires="wps">
            <w:drawing>
              <wp:anchor distT="0" distB="0" distL="114300" distR="114300" simplePos="0" relativeHeight="251660288" behindDoc="0" locked="0" layoutInCell="1" allowOverlap="1" wp14:anchorId="56A60C80" wp14:editId="3B3A78CC">
                <wp:simplePos x="0" y="0"/>
                <wp:positionH relativeFrom="column">
                  <wp:posOffset>-1171576</wp:posOffset>
                </wp:positionH>
                <wp:positionV relativeFrom="paragraph">
                  <wp:posOffset>175895</wp:posOffset>
                </wp:positionV>
                <wp:extent cx="10391775" cy="34710"/>
                <wp:effectExtent l="0" t="0" r="28575" b="22860"/>
                <wp:wrapNone/>
                <wp:docPr id="12" name="Straight Connector 12"/>
                <wp:cNvGraphicFramePr/>
                <a:graphic xmlns:a="http://schemas.openxmlformats.org/drawingml/2006/main">
                  <a:graphicData uri="http://schemas.microsoft.com/office/word/2010/wordprocessingShape">
                    <wps:wsp>
                      <wps:cNvCnPr/>
                      <wps:spPr>
                        <a:xfrm>
                          <a:off x="0" y="0"/>
                          <a:ext cx="10391775" cy="3471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DA05E9" id="Straight Connector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13.85pt" to="72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" strokecolor="windowText" strokeweight=".5pt">
                <v:stroke joinstyle="miter"/>
              </v:line>
            </w:pict>
          </mc:Fallback>
        </mc:AlternateContent>
      </w:r>
    </w:p>
    <w:p w:rsidR="00A33A9B" w:rsidRPr="00202461" w:rsidRDefault="00A33A9B" w:rsidP="00A33A9B">
      <w:pPr>
        <w:jc w:val="center"/>
        <w:rPr>
          <w:rFonts w:ascii="Calibri" w:eastAsia="Times New Roman" w:hAnsi="Calibri" w:cs="Calibri"/>
          <w:b/>
          <w:color w:val="1F3864"/>
          <w:szCs w:val="22"/>
          <w:lang w:bidi="ar-SA"/>
        </w:rPr>
      </w:pPr>
      <w:r w:rsidRPr="00202461">
        <w:rPr>
          <w:rFonts w:ascii="Calibri" w:eastAsia="Times New Roman" w:hAnsi="Calibri" w:cs="Calibri"/>
          <w:noProof/>
          <w:sz w:val="28"/>
          <w:szCs w:val="22"/>
        </w:rPr>
        <mc:AlternateContent>
          <mc:Choice Requires="wps">
            <w:drawing>
              <wp:anchor distT="0" distB="0" distL="114300" distR="114300" simplePos="0" relativeHeight="251659264" behindDoc="0" locked="0" layoutInCell="1" allowOverlap="1" wp14:anchorId="4D38EBF9" wp14:editId="1BC17C56">
                <wp:simplePos x="0" y="0"/>
                <wp:positionH relativeFrom="column">
                  <wp:posOffset>-1333500</wp:posOffset>
                </wp:positionH>
                <wp:positionV relativeFrom="paragraph">
                  <wp:posOffset>290195</wp:posOffset>
                </wp:positionV>
                <wp:extent cx="10525125" cy="35862"/>
                <wp:effectExtent l="0" t="0" r="28575" b="21590"/>
                <wp:wrapNone/>
                <wp:docPr id="11" name="Straight Connector 11"/>
                <wp:cNvGraphicFramePr/>
                <a:graphic xmlns:a="http://schemas.openxmlformats.org/drawingml/2006/main">
                  <a:graphicData uri="http://schemas.microsoft.com/office/word/2010/wordprocessingShape">
                    <wps:wsp>
                      <wps:cNvCnPr/>
                      <wps:spPr>
                        <a:xfrm>
                          <a:off x="0" y="0"/>
                          <a:ext cx="10525125" cy="3586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6A4FE6"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85pt" to="723.7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" strokecolor="windowText" strokeweight=".5pt">
                <v:stroke joinstyle="miter"/>
              </v:line>
            </w:pict>
          </mc:Fallback>
        </mc:AlternateContent>
      </w:r>
      <w:r w:rsidRPr="00202461">
        <w:rPr>
          <w:rFonts w:ascii="Calibri" w:eastAsia="Times New Roman" w:hAnsi="Calibri" w:cs="Calibri"/>
          <w:b/>
          <w:color w:val="1F3864"/>
          <w:szCs w:val="22"/>
          <w:lang w:bidi="ar-SA"/>
        </w:rPr>
        <w:t>GROUP MEMBERS: SAMANTAK MITRA, SHUBHAM, SHUBHAM TRIPATHI, SMIT SANDIP SHAH, VISHWAS SAINI</w:t>
      </w:r>
    </w:p>
    <w:p w:rsidR="00A33A9B" w:rsidRPr="00202461" w:rsidRDefault="00A33A9B" w:rsidP="00A33A9B">
      <w:pPr>
        <w:rPr>
          <w:rFonts w:ascii="Calibri" w:eastAsia="Times New Roman" w:hAnsi="Calibri" w:cs="Calibri"/>
          <w:szCs w:val="22"/>
          <w:lang w:bidi="ar-SA"/>
        </w:rPr>
      </w:pPr>
    </w:p>
    <w:p w:rsidR="00542844" w:rsidRPr="00202461" w:rsidRDefault="00542844" w:rsidP="00542844">
      <w:pPr>
        <w:rPr>
          <w:rFonts w:ascii="Calibri" w:hAnsi="Calibri" w:cs="Calibri"/>
        </w:rPr>
      </w:pPr>
    </w:p>
    <w:p w:rsidR="00182B5F" w:rsidRPr="00202461" w:rsidRDefault="00182B5F" w:rsidP="009728B6">
      <w:pPr>
        <w:pStyle w:val="Heading1"/>
        <w:rPr>
          <w:rFonts w:ascii="Calibri" w:eastAsia="Times New Roman" w:hAnsi="Calibri" w:cs="Calibri"/>
          <w:b/>
          <w:bCs/>
        </w:rPr>
      </w:pPr>
      <w:r w:rsidRPr="00202461">
        <w:rPr>
          <w:rFonts w:ascii="Calibri" w:eastAsia="Times New Roman" w:hAnsi="Calibri" w:cs="Calibri"/>
          <w:b/>
          <w:bCs/>
        </w:rPr>
        <w:t>Software measurements</w:t>
      </w:r>
    </w:p>
    <w:p w:rsidR="00182B5F" w:rsidRPr="00202461" w:rsidRDefault="00182B5F" w:rsidP="009728B6">
      <w:pPr>
        <w:jc w:val="both"/>
        <w:rPr>
          <w:rFonts w:ascii="Calibri" w:eastAsia="Times New Roman" w:hAnsi="Calibri" w:cs="Calibri"/>
          <w:color w:val="000000"/>
          <w:sz w:val="24"/>
          <w:szCs w:val="24"/>
        </w:rPr>
      </w:pPr>
      <w:r w:rsidRPr="00202461">
        <w:rPr>
          <w:rFonts w:ascii="Calibri" w:eastAsia="Times New Roman" w:hAnsi="Calibri" w:cs="Calibri"/>
          <w:color w:val="000000"/>
          <w:sz w:val="24"/>
          <w:szCs w:val="24"/>
        </w:rPr>
        <w:t xml:space="preserve">The following list shows and explain in brief about the code metrics results that are calculated for our </w:t>
      </w:r>
      <w:r w:rsidR="009728B6" w:rsidRPr="00202461">
        <w:rPr>
          <w:rFonts w:ascii="Calibri" w:eastAsia="Times New Roman" w:hAnsi="Calibri" w:cs="Calibri"/>
          <w:color w:val="000000"/>
          <w:sz w:val="24"/>
          <w:szCs w:val="24"/>
        </w:rPr>
        <w:t>project:</w:t>
      </w:r>
    </w:p>
    <w:p w:rsidR="00182B5F" w:rsidRPr="00202461" w:rsidRDefault="00182B5F" w:rsidP="009728B6">
      <w:pPr>
        <w:pStyle w:val="ListParagraph"/>
        <w:numPr>
          <w:ilvl w:val="0"/>
          <w:numId w:val="5"/>
        </w:numPr>
        <w:jc w:val="both"/>
        <w:rPr>
          <w:rFonts w:ascii="Calibri" w:eastAsia="Times New Roman" w:hAnsi="Calibri" w:cs="Calibri"/>
          <w:color w:val="000000"/>
          <w:sz w:val="24"/>
          <w:szCs w:val="24"/>
        </w:rPr>
      </w:pPr>
      <w:r w:rsidRPr="00202461">
        <w:rPr>
          <w:rFonts w:ascii="Calibri" w:eastAsia="Times New Roman" w:hAnsi="Calibri" w:cs="Calibri"/>
          <w:b/>
          <w:bCs/>
          <w:color w:val="000000"/>
          <w:sz w:val="24"/>
          <w:szCs w:val="24"/>
        </w:rPr>
        <w:t>Maintainability Index</w:t>
      </w:r>
      <w:r w:rsidRPr="00202461">
        <w:rPr>
          <w:rFonts w:ascii="Calibri" w:eastAsia="Times New Roman" w:hAnsi="Calibri" w:cs="Calibri"/>
          <w:color w:val="000000"/>
          <w:sz w:val="24"/>
          <w:szCs w:val="24"/>
        </w:rPr>
        <w:t> - Calculates an index value between 0 and 100 that represents the relative ease of maintaining the code. A high value means better maintainability. Color coded ratings can be used to quickly identify trouble spots in your code. A green rating is between 20 and 100 and indicates that the code has good maintainability. A yellow rating is between 10 and 19 and indicates that the code is moderately maintainable. A red rating is a rating between 0 and 9 and indicates low maintainability.</w:t>
      </w:r>
    </w:p>
    <w:p w:rsidR="00182B5F" w:rsidRPr="00202461" w:rsidRDefault="00182B5F" w:rsidP="009728B6">
      <w:pPr>
        <w:pStyle w:val="ListParagraph"/>
        <w:numPr>
          <w:ilvl w:val="0"/>
          <w:numId w:val="5"/>
        </w:numPr>
        <w:jc w:val="both"/>
        <w:rPr>
          <w:rFonts w:ascii="Calibri" w:eastAsia="Times New Roman" w:hAnsi="Calibri" w:cs="Calibri"/>
          <w:color w:val="000000"/>
          <w:sz w:val="24"/>
          <w:szCs w:val="24"/>
        </w:rPr>
      </w:pPr>
      <w:r w:rsidRPr="00202461">
        <w:rPr>
          <w:rFonts w:ascii="Calibri" w:eastAsia="Times New Roman" w:hAnsi="Calibri" w:cs="Calibri"/>
          <w:b/>
          <w:bCs/>
          <w:color w:val="000000"/>
          <w:sz w:val="24"/>
          <w:szCs w:val="24"/>
        </w:rPr>
        <w:t>Cyclomatic Complexity</w:t>
      </w:r>
      <w:r w:rsidRPr="00202461">
        <w:rPr>
          <w:rFonts w:ascii="Calibri" w:eastAsia="Times New Roman" w:hAnsi="Calibri" w:cs="Calibri"/>
          <w:color w:val="000000"/>
          <w:sz w:val="24"/>
          <w:szCs w:val="24"/>
        </w:rPr>
        <w:t> - Measures the structural complexity of the code. It is created by calculating the number of different code paths in the flow of the program. A program that has complex control flow will require more tests to achieve good code coverage and will be less maintainable.</w:t>
      </w:r>
    </w:p>
    <w:p w:rsidR="00182B5F" w:rsidRPr="00202461" w:rsidRDefault="00182B5F" w:rsidP="009728B6">
      <w:pPr>
        <w:pStyle w:val="ListParagraph"/>
        <w:numPr>
          <w:ilvl w:val="0"/>
          <w:numId w:val="5"/>
        </w:numPr>
        <w:jc w:val="both"/>
        <w:rPr>
          <w:rFonts w:ascii="Calibri" w:eastAsia="Times New Roman" w:hAnsi="Calibri" w:cs="Calibri"/>
          <w:color w:val="000000"/>
          <w:sz w:val="24"/>
          <w:szCs w:val="24"/>
        </w:rPr>
      </w:pPr>
      <w:r w:rsidRPr="00202461">
        <w:rPr>
          <w:rFonts w:ascii="Calibri" w:eastAsia="Times New Roman" w:hAnsi="Calibri" w:cs="Calibri"/>
          <w:b/>
          <w:bCs/>
          <w:color w:val="000000"/>
          <w:sz w:val="24"/>
          <w:szCs w:val="24"/>
        </w:rPr>
        <w:t>Depth of Inheritance</w:t>
      </w:r>
      <w:r w:rsidRPr="00202461">
        <w:rPr>
          <w:rFonts w:ascii="Calibri" w:eastAsia="Times New Roman" w:hAnsi="Calibri" w:cs="Calibri"/>
          <w:color w:val="000000"/>
          <w:sz w:val="24"/>
          <w:szCs w:val="24"/>
        </w:rPr>
        <w:t> - Indicates the number of class definitions that extend to the root of the class hierarchy. The deeper the hierarchy the more difficult it might be to understand where particular methods and fields are defined or/and redefined.</w:t>
      </w:r>
    </w:p>
    <w:p w:rsidR="00182B5F" w:rsidRPr="00202461" w:rsidRDefault="00182B5F" w:rsidP="009728B6">
      <w:pPr>
        <w:pStyle w:val="ListParagraph"/>
        <w:numPr>
          <w:ilvl w:val="0"/>
          <w:numId w:val="5"/>
        </w:numPr>
        <w:jc w:val="both"/>
        <w:rPr>
          <w:rFonts w:ascii="Calibri" w:eastAsia="Times New Roman" w:hAnsi="Calibri" w:cs="Calibri"/>
          <w:color w:val="000000"/>
          <w:sz w:val="24"/>
          <w:szCs w:val="24"/>
        </w:rPr>
      </w:pPr>
      <w:r w:rsidRPr="00202461">
        <w:rPr>
          <w:rFonts w:ascii="Calibri" w:eastAsia="Times New Roman" w:hAnsi="Calibri" w:cs="Calibri"/>
          <w:b/>
          <w:bCs/>
          <w:color w:val="000000"/>
          <w:sz w:val="24"/>
          <w:szCs w:val="24"/>
        </w:rPr>
        <w:t>Class Coupling</w:t>
      </w:r>
      <w:r w:rsidRPr="00202461">
        <w:rPr>
          <w:rFonts w:ascii="Calibri" w:eastAsia="Times New Roman" w:hAnsi="Calibri" w:cs="Calibri"/>
          <w:color w:val="000000"/>
          <w:sz w:val="24"/>
          <w:szCs w:val="24"/>
        </w:rPr>
        <w:t> - Measures the coupling to unique classes through parameters, local variables, return types, method calls, generic or template instantiations, base classes, interface implementations, fields defined on external types, and attribute decoration. Good software design dictates that types and methods should have high cohesion and low coupling. High coupling indicates a design that is difficult to reuse and maintain because of its many interdependencies on other types.</w:t>
      </w:r>
    </w:p>
    <w:p w:rsidR="00182B5F" w:rsidRPr="00202461" w:rsidRDefault="00182B5F" w:rsidP="009728B6">
      <w:pPr>
        <w:pStyle w:val="ListParagraph"/>
        <w:numPr>
          <w:ilvl w:val="0"/>
          <w:numId w:val="5"/>
        </w:numPr>
        <w:jc w:val="both"/>
        <w:rPr>
          <w:rFonts w:ascii="Calibri" w:eastAsia="Times New Roman" w:hAnsi="Calibri" w:cs="Calibri"/>
          <w:color w:val="000000"/>
          <w:sz w:val="24"/>
          <w:szCs w:val="24"/>
        </w:rPr>
      </w:pPr>
      <w:r w:rsidRPr="00202461">
        <w:rPr>
          <w:rFonts w:ascii="Calibri" w:eastAsia="Times New Roman" w:hAnsi="Calibri" w:cs="Calibri"/>
          <w:b/>
          <w:bCs/>
          <w:color w:val="000000"/>
          <w:sz w:val="24"/>
          <w:szCs w:val="24"/>
        </w:rPr>
        <w:lastRenderedPageBreak/>
        <w:t>Lines of Code</w:t>
      </w:r>
      <w:r w:rsidRPr="00202461">
        <w:rPr>
          <w:rFonts w:ascii="Calibri" w:eastAsia="Times New Roman" w:hAnsi="Calibri" w:cs="Calibri"/>
          <w:color w:val="000000"/>
          <w:sz w:val="24"/>
          <w:szCs w:val="24"/>
        </w:rPr>
        <w:t> - Indicates the approximate number of lines in the code. The count is based on the IL code and is therefore not the exact number of lines in the source code file. A very high count might indicate that a type or method is trying to do too much work and should be split up. It might also indicate that the type or method might be hard to maintain.</w:t>
      </w:r>
    </w:p>
    <w:p w:rsidR="00182B5F" w:rsidRPr="00202461" w:rsidRDefault="00182B5F" w:rsidP="009728B6">
      <w:pPr>
        <w:jc w:val="both"/>
        <w:rPr>
          <w:rFonts w:ascii="Calibri" w:hAnsi="Calibri" w:cs="Calibri"/>
          <w:color w:val="000000"/>
        </w:rPr>
      </w:pPr>
    </w:p>
    <w:p w:rsidR="00182B5F" w:rsidRPr="00202461" w:rsidRDefault="00182B5F" w:rsidP="009728B6">
      <w:pPr>
        <w:pStyle w:val="Heading1"/>
        <w:jc w:val="both"/>
        <w:rPr>
          <w:rFonts w:ascii="Calibri" w:hAnsi="Calibri" w:cs="Calibri"/>
          <w:b/>
          <w:bCs/>
        </w:rPr>
      </w:pPr>
      <w:r w:rsidRPr="00202461">
        <w:rPr>
          <w:rFonts w:ascii="Calibri" w:hAnsi="Calibri" w:cs="Calibri"/>
          <w:b/>
          <w:bCs/>
        </w:rPr>
        <w:t>Generated code</w:t>
      </w:r>
    </w:p>
    <w:p w:rsidR="00182B5F" w:rsidRPr="00202461" w:rsidRDefault="00182B5F" w:rsidP="009728B6">
      <w:pPr>
        <w:jc w:val="both"/>
        <w:rPr>
          <w:rFonts w:ascii="Calibri" w:hAnsi="Calibri" w:cs="Calibri"/>
          <w:sz w:val="24"/>
          <w:szCs w:val="24"/>
        </w:rPr>
      </w:pPr>
      <w:r w:rsidRPr="00202461">
        <w:rPr>
          <w:rFonts w:ascii="Calibri" w:hAnsi="Calibri" w:cs="Calibri"/>
          <w:sz w:val="24"/>
          <w:szCs w:val="24"/>
        </w:rPr>
        <w:t xml:space="preserve">Some software tools and compilers generate code that is added to a project and that the project developer either does not see or should not </w:t>
      </w:r>
      <w:r w:rsidRPr="00A834F8">
        <w:rPr>
          <w:rFonts w:ascii="Calibri" w:hAnsi="Calibri" w:cs="Calibri"/>
          <w:color w:val="000000" w:themeColor="text1"/>
          <w:sz w:val="24"/>
          <w:szCs w:val="24"/>
        </w:rPr>
        <w:t>change</w:t>
      </w:r>
      <w:r w:rsidRPr="00202461">
        <w:rPr>
          <w:rFonts w:ascii="Calibri" w:hAnsi="Calibri" w:cs="Calibri"/>
          <w:sz w:val="24"/>
          <w:szCs w:val="24"/>
        </w:rPr>
        <w:t>. Mostly, Code Metrics ignores generated code when it calculates the metrics values. This enables the metrics values to reflect what the developer can see and change.</w:t>
      </w:r>
    </w:p>
    <w:p w:rsidR="00182B5F" w:rsidRPr="00202461" w:rsidRDefault="00182B5F" w:rsidP="009728B6">
      <w:pPr>
        <w:jc w:val="both"/>
        <w:rPr>
          <w:rFonts w:ascii="Calibri" w:hAnsi="Calibri" w:cs="Calibri"/>
          <w:sz w:val="24"/>
          <w:szCs w:val="24"/>
        </w:rPr>
      </w:pPr>
      <w:r w:rsidRPr="00202461">
        <w:rPr>
          <w:rFonts w:ascii="Calibri" w:hAnsi="Calibri" w:cs="Calibri"/>
          <w:sz w:val="24"/>
          <w:szCs w:val="24"/>
        </w:rPr>
        <w:t>Code generated for Windows Forms is not ignored, because it is code that the developer can see and change.</w:t>
      </w:r>
      <w:r w:rsidR="009728B6" w:rsidRPr="00202461">
        <w:rPr>
          <w:rFonts w:ascii="Calibri" w:hAnsi="Calibri" w:cs="Calibri"/>
          <w:sz w:val="24"/>
          <w:szCs w:val="24"/>
        </w:rPr>
        <w:t xml:space="preserve"> </w:t>
      </w:r>
    </w:p>
    <w:p w:rsidR="00A834F8" w:rsidRDefault="00A834F8" w:rsidP="00182B5F">
      <w:pPr>
        <w:pStyle w:val="x-hidden-focus"/>
        <w:shd w:val="clear" w:color="auto" w:fill="FFFFFF"/>
        <w:spacing w:after="0" w:afterAutospacing="0"/>
        <w:rPr>
          <w:rFonts w:ascii="Segoe UI" w:hAnsi="Segoe UI" w:cs="Segoe UI"/>
          <w:b/>
          <w:color w:val="2E74B5" w:themeColor="accent1" w:themeShade="BF"/>
          <w:u w:val="single"/>
        </w:rPr>
      </w:pPr>
      <w:r w:rsidRPr="00A834F8">
        <w:rPr>
          <w:rFonts w:ascii="Segoe UI" w:hAnsi="Segoe UI" w:cs="Segoe UI"/>
          <w:b/>
          <w:color w:val="2E74B5" w:themeColor="accent1" w:themeShade="BF"/>
          <w:u w:val="single"/>
        </w:rPr>
        <w:t xml:space="preserve">NOTE: </w:t>
      </w:r>
    </w:p>
    <w:p w:rsidR="00A834F8" w:rsidRPr="00224819" w:rsidRDefault="00A834F8" w:rsidP="00182B5F">
      <w:pPr>
        <w:pStyle w:val="x-hidden-focus"/>
        <w:shd w:val="clear" w:color="auto" w:fill="FFFFFF"/>
        <w:spacing w:after="0" w:afterAutospacing="0"/>
        <w:rPr>
          <w:rFonts w:asciiTheme="minorHAnsi" w:hAnsiTheme="minorHAnsi" w:cstheme="minorHAnsi"/>
          <w:color w:val="000000" w:themeColor="text1"/>
        </w:rPr>
      </w:pPr>
      <w:r w:rsidRPr="00224819">
        <w:rPr>
          <w:rFonts w:asciiTheme="minorHAnsi" w:hAnsiTheme="minorHAnsi" w:cstheme="minorHAnsi"/>
          <w:color w:val="000000" w:themeColor="text1"/>
        </w:rPr>
        <w:t>DateTime object is also treated as a Class and hence Coupling value in classes with DateTime variables have extra coupling value than actually intended in the application</w:t>
      </w:r>
      <w:r w:rsidR="00224819">
        <w:rPr>
          <w:rFonts w:asciiTheme="minorHAnsi" w:hAnsiTheme="minorHAnsi" w:cstheme="minorHAnsi"/>
          <w:color w:val="000000" w:themeColor="text1"/>
        </w:rPr>
        <w:t>.</w:t>
      </w:r>
    </w:p>
    <w:p w:rsidR="00A834F8" w:rsidRPr="00202461" w:rsidRDefault="00A834F8" w:rsidP="00A834F8">
      <w:pPr>
        <w:jc w:val="both"/>
        <w:rPr>
          <w:rFonts w:ascii="Calibri" w:hAnsi="Calibri" w:cs="Calibri"/>
          <w:sz w:val="24"/>
          <w:szCs w:val="24"/>
        </w:rPr>
      </w:pPr>
      <w:r w:rsidRPr="00202461">
        <w:rPr>
          <w:rFonts w:ascii="Calibri" w:hAnsi="Calibri" w:cs="Calibri"/>
          <w:sz w:val="24"/>
          <w:szCs w:val="24"/>
        </w:rPr>
        <w:t>Here we have used Visual Studio therefore code generated by Windows Forms is not ignored.</w:t>
      </w:r>
    </w:p>
    <w:p w:rsidR="00A422CC" w:rsidRDefault="00A422CC" w:rsidP="00182B5F">
      <w:pPr>
        <w:pStyle w:val="x-hidden-focus"/>
        <w:shd w:val="clear" w:color="auto" w:fill="FFFFFF"/>
        <w:spacing w:after="0" w:afterAutospacing="0"/>
        <w:rPr>
          <w:rFonts w:ascii="Segoe UI" w:hAnsi="Segoe UI" w:cs="Segoe UI"/>
          <w:color w:val="000000"/>
        </w:rPr>
      </w:pPr>
    </w:p>
    <w:p w:rsidR="00A422CC" w:rsidRDefault="00A422CC" w:rsidP="00182B5F">
      <w:pPr>
        <w:pStyle w:val="x-hidden-focus"/>
        <w:shd w:val="clear" w:color="auto" w:fill="FFFFFF"/>
        <w:spacing w:after="0" w:afterAutospacing="0"/>
        <w:rPr>
          <w:rFonts w:ascii="Segoe UI" w:hAnsi="Segoe UI" w:cs="Segoe UI"/>
          <w:color w:val="000000"/>
        </w:rPr>
      </w:pPr>
    </w:p>
    <w:p w:rsidR="009728B6" w:rsidRPr="00A422CC" w:rsidRDefault="00A422CC" w:rsidP="00A422CC">
      <w:pPr>
        <w:pStyle w:val="x-hidden-focus"/>
        <w:shd w:val="clear" w:color="auto" w:fill="FFFFFF"/>
        <w:spacing w:after="0" w:afterAutospacing="0"/>
        <w:jc w:val="center"/>
        <w:rPr>
          <w:rFonts w:ascii="Segoe UI" w:hAnsi="Segoe UI" w:cs="Segoe UI"/>
          <w:b/>
          <w:color w:val="000000"/>
          <w:sz w:val="28"/>
        </w:rPr>
      </w:pPr>
      <w:r w:rsidRPr="00A422CC">
        <w:rPr>
          <w:b/>
          <w:noProof/>
          <w:sz w:val="28"/>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358775</wp:posOffset>
            </wp:positionV>
            <wp:extent cx="8229600" cy="5577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5577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2CC">
        <w:rPr>
          <w:rFonts w:ascii="Segoe UI" w:hAnsi="Segoe UI" w:cs="Segoe UI"/>
          <w:b/>
          <w:color w:val="000000"/>
          <w:sz w:val="28"/>
        </w:rPr>
        <w:t>SCREENSHOTS OF THE ANALYSIS RUN IN VISUAL STUDIO 2017</w:t>
      </w:r>
    </w:p>
    <w:p w:rsidR="009728B6" w:rsidRDefault="00A422CC" w:rsidP="00182B5F">
      <w:pPr>
        <w:pStyle w:val="x-hidden-focus"/>
        <w:shd w:val="clear" w:color="auto" w:fill="FFFFFF"/>
        <w:spacing w:after="0" w:afterAutospacing="0"/>
        <w:rPr>
          <w:rFonts w:ascii="Segoe UI" w:hAnsi="Segoe UI" w:cs="Segoe UI"/>
          <w:color w:val="000000"/>
        </w:rPr>
      </w:pPr>
      <w:r>
        <w:rPr>
          <w:noProof/>
        </w:rPr>
        <w:lastRenderedPageBreak/>
        <w:drawing>
          <wp:inline distT="0" distB="0" distL="0" distR="0">
            <wp:extent cx="8229600"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5219700"/>
                    </a:xfrm>
                    <a:prstGeom prst="rect">
                      <a:avLst/>
                    </a:prstGeom>
                    <a:noFill/>
                    <a:ln>
                      <a:noFill/>
                    </a:ln>
                  </pic:spPr>
                </pic:pic>
              </a:graphicData>
            </a:graphic>
          </wp:inline>
        </w:drawing>
      </w:r>
    </w:p>
    <w:p w:rsidR="009728B6" w:rsidRDefault="009728B6" w:rsidP="00182B5F">
      <w:pPr>
        <w:pStyle w:val="x-hidden-focus"/>
        <w:shd w:val="clear" w:color="auto" w:fill="FFFFFF"/>
        <w:spacing w:after="0" w:afterAutospacing="0"/>
        <w:rPr>
          <w:rFonts w:ascii="Segoe UI" w:hAnsi="Segoe UI" w:cs="Segoe UI"/>
          <w:color w:val="000000"/>
        </w:rPr>
      </w:pPr>
    </w:p>
    <w:p w:rsidR="009728B6" w:rsidRDefault="009728B6" w:rsidP="00542844"/>
    <w:p w:rsidR="009728B6" w:rsidRPr="00A33A9B" w:rsidRDefault="009728B6" w:rsidP="009728B6">
      <w:pPr>
        <w:pStyle w:val="Heading1"/>
        <w:rPr>
          <w:b/>
          <w:bCs/>
        </w:rPr>
      </w:pPr>
      <w:r w:rsidRPr="00A33A9B">
        <w:rPr>
          <w:b/>
          <w:bCs/>
        </w:rPr>
        <w:lastRenderedPageBreak/>
        <w:t>Coding Metrics</w:t>
      </w:r>
      <w:r w:rsidR="00A422CC">
        <w:rPr>
          <w:b/>
          <w:bCs/>
        </w:rPr>
        <w:t xml:space="preserve"> (Detailed)</w:t>
      </w:r>
    </w:p>
    <w:p w:rsidR="009728B6" w:rsidRPr="009728B6" w:rsidRDefault="009728B6" w:rsidP="009728B6"/>
    <w:tbl>
      <w:tblPr>
        <w:tblStyle w:val="TableGrid"/>
        <w:tblW w:w="13405" w:type="dxa"/>
        <w:tblLayout w:type="fixed"/>
        <w:tblLook w:val="04A0" w:firstRow="1" w:lastRow="0" w:firstColumn="1" w:lastColumn="0" w:noHBand="0" w:noVBand="1"/>
      </w:tblPr>
      <w:tblGrid>
        <w:gridCol w:w="2563"/>
        <w:gridCol w:w="1810"/>
        <w:gridCol w:w="6062"/>
        <w:gridCol w:w="630"/>
        <w:gridCol w:w="630"/>
        <w:gridCol w:w="540"/>
        <w:gridCol w:w="540"/>
        <w:gridCol w:w="630"/>
      </w:tblGrid>
      <w:tr w:rsidR="001408E2" w:rsidRPr="00A3572D" w:rsidTr="00182B5F">
        <w:trPr>
          <w:cantSplit/>
          <w:trHeight w:val="2447"/>
        </w:trPr>
        <w:tc>
          <w:tcPr>
            <w:tcW w:w="2563" w:type="dxa"/>
            <w:noWrap/>
            <w:hideMark/>
          </w:tcPr>
          <w:p w:rsidR="001408E2" w:rsidRPr="00182B5F" w:rsidRDefault="001408E2" w:rsidP="00A3572D">
            <w:pPr>
              <w:rPr>
                <w:rStyle w:val="SubtleReference"/>
                <w:b/>
                <w:bCs/>
              </w:rPr>
            </w:pPr>
            <w:r w:rsidRPr="00182B5F">
              <w:rPr>
                <w:rStyle w:val="SubtleReference"/>
                <w:b/>
                <w:bCs/>
              </w:rPr>
              <w:t>Namespace</w:t>
            </w:r>
          </w:p>
        </w:tc>
        <w:tc>
          <w:tcPr>
            <w:tcW w:w="1810" w:type="dxa"/>
            <w:noWrap/>
            <w:hideMark/>
          </w:tcPr>
          <w:p w:rsidR="001408E2" w:rsidRPr="00182B5F" w:rsidRDefault="001408E2" w:rsidP="00A3572D">
            <w:pPr>
              <w:rPr>
                <w:rStyle w:val="SubtleReference"/>
                <w:b/>
                <w:bCs/>
              </w:rPr>
            </w:pPr>
            <w:r w:rsidRPr="00182B5F">
              <w:rPr>
                <w:rStyle w:val="SubtleReference"/>
                <w:b/>
                <w:bCs/>
              </w:rPr>
              <w:t>Type</w:t>
            </w:r>
          </w:p>
        </w:tc>
        <w:tc>
          <w:tcPr>
            <w:tcW w:w="6062" w:type="dxa"/>
            <w:noWrap/>
            <w:hideMark/>
          </w:tcPr>
          <w:p w:rsidR="001408E2" w:rsidRPr="00182B5F" w:rsidRDefault="001408E2" w:rsidP="00A3572D">
            <w:pPr>
              <w:rPr>
                <w:rStyle w:val="SubtleReference"/>
                <w:b/>
                <w:bCs/>
              </w:rPr>
            </w:pPr>
            <w:r w:rsidRPr="00182B5F">
              <w:rPr>
                <w:rStyle w:val="SubtleReference"/>
                <w:b/>
                <w:bCs/>
              </w:rPr>
              <w:t>Member</w:t>
            </w:r>
          </w:p>
        </w:tc>
        <w:tc>
          <w:tcPr>
            <w:tcW w:w="630" w:type="dxa"/>
            <w:noWrap/>
            <w:textDirection w:val="tbRl"/>
            <w:hideMark/>
          </w:tcPr>
          <w:p w:rsidR="001408E2" w:rsidRPr="00182B5F" w:rsidRDefault="001408E2" w:rsidP="001408E2">
            <w:pPr>
              <w:ind w:left="113" w:right="113"/>
              <w:rPr>
                <w:rStyle w:val="SubtleReference"/>
                <w:b/>
                <w:bCs/>
              </w:rPr>
            </w:pPr>
            <w:r w:rsidRPr="00182B5F">
              <w:rPr>
                <w:rStyle w:val="SubtleReference"/>
                <w:b/>
                <w:bCs/>
              </w:rPr>
              <w:t>Maintainability Index</w:t>
            </w:r>
          </w:p>
        </w:tc>
        <w:tc>
          <w:tcPr>
            <w:tcW w:w="630" w:type="dxa"/>
            <w:noWrap/>
            <w:textDirection w:val="tbRl"/>
            <w:hideMark/>
          </w:tcPr>
          <w:p w:rsidR="001408E2" w:rsidRPr="00182B5F" w:rsidRDefault="001408E2" w:rsidP="001408E2">
            <w:pPr>
              <w:ind w:left="113" w:right="113"/>
              <w:rPr>
                <w:rStyle w:val="SubtleReference"/>
                <w:b/>
                <w:bCs/>
              </w:rPr>
            </w:pPr>
            <w:r w:rsidRPr="00182B5F">
              <w:rPr>
                <w:rStyle w:val="SubtleReference"/>
                <w:b/>
                <w:bCs/>
              </w:rPr>
              <w:t>Cyclomatic Complexity</w:t>
            </w:r>
          </w:p>
        </w:tc>
        <w:tc>
          <w:tcPr>
            <w:tcW w:w="540" w:type="dxa"/>
            <w:noWrap/>
            <w:textDirection w:val="tbRl"/>
            <w:hideMark/>
          </w:tcPr>
          <w:p w:rsidR="001408E2" w:rsidRPr="00182B5F" w:rsidRDefault="001408E2" w:rsidP="001408E2">
            <w:pPr>
              <w:ind w:left="113" w:right="113"/>
              <w:rPr>
                <w:rStyle w:val="SubtleReference"/>
                <w:b/>
                <w:bCs/>
              </w:rPr>
            </w:pPr>
            <w:r w:rsidRPr="00182B5F">
              <w:rPr>
                <w:rStyle w:val="SubtleReference"/>
                <w:b/>
                <w:bCs/>
              </w:rPr>
              <w:t>Depth of Inheritance</w:t>
            </w:r>
          </w:p>
        </w:tc>
        <w:tc>
          <w:tcPr>
            <w:tcW w:w="540" w:type="dxa"/>
            <w:noWrap/>
            <w:textDirection w:val="tbRl"/>
            <w:hideMark/>
          </w:tcPr>
          <w:p w:rsidR="001408E2" w:rsidRPr="00182B5F" w:rsidRDefault="001408E2" w:rsidP="001408E2">
            <w:pPr>
              <w:ind w:left="113" w:right="113"/>
              <w:rPr>
                <w:rStyle w:val="SubtleReference"/>
                <w:b/>
                <w:bCs/>
              </w:rPr>
            </w:pPr>
            <w:r w:rsidRPr="00182B5F">
              <w:rPr>
                <w:rStyle w:val="SubtleReference"/>
                <w:b/>
                <w:bCs/>
              </w:rPr>
              <w:t>Class Coupling</w:t>
            </w:r>
          </w:p>
        </w:tc>
        <w:tc>
          <w:tcPr>
            <w:tcW w:w="630" w:type="dxa"/>
            <w:noWrap/>
            <w:textDirection w:val="tbRl"/>
            <w:hideMark/>
          </w:tcPr>
          <w:p w:rsidR="001408E2" w:rsidRPr="00182B5F" w:rsidRDefault="001408E2" w:rsidP="001408E2">
            <w:pPr>
              <w:ind w:left="113" w:right="113"/>
              <w:rPr>
                <w:rStyle w:val="SubtleReference"/>
                <w:b/>
                <w:bCs/>
              </w:rPr>
            </w:pPr>
            <w:r w:rsidRPr="00182B5F">
              <w:rPr>
                <w:rStyle w:val="SubtleReference"/>
                <w:b/>
                <w:bCs/>
              </w:rPr>
              <w:t>Lines of Code</w:t>
            </w:r>
          </w:p>
        </w:tc>
      </w:tr>
      <w:tr w:rsidR="001408E2" w:rsidRPr="00A3572D" w:rsidTr="00182B5F">
        <w:trPr>
          <w:trHeight w:val="300"/>
        </w:trPr>
        <w:tc>
          <w:tcPr>
            <w:tcW w:w="2563" w:type="dxa"/>
            <w:noWrap/>
            <w:hideMark/>
          </w:tcPr>
          <w:p w:rsidR="001408E2" w:rsidRPr="00182B5F" w:rsidRDefault="001408E2" w:rsidP="00182B5F">
            <w:pPr>
              <w:pStyle w:val="Subtitle"/>
              <w:rPr>
                <w:rFonts w:eastAsia="Times New Roman"/>
              </w:rPr>
            </w:pPr>
            <w:r w:rsidRPr="00182B5F">
              <w:rPr>
                <w:rFonts w:eastAsia="Times New Roman"/>
              </w:rPr>
              <w:t>Master_Approval_System</w:t>
            </w:r>
          </w:p>
        </w:tc>
        <w:tc>
          <w:tcPr>
            <w:tcW w:w="181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61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ApplicationSignInManager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ApplicationSignInManager(ApplicationUserManager, IAuthenticationManager)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Create(IdentityFactoryOptions&lt;ApplicationSignInManager&gt;, IOwinContext) : ApplicationSignInManager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CreateUserIdentityAsync(ApplicationUser) : Task&lt;ClaimsIdentity&gt;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p>
        </w:tc>
        <w:tc>
          <w:tcPr>
            <w:tcW w:w="63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630" w:type="dxa"/>
            <w:noWrap/>
            <w:hideMark/>
          </w:tcPr>
          <w:p w:rsidR="001408E2" w:rsidRPr="00A3572D" w:rsidRDefault="001408E2" w:rsidP="00A3572D">
            <w:pPr>
              <w:rPr>
                <w:rFonts w:ascii="Calibri" w:eastAsia="Times New Roman" w:hAnsi="Calibri" w:cs="Times New Roman"/>
                <w:color w:val="000000"/>
                <w:szCs w:val="22"/>
              </w:rPr>
            </w:pP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ApplicationUserManager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63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16</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ApplicationUserManager(IUserStore&lt;ApplicationUser&gt;)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Create(IdentityFactoryOptions&lt;ApplicationUserManager&gt;, IOwinContext) : ApplicationUserManager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55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BundleConfig</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6</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6</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BundleConfig()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RegisterBundles(BundleCollection)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68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6</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EmailService</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EmailService()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SendAsync(IdentityMessage) : Task</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86</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FilterConfig</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FilterConfig()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RegisterGlobalFilters(GlobalFilterCollection)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MvcApplication</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Application_Start()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76</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7</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MvcApplication()</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RouteConfig</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RegisterRoutes(RouteCollection)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RouteConfig()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SmsService</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SendAsync(IdentityMessage) : Task</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86</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SmsService()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Startup</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10</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Configuration(IAppBuilder)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ConfigureAuth(IAppBuilder)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62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8</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Startup()</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r w:rsidRPr="00182B5F">
              <w:rPr>
                <w:rStyle w:val="SubtleEmphasis"/>
              </w:rPr>
              <w:t>Controllers</w:t>
            </w:r>
          </w:p>
        </w:tc>
        <w:tc>
          <w:tcPr>
            <w:tcW w:w="1810" w:type="dxa"/>
            <w:noWrap/>
            <w:hideMark/>
          </w:tcPr>
          <w:p w:rsidR="001408E2" w:rsidRPr="00182B5F" w:rsidRDefault="001408E2" w:rsidP="00A3572D">
            <w:pPr>
              <w:rPr>
                <w:rStyle w:val="SubtleEmphasis"/>
              </w:rPr>
            </w:pPr>
            <w:r w:rsidRPr="00182B5F">
              <w:rPr>
                <w:rStyle w:val="SubtleEmphasis"/>
              </w:rPr>
              <w:t xml:space="preserve"> </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HomeController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8</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About()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Contact()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HomeController()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Index()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Login()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LoginController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97</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AdminLogin()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EmployeeLogin() : ActionResult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LoginController()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r w:rsidRPr="00182B5F">
              <w:rPr>
                <w:rStyle w:val="SubtleEmphasis"/>
              </w:rPr>
              <w:t>Models</w:t>
            </w:r>
          </w:p>
        </w:tc>
        <w:tc>
          <w:tcPr>
            <w:tcW w:w="1810" w:type="dxa"/>
            <w:noWrap/>
            <w:hideMark/>
          </w:tcPr>
          <w:p w:rsidR="001408E2" w:rsidRPr="00182B5F" w:rsidRDefault="001408E2" w:rsidP="00A3572D">
            <w:pPr>
              <w:rPr>
                <w:rStyle w:val="SubtleEmphasis"/>
              </w:rPr>
            </w:pPr>
            <w:r w:rsidRPr="00182B5F">
              <w:rPr>
                <w:rStyle w:val="SubtleEmphasis"/>
              </w:rPr>
              <w:t xml:space="preserve"> </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151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158</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Administrator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Administrator()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Employee.get() : Employee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Employee.set(Employee)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ApplicationDbContext</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ApplicationDbContext()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 : ApplicationDbContext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89</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ApplicationUser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6</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ApplicationUser()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GenerateUserIdentityAsync(UserManager&lt;ApplicationUser&gt;) : Task&lt;ClaimsIdentity&gt;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71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7</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Company</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7</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7</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Company()</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CreatedAt.get() : DateTime?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CreatedAt.set(DateTime?)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Name.get()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Name.set(string)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Employee</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17</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17</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Post.get()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Post.set(string)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ProfileUpdateRequest.get() : ProfileUpdateRequest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ProfileUpdateRequest.set(ProfileUpdateRequest)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ProfileUpdateRequestId.get()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ProfileUpdateRequestId.set(int?)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SalaryMasterRequest.get() : SalaryMasterRequest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SalaryMasterRequest.set(SalaryMasterRequest)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SalaryMasterRequestId.get()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SalaryMasterRequestId.set(int?)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SalaryProcessRequest.get() : SalaryProcessRequest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SalaryProcessRequest.set(SalaryProcessRequest)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SalaryProcessRequestId.get()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SalaryProcessRequestId.set(int?)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ProfileUpdateRequest</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39</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39</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AgreementType.get()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AgreementType.set(string)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AssociationType.get()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AssociationType.set(string)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BloodGroup.get()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BloodGroup.set(string)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Client.get()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Client.set(string)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ClientSub.get()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ClientSub.set(string)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ContractType.get()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ContractType.set(string)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Division.get()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Division.set(string)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DOB.get() : DateTime?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DOB.set(DateTime?)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FirstName.get()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FirstName.set(string)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Gender.get()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Gender.set(string)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IndustryType.get()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IndustryType.set(string)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JobLocation.get()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JobLocation.set(string)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JoiningAge.get()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JoiningAge.set(int)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JoiningDate.get() : DateTime?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JoiningDate.set(DateTime?)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LastName.get()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LastName.set(string)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MaritalStatus.get() : bool</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MaritalStatus.set(bool)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MiddleName.get()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MiddleName.set(string)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ProfileUpdateRequest()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PTState.get()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PTState.set(string)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RetirementAge.get()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RetirementAge.set(int)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Request</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8</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10</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CreatedAt.get() : DateTime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CreatedAt.set(DateTime)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80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State.get()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State.set(int)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SalaryMasterRequest</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49</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49</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ActualBasic.get()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ActualBasic.set(float)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BonusFixed.get()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BonusFixed.set(float)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CCA.get()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CCA.set(int)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EmpESI.get()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EmpESI.set(int)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EmpPF.get()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EmpPF.set(int)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EmprESI.get()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EmprESI.set(int)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EmprPF.get()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EmprPF.set(int)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FesAdb.get()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FesAdb.set(float)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Gratuity.get()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Gratuity.set(float)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GrossDeduction.get()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GrossDeduction.set(float)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HRA.get()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HRA.set(float)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Incentive.get()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Incentive.set(float)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ITDeduction.get()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ITDeduction.set(float)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LWF.get()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LWF.set(float)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MedicalAllowance.get()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MedicalAllowance.set(float)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NetEarning.get()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NetEarning.set(float)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OtherAdvance.get()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OtherAdvance.set(float)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OtherAllowance.get()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OtherAllowance.set(float)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OtherDeduction.get()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OtherDeduction.set(float)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OtherEarnings.get()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OtherEarnings.set(float)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PT.get()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PT.set(float)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SalaryMasterRequest()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SpecialAllowance.get()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SpecialAllowance.set(float)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Total.get()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Total.set(float)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TransportAllowance.get() : float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TransportAllowance.set(float)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SalaryProcessRequest</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3</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Initiated.get() : bool</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Initiated.set(bool)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SalaryProcessRequest()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User</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93</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19</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19</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Address.get()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Address.set(string)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Company.get() : Company</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Company.set(Company)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CompanyId.get()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CompanyId.set(int?)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Email.get()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Email.set(string)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Id.get() : int</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Id.set(int)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Name.get()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Name.set(string)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Password.get()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Password.set(string)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Phone.get() : string</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Phone.set(string)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User()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r w:rsidRPr="00182B5F">
              <w:rPr>
                <w:rStyle w:val="SubtleEmphasis"/>
              </w:rPr>
              <w:t>ViewModels</w:t>
            </w:r>
          </w:p>
        </w:tc>
        <w:tc>
          <w:tcPr>
            <w:tcW w:w="1810" w:type="dxa"/>
            <w:noWrap/>
            <w:hideMark/>
          </w:tcPr>
          <w:p w:rsidR="001408E2" w:rsidRPr="00182B5F" w:rsidRDefault="001408E2" w:rsidP="00A3572D">
            <w:pPr>
              <w:rPr>
                <w:rStyle w:val="SubtleEmphasis"/>
              </w:rPr>
            </w:pPr>
            <w:r w:rsidRPr="00182B5F">
              <w:rPr>
                <w:rStyle w:val="SubtleEmphasis"/>
              </w:rPr>
              <w:t xml:space="preserve"> </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r w:rsidRPr="00182B5F">
              <w:rPr>
                <w:rStyle w:val="SubtleEmphasis"/>
              </w:rPr>
              <w:t>LoginViewModel</w:t>
            </w: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 xml:space="preserve"> </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94</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2</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5</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Administrator.get() : Administrator</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182B5F">
            <w:pPr>
              <w:pStyle w:val="Subtitle"/>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Administrator.set(Administrator)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A3572D">
            <w:pPr>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Employee.get() : Employee</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98</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182B5F" w:rsidRDefault="001408E2" w:rsidP="00A3572D">
            <w:pPr>
              <w:rPr>
                <w:rStyle w:val="SubtleEmphasis"/>
              </w:rPr>
            </w:pPr>
          </w:p>
        </w:tc>
        <w:tc>
          <w:tcPr>
            <w:tcW w:w="1810" w:type="dxa"/>
            <w:noWrap/>
            <w:hideMark/>
          </w:tcPr>
          <w:p w:rsidR="001408E2" w:rsidRPr="00182B5F" w:rsidRDefault="001408E2" w:rsidP="00A3572D">
            <w:pPr>
              <w:rPr>
                <w:rStyle w:val="SubtleEmphasis"/>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Employee.set(Employee) : void</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95</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r w:rsidR="001408E2" w:rsidRPr="00A3572D" w:rsidTr="00182B5F">
        <w:trPr>
          <w:trHeight w:val="300"/>
        </w:trPr>
        <w:tc>
          <w:tcPr>
            <w:tcW w:w="2563" w:type="dxa"/>
            <w:noWrap/>
            <w:hideMark/>
          </w:tcPr>
          <w:p w:rsidR="001408E2" w:rsidRPr="00A3572D" w:rsidRDefault="001408E2" w:rsidP="00A3572D">
            <w:pPr>
              <w:rPr>
                <w:rFonts w:ascii="Calibri" w:eastAsia="Times New Roman" w:hAnsi="Calibri" w:cs="Times New Roman"/>
                <w:color w:val="000000"/>
                <w:szCs w:val="22"/>
              </w:rPr>
            </w:pPr>
          </w:p>
        </w:tc>
        <w:tc>
          <w:tcPr>
            <w:tcW w:w="1810" w:type="dxa"/>
            <w:noWrap/>
            <w:hideMark/>
          </w:tcPr>
          <w:p w:rsidR="001408E2" w:rsidRPr="00A3572D" w:rsidRDefault="001408E2" w:rsidP="00A3572D">
            <w:pPr>
              <w:rPr>
                <w:rFonts w:ascii="Calibri" w:eastAsia="Times New Roman" w:hAnsi="Calibri" w:cs="Times New Roman"/>
                <w:color w:val="000000"/>
                <w:szCs w:val="22"/>
              </w:rPr>
            </w:pPr>
          </w:p>
        </w:tc>
        <w:tc>
          <w:tcPr>
            <w:tcW w:w="6062"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LoginViewModel()</w:t>
            </w:r>
          </w:p>
        </w:tc>
        <w:tc>
          <w:tcPr>
            <w:tcW w:w="630" w:type="dxa"/>
            <w:shd w:val="clear" w:color="auto" w:fill="00B050"/>
            <w:noWrap/>
            <w:hideMark/>
          </w:tcPr>
          <w:p w:rsidR="001408E2" w:rsidRPr="00182B5F" w:rsidRDefault="001408E2" w:rsidP="00A3572D">
            <w:pPr>
              <w:rPr>
                <w:rFonts w:ascii="Calibri" w:eastAsia="Times New Roman" w:hAnsi="Calibri" w:cs="Times New Roman"/>
                <w:szCs w:val="22"/>
              </w:rPr>
            </w:pPr>
            <w:r w:rsidRPr="00182B5F">
              <w:rPr>
                <w:rFonts w:ascii="Calibri" w:eastAsia="Times New Roman" w:hAnsi="Calibri" w:cs="Times New Roman"/>
                <w:szCs w:val="22"/>
              </w:rPr>
              <w:t>100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c>
          <w:tcPr>
            <w:tcW w:w="540" w:type="dxa"/>
            <w:noWrap/>
            <w:hideMark/>
          </w:tcPr>
          <w:p w:rsidR="001408E2" w:rsidRPr="00A3572D" w:rsidRDefault="001408E2" w:rsidP="00A3572D">
            <w:pPr>
              <w:rPr>
                <w:rFonts w:ascii="Calibri" w:eastAsia="Times New Roman" w:hAnsi="Calibri" w:cs="Times New Roman"/>
                <w:color w:val="000000"/>
                <w:szCs w:val="22"/>
              </w:rPr>
            </w:pPr>
          </w:p>
        </w:tc>
        <w:tc>
          <w:tcPr>
            <w:tcW w:w="54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0</w:t>
            </w:r>
          </w:p>
        </w:tc>
        <w:tc>
          <w:tcPr>
            <w:tcW w:w="630" w:type="dxa"/>
            <w:noWrap/>
            <w:hideMark/>
          </w:tcPr>
          <w:p w:rsidR="001408E2" w:rsidRPr="00A3572D" w:rsidRDefault="001408E2" w:rsidP="00A3572D">
            <w:pPr>
              <w:rPr>
                <w:rFonts w:ascii="Calibri" w:eastAsia="Times New Roman" w:hAnsi="Calibri" w:cs="Times New Roman"/>
                <w:color w:val="000000"/>
                <w:szCs w:val="22"/>
              </w:rPr>
            </w:pPr>
            <w:r w:rsidRPr="00A3572D">
              <w:rPr>
                <w:rFonts w:ascii="Calibri" w:eastAsia="Times New Roman" w:hAnsi="Calibri" w:cs="Times New Roman"/>
                <w:color w:val="000000"/>
                <w:szCs w:val="22"/>
              </w:rPr>
              <w:t>1</w:t>
            </w:r>
          </w:p>
        </w:tc>
      </w:tr>
    </w:tbl>
    <w:p w:rsidR="00542844" w:rsidRPr="00542844" w:rsidRDefault="00542844" w:rsidP="00542844">
      <w:pPr>
        <w:spacing w:after="0" w:line="240" w:lineRule="auto"/>
        <w:rPr>
          <w:rFonts w:ascii="Calibri" w:eastAsia="Times New Roman" w:hAnsi="Calibri" w:cs="Times New Roman"/>
          <w:color w:val="000000"/>
          <w:szCs w:val="22"/>
        </w:rPr>
      </w:pPr>
    </w:p>
    <w:sectPr w:rsidR="00542844" w:rsidRPr="00542844" w:rsidSect="001408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23AC"/>
    <w:multiLevelType w:val="multilevel"/>
    <w:tmpl w:val="719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66FFE"/>
    <w:multiLevelType w:val="hybridMultilevel"/>
    <w:tmpl w:val="E574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97BD1"/>
    <w:multiLevelType w:val="hybridMultilevel"/>
    <w:tmpl w:val="8838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103FD"/>
    <w:multiLevelType w:val="multilevel"/>
    <w:tmpl w:val="719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320E2"/>
    <w:multiLevelType w:val="hybridMultilevel"/>
    <w:tmpl w:val="6556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30"/>
    <w:rsid w:val="001408E2"/>
    <w:rsid w:val="00182B5F"/>
    <w:rsid w:val="00202461"/>
    <w:rsid w:val="00224819"/>
    <w:rsid w:val="00527DFE"/>
    <w:rsid w:val="005375DA"/>
    <w:rsid w:val="00542844"/>
    <w:rsid w:val="005E578F"/>
    <w:rsid w:val="007E0DE1"/>
    <w:rsid w:val="008B3F93"/>
    <w:rsid w:val="008F6E30"/>
    <w:rsid w:val="009728B6"/>
    <w:rsid w:val="00A0636A"/>
    <w:rsid w:val="00A33A9B"/>
    <w:rsid w:val="00A3572D"/>
    <w:rsid w:val="00A422CC"/>
    <w:rsid w:val="00A834F8"/>
    <w:rsid w:val="00B92B84"/>
    <w:rsid w:val="00D64050"/>
    <w:rsid w:val="00DC1219"/>
    <w:rsid w:val="00E005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99127-790D-45EA-8049-530A2869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B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182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844"/>
    <w:pPr>
      <w:ind w:left="720"/>
      <w:contextualSpacing/>
    </w:pPr>
  </w:style>
  <w:style w:type="paragraph" w:styleId="Title">
    <w:name w:val="Title"/>
    <w:basedOn w:val="Normal"/>
    <w:next w:val="Normal"/>
    <w:link w:val="TitleChar"/>
    <w:uiPriority w:val="10"/>
    <w:qFormat/>
    <w:rsid w:val="0054284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42844"/>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542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572D"/>
    <w:rPr>
      <w:color w:val="0563C1"/>
      <w:u w:val="single"/>
    </w:rPr>
  </w:style>
  <w:style w:type="character" w:styleId="FollowedHyperlink">
    <w:name w:val="FollowedHyperlink"/>
    <w:basedOn w:val="DefaultParagraphFont"/>
    <w:uiPriority w:val="99"/>
    <w:semiHidden/>
    <w:unhideWhenUsed/>
    <w:rsid w:val="00A3572D"/>
    <w:rPr>
      <w:color w:val="954F72"/>
      <w:u w:val="single"/>
    </w:rPr>
  </w:style>
  <w:style w:type="paragraph" w:customStyle="1" w:styleId="msonormal0">
    <w:name w:val="msonormal"/>
    <w:basedOn w:val="Normal"/>
    <w:rsid w:val="00A357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182B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2B5F"/>
    <w:rPr>
      <w:rFonts w:eastAsiaTheme="minorEastAsia"/>
      <w:color w:val="5A5A5A" w:themeColor="text1" w:themeTint="A5"/>
      <w:spacing w:val="15"/>
    </w:rPr>
  </w:style>
  <w:style w:type="character" w:styleId="SubtleEmphasis">
    <w:name w:val="Subtle Emphasis"/>
    <w:basedOn w:val="DefaultParagraphFont"/>
    <w:uiPriority w:val="19"/>
    <w:qFormat/>
    <w:rsid w:val="00182B5F"/>
    <w:rPr>
      <w:i/>
      <w:iCs/>
      <w:color w:val="404040" w:themeColor="text1" w:themeTint="BF"/>
    </w:rPr>
  </w:style>
  <w:style w:type="character" w:styleId="SubtleReference">
    <w:name w:val="Subtle Reference"/>
    <w:basedOn w:val="DefaultParagraphFont"/>
    <w:uiPriority w:val="31"/>
    <w:qFormat/>
    <w:rsid w:val="00182B5F"/>
    <w:rPr>
      <w:smallCaps/>
      <w:color w:val="5A5A5A" w:themeColor="text1" w:themeTint="A5"/>
    </w:rPr>
  </w:style>
  <w:style w:type="character" w:customStyle="1" w:styleId="Heading2Char">
    <w:name w:val="Heading 2 Char"/>
    <w:basedOn w:val="DefaultParagraphFont"/>
    <w:link w:val="Heading2"/>
    <w:uiPriority w:val="9"/>
    <w:rsid w:val="00182B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182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B5F"/>
    <w:rPr>
      <w:b/>
      <w:bCs/>
    </w:rPr>
  </w:style>
  <w:style w:type="character" w:customStyle="1" w:styleId="Heading1Char">
    <w:name w:val="Heading 1 Char"/>
    <w:basedOn w:val="DefaultParagraphFont"/>
    <w:link w:val="Heading1"/>
    <w:uiPriority w:val="9"/>
    <w:rsid w:val="009728B6"/>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5990">
      <w:bodyDiv w:val="1"/>
      <w:marLeft w:val="0"/>
      <w:marRight w:val="0"/>
      <w:marTop w:val="0"/>
      <w:marBottom w:val="0"/>
      <w:divBdr>
        <w:top w:val="none" w:sz="0" w:space="0" w:color="auto"/>
        <w:left w:val="none" w:sz="0" w:space="0" w:color="auto"/>
        <w:bottom w:val="none" w:sz="0" w:space="0" w:color="auto"/>
        <w:right w:val="none" w:sz="0" w:space="0" w:color="auto"/>
      </w:divBdr>
    </w:div>
    <w:div w:id="104859322">
      <w:bodyDiv w:val="1"/>
      <w:marLeft w:val="0"/>
      <w:marRight w:val="0"/>
      <w:marTop w:val="0"/>
      <w:marBottom w:val="0"/>
      <w:divBdr>
        <w:top w:val="none" w:sz="0" w:space="0" w:color="auto"/>
        <w:left w:val="none" w:sz="0" w:space="0" w:color="auto"/>
        <w:bottom w:val="none" w:sz="0" w:space="0" w:color="auto"/>
        <w:right w:val="none" w:sz="0" w:space="0" w:color="auto"/>
      </w:divBdr>
    </w:div>
    <w:div w:id="128208946">
      <w:bodyDiv w:val="1"/>
      <w:marLeft w:val="0"/>
      <w:marRight w:val="0"/>
      <w:marTop w:val="0"/>
      <w:marBottom w:val="0"/>
      <w:divBdr>
        <w:top w:val="none" w:sz="0" w:space="0" w:color="auto"/>
        <w:left w:val="none" w:sz="0" w:space="0" w:color="auto"/>
        <w:bottom w:val="none" w:sz="0" w:space="0" w:color="auto"/>
        <w:right w:val="none" w:sz="0" w:space="0" w:color="auto"/>
      </w:divBdr>
    </w:div>
    <w:div w:id="152768295">
      <w:bodyDiv w:val="1"/>
      <w:marLeft w:val="0"/>
      <w:marRight w:val="0"/>
      <w:marTop w:val="0"/>
      <w:marBottom w:val="0"/>
      <w:divBdr>
        <w:top w:val="none" w:sz="0" w:space="0" w:color="auto"/>
        <w:left w:val="none" w:sz="0" w:space="0" w:color="auto"/>
        <w:bottom w:val="none" w:sz="0" w:space="0" w:color="auto"/>
        <w:right w:val="none" w:sz="0" w:space="0" w:color="auto"/>
      </w:divBdr>
    </w:div>
    <w:div w:id="165049903">
      <w:bodyDiv w:val="1"/>
      <w:marLeft w:val="0"/>
      <w:marRight w:val="0"/>
      <w:marTop w:val="0"/>
      <w:marBottom w:val="0"/>
      <w:divBdr>
        <w:top w:val="none" w:sz="0" w:space="0" w:color="auto"/>
        <w:left w:val="none" w:sz="0" w:space="0" w:color="auto"/>
        <w:bottom w:val="none" w:sz="0" w:space="0" w:color="auto"/>
        <w:right w:val="none" w:sz="0" w:space="0" w:color="auto"/>
      </w:divBdr>
    </w:div>
    <w:div w:id="298997671">
      <w:bodyDiv w:val="1"/>
      <w:marLeft w:val="0"/>
      <w:marRight w:val="0"/>
      <w:marTop w:val="0"/>
      <w:marBottom w:val="0"/>
      <w:divBdr>
        <w:top w:val="none" w:sz="0" w:space="0" w:color="auto"/>
        <w:left w:val="none" w:sz="0" w:space="0" w:color="auto"/>
        <w:bottom w:val="none" w:sz="0" w:space="0" w:color="auto"/>
        <w:right w:val="none" w:sz="0" w:space="0" w:color="auto"/>
      </w:divBdr>
    </w:div>
    <w:div w:id="916092388">
      <w:bodyDiv w:val="1"/>
      <w:marLeft w:val="0"/>
      <w:marRight w:val="0"/>
      <w:marTop w:val="0"/>
      <w:marBottom w:val="0"/>
      <w:divBdr>
        <w:top w:val="none" w:sz="0" w:space="0" w:color="auto"/>
        <w:left w:val="none" w:sz="0" w:space="0" w:color="auto"/>
        <w:bottom w:val="none" w:sz="0" w:space="0" w:color="auto"/>
        <w:right w:val="none" w:sz="0" w:space="0" w:color="auto"/>
      </w:divBdr>
    </w:div>
    <w:div w:id="1143426322">
      <w:bodyDiv w:val="1"/>
      <w:marLeft w:val="0"/>
      <w:marRight w:val="0"/>
      <w:marTop w:val="0"/>
      <w:marBottom w:val="0"/>
      <w:divBdr>
        <w:top w:val="none" w:sz="0" w:space="0" w:color="auto"/>
        <w:left w:val="none" w:sz="0" w:space="0" w:color="auto"/>
        <w:bottom w:val="none" w:sz="0" w:space="0" w:color="auto"/>
        <w:right w:val="none" w:sz="0" w:space="0" w:color="auto"/>
      </w:divBdr>
    </w:div>
    <w:div w:id="1484661463">
      <w:bodyDiv w:val="1"/>
      <w:marLeft w:val="0"/>
      <w:marRight w:val="0"/>
      <w:marTop w:val="0"/>
      <w:marBottom w:val="0"/>
      <w:divBdr>
        <w:top w:val="none" w:sz="0" w:space="0" w:color="auto"/>
        <w:left w:val="none" w:sz="0" w:space="0" w:color="auto"/>
        <w:bottom w:val="none" w:sz="0" w:space="0" w:color="auto"/>
        <w:right w:val="none" w:sz="0" w:space="0" w:color="auto"/>
      </w:divBdr>
    </w:div>
    <w:div w:id="1526016103">
      <w:bodyDiv w:val="1"/>
      <w:marLeft w:val="0"/>
      <w:marRight w:val="0"/>
      <w:marTop w:val="0"/>
      <w:marBottom w:val="0"/>
      <w:divBdr>
        <w:top w:val="none" w:sz="0" w:space="0" w:color="auto"/>
        <w:left w:val="none" w:sz="0" w:space="0" w:color="auto"/>
        <w:bottom w:val="none" w:sz="0" w:space="0" w:color="auto"/>
        <w:right w:val="none" w:sz="0" w:space="0" w:color="auto"/>
      </w:divBdr>
    </w:div>
    <w:div w:id="1600215577">
      <w:bodyDiv w:val="1"/>
      <w:marLeft w:val="0"/>
      <w:marRight w:val="0"/>
      <w:marTop w:val="0"/>
      <w:marBottom w:val="0"/>
      <w:divBdr>
        <w:top w:val="none" w:sz="0" w:space="0" w:color="auto"/>
        <w:left w:val="none" w:sz="0" w:space="0" w:color="auto"/>
        <w:bottom w:val="none" w:sz="0" w:space="0" w:color="auto"/>
        <w:right w:val="none" w:sz="0" w:space="0" w:color="auto"/>
      </w:divBdr>
    </w:div>
    <w:div w:id="1626695561">
      <w:bodyDiv w:val="1"/>
      <w:marLeft w:val="0"/>
      <w:marRight w:val="0"/>
      <w:marTop w:val="0"/>
      <w:marBottom w:val="0"/>
      <w:divBdr>
        <w:top w:val="none" w:sz="0" w:space="0" w:color="auto"/>
        <w:left w:val="none" w:sz="0" w:space="0" w:color="auto"/>
        <w:bottom w:val="none" w:sz="0" w:space="0" w:color="auto"/>
        <w:right w:val="none" w:sz="0" w:space="0" w:color="auto"/>
      </w:divBdr>
    </w:div>
    <w:div w:id="192803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ABC5-F953-4865-9C73-A04E0B7F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Saini</dc:creator>
  <cp:keywords/>
  <dc:description/>
  <cp:lastModifiedBy>lakshr20501@gmail.com</cp:lastModifiedBy>
  <cp:revision>2</cp:revision>
  <dcterms:created xsi:type="dcterms:W3CDTF">2018-11-12T18:20:00Z</dcterms:created>
  <dcterms:modified xsi:type="dcterms:W3CDTF">2018-11-12T18:20:00Z</dcterms:modified>
</cp:coreProperties>
</file>