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StartupLaunch AI - Backend &amp; AI Architecture Guide</w:t>
      </w:r>
    </w:p>
    <w:p>
      <w:r>
        <w:t>Purpose: Guide backend developer and OpenCode to build a true multi-agent backend after frontend approval.</w:t>
      </w:r>
    </w:p>
    <w:p>
      <w:pPr>
        <w:pStyle w:val="Heading2"/>
      </w:pPr>
      <w:r>
        <w:t>1. Development Workflow</w:t>
      </w:r>
    </w:p>
    <w:p>
      <w:r>
        <w:t>Phase 1: Do NOT build backend until frontend is approved.</w:t>
        <w:br/>
        <w:t>Phase 2: Connect MongoDB Atlas.</w:t>
        <w:br/>
        <w:t>Phase 3: Implement REST APIs.</w:t>
        <w:br/>
        <w:t>Phase 4: Build multi-agent orchestration.</w:t>
        <w:br/>
        <w:t>Phase 5: Integrate OpenRouter.</w:t>
        <w:br/>
        <w:t>Phase 6: Testing and deployment.</w:t>
      </w:r>
    </w:p>
    <w:p>
      <w:pPr>
        <w:pStyle w:val="Heading2"/>
      </w:pPr>
      <w:r>
        <w:t>2. Tech Stack</w:t>
      </w:r>
    </w:p>
    <w:p>
      <w:r>
        <w:t>Node.js, Express.js, MongoDB Atlas, Mongoose, OpenRouter API, optional Tavily Search, JWT(optional), jsPDF.</w:t>
      </w:r>
    </w:p>
    <w:p>
      <w:pPr>
        <w:pStyle w:val="Heading2"/>
      </w:pPr>
      <w:r>
        <w:t>3. Backend Folder Structure</w:t>
      </w:r>
    </w:p>
    <w:p>
      <w:r>
        <w:t>server/</w:t>
        <w:br/>
        <w:t xml:space="preserve"> routes/</w:t>
        <w:br/>
        <w:t xml:space="preserve"> controllers/</w:t>
        <w:br/>
        <w:t xml:space="preserve"> services/</w:t>
        <w:br/>
        <w:t xml:space="preserve"> agents/</w:t>
        <w:br/>
        <w:t xml:space="preserve"> models/</w:t>
        <w:br/>
        <w:t xml:space="preserve"> middleware/</w:t>
        <w:br/>
        <w:t xml:space="preserve"> config/</w:t>
        <w:br/>
        <w:t xml:space="preserve"> utils/</w:t>
        <w:br/>
        <w:t xml:space="preserve"> server.js</w:t>
      </w:r>
    </w:p>
    <w:p>
      <w:pPr>
        <w:pStyle w:val="Heading2"/>
      </w:pPr>
      <w:r>
        <w:t>4. Database</w:t>
      </w:r>
    </w:p>
    <w:p>
      <w:r>
        <w:t>Collections:</w:t>
        <w:br/>
        <w:t>Projects</w:t>
        <w:br/>
        <w:t>Reports</w:t>
        <w:br/>
        <w:t>History</w:t>
        <w:br/>
        <w:t>Store startup idea, generated report, timestamps and metadata.</w:t>
      </w:r>
    </w:p>
    <w:p>
      <w:pPr>
        <w:pStyle w:val="Heading2"/>
      </w:pPr>
      <w:r>
        <w:t>5. REST APIs</w:t>
      </w:r>
    </w:p>
    <w:p>
      <w:r>
        <w:t>POST /generate</w:t>
        <w:br/>
        <w:t>GET /history</w:t>
        <w:br/>
        <w:t>GET /report/:id</w:t>
        <w:br/>
        <w:t>DELETE /report/:id</w:t>
        <w:br/>
        <w:t>POST /export/pdf</w:t>
      </w:r>
    </w:p>
    <w:p>
      <w:pPr>
        <w:pStyle w:val="Heading2"/>
      </w:pPr>
      <w:r>
        <w:t>6. Multi-Agent Architecture</w:t>
      </w:r>
    </w:p>
    <w:p>
      <w:r>
        <w:t>Planner Agent -&gt; Market Agent -&gt; Competitor Agent -&gt; Branding Agent -&gt; Revenue Agent -&gt; Marketing Agent -&gt; Pitch Agent -&gt; Report Aggregator.</w:t>
        <w:br/>
        <w:t>Each agent must be an independent module with its own prompt and output schema.</w:t>
      </w:r>
    </w:p>
    <w:p>
      <w:pPr>
        <w:pStyle w:val="Heading2"/>
      </w:pPr>
      <w:r>
        <w:t>7. Agent Responsibilities</w:t>
      </w:r>
    </w:p>
    <w:p>
      <w:r>
        <w:t>Planner: break task.</w:t>
        <w:br/>
        <w:t>Market: market size/trends.</w:t>
        <w:br/>
        <w:t>Competitor: competitors and gaps.</w:t>
        <w:br/>
        <w:t>Branding: name/tagline/colors.</w:t>
        <w:br/>
        <w:t>Revenue: monetization.</w:t>
        <w:br/>
        <w:t>Marketing: GTM strategy.</w:t>
        <w:br/>
        <w:t>Pitch: investor summary.</w:t>
        <w:br/>
        <w:t>Aggregator: merge JSON into final report.</w:t>
      </w:r>
    </w:p>
    <w:p>
      <w:pPr>
        <w:pStyle w:val="Heading2"/>
      </w:pPr>
      <w:r>
        <w:t>8. OpenRouter Integration</w:t>
      </w:r>
    </w:p>
    <w:p>
      <w:r>
        <w:t>Create one reusable AI service.</w:t>
        <w:br/>
        <w:t>Every agent calls the service with a different system prompt.</w:t>
        <w:br/>
        <w:t>Never replace the workflow with a single AI request.</w:t>
      </w:r>
    </w:p>
    <w:p>
      <w:pPr>
        <w:pStyle w:val="Heading2"/>
      </w:pPr>
      <w:r>
        <w:t>9. JSON Contract</w:t>
      </w:r>
    </w:p>
    <w:p>
      <w:r>
        <w:t>Each agent returns structured JSON only.</w:t>
        <w:br/>
        <w:t>Aggregator combines all sections into one report stored in MongoDB.</w:t>
      </w:r>
    </w:p>
    <w:p>
      <w:pPr>
        <w:pStyle w:val="Heading2"/>
      </w:pPr>
      <w:r>
        <w:t>10. Frontend Integration</w:t>
      </w:r>
    </w:p>
    <w:p>
      <w:r>
        <w:t>Frontend initially uses dummy data.</w:t>
        <w:br/>
        <w:t>Replace only data layer.</w:t>
        <w:br/>
        <w:t>Do not change UI structure.</w:t>
        <w:br/>
        <w:t>Return responses matching frontend interfaces.</w:t>
      </w:r>
    </w:p>
    <w:p>
      <w:pPr>
        <w:pStyle w:val="Heading2"/>
      </w:pPr>
      <w:r>
        <w:t>11. Security</w:t>
      </w:r>
    </w:p>
    <w:p>
      <w:r>
        <w:t>Environment variables for API keys.</w:t>
        <w:br/>
        <w:t>Validate inputs.</w:t>
        <w:br/>
        <w:t>Enable CORS.</w:t>
        <w:br/>
        <w:t>Use Helmet.</w:t>
        <w:br/>
        <w:t>Never expose secrets.</w:t>
      </w:r>
    </w:p>
    <w:p>
      <w:pPr>
        <w:pStyle w:val="Heading2"/>
      </w:pPr>
      <w:r>
        <w:t>12. Deployment</w:t>
      </w:r>
    </w:p>
    <w:p>
      <w:r>
        <w:t>Frontend: Vercel</w:t>
        <w:br/>
        <w:t>Backend: Render/Railway</w:t>
        <w:br/>
        <w:t>Database: MongoDB Atlas</w:t>
        <w:br/>
        <w:t>Store keys in environment variables.</w:t>
      </w:r>
    </w:p>
    <w:p>
      <w:pPr>
        <w:pStyle w:val="Heading2"/>
      </w:pPr>
      <w:r>
        <w:t>13. Acceptance Criteria</w:t>
      </w:r>
    </w:p>
    <w:p>
      <w:r>
        <w:t>Independent agents implemented.</w:t>
        <w:br/>
        <w:t>OpenRouter connected.</w:t>
        <w:br/>
        <w:t>MongoDB persistence.</w:t>
        <w:br/>
        <w:t>REST APIs working.</w:t>
        <w:br/>
        <w:t>Frontend integrated without UI changes.</w:t>
        <w:br/>
        <w:t>Production-ready error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