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06812">
      <w:pPr>
        <w:spacing w:before="0" w:after="40"/>
        <w:jc w:val="center"/>
      </w:pPr>
      <w:r>
        <w:rPr>
          <w:rFonts w:hint="default" w:cs="Calibri"/>
          <w:b/>
          <w:bCs/>
          <w:color w:val="0D1B2A"/>
          <w:sz w:val="40"/>
          <w:szCs w:val="40"/>
          <w:lang w:val="en-US"/>
        </w:rPr>
        <w:t>Shubham Lodha</w:t>
      </w:r>
    </w:p>
    <w:p w14:paraId="48734DF6">
      <w:pPr>
        <w:pStyle w:val="12"/>
        <w:numPr>
          <w:numId w:val="0"/>
        </w:numPr>
        <w:bidi w:val="0"/>
        <w:ind w:leftChars="0" w:firstLine="950" w:firstLineChars="500"/>
        <w:rPr>
          <w:rFonts w:hint="default" w:ascii="Calibri" w:hAnsi="Calibri" w:eastAsia="Calibri" w:cs="Calibri"/>
          <w:color w:val="475569"/>
          <w:sz w:val="19"/>
          <w:szCs w:val="19"/>
          <w:lang w:val="en-US"/>
        </w:rPr>
      </w:pPr>
      <w:r>
        <w:rPr>
          <w:rFonts w:ascii="Calibri" w:hAnsi="Calibri" w:eastAsia="Calibri" w:cs="Calibri"/>
          <w:color w:val="475569"/>
          <w:sz w:val="19"/>
          <w:szCs w:val="19"/>
        </w:rPr>
        <w:t>+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begin"/>
      </w:r>
      <w:r>
        <w:rPr>
          <w:rFonts w:ascii="Calibri" w:hAnsi="Calibri" w:eastAsia="Calibri" w:cs="Calibri"/>
          <w:color w:val="475569"/>
          <w:sz w:val="19"/>
          <w:szCs w:val="19"/>
        </w:rPr>
        <w:instrText xml:space="preserve"> HYPERLINK "8058598544" </w:instrTex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separate"/>
      </w:r>
      <w:r>
        <w:rPr>
          <w:rStyle w:val="13"/>
          <w:rFonts w:ascii="Calibri" w:hAnsi="Calibri" w:eastAsia="Calibri" w:cs="Calibri"/>
          <w:sz w:val="19"/>
          <w:szCs w:val="19"/>
        </w:rPr>
        <w:t>91</w:t>
      </w:r>
      <w:r>
        <w:rPr>
          <w:rStyle w:val="13"/>
          <w:rFonts w:hint="default" w:cs="Calibri"/>
          <w:sz w:val="19"/>
          <w:szCs w:val="19"/>
          <w:lang w:val="en-US"/>
        </w:rPr>
        <w:t>-8058598544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end"/>
      </w:r>
      <w:r>
        <w:rPr>
          <w:rFonts w:ascii="Calibri" w:hAnsi="Calibri" w:eastAsia="Calibri" w:cs="Calibri"/>
          <w:color w:val="475569"/>
          <w:sz w:val="19"/>
          <w:szCs w:val="19"/>
        </w:rPr>
        <w:t xml:space="preserve">  | 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begin"/>
      </w:r>
      <w:r>
        <w:rPr>
          <w:rFonts w:ascii="Calibri" w:hAnsi="Calibri" w:eastAsia="Calibri" w:cs="Calibri"/>
          <w:color w:val="475569"/>
          <w:sz w:val="19"/>
          <w:szCs w:val="19"/>
        </w:rPr>
        <w:instrText xml:space="preserve"> HYPERLINK "sk829793@gmail.com" </w:instrTex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separate"/>
      </w:r>
      <w:r>
        <w:rPr>
          <w:rStyle w:val="13"/>
          <w:rFonts w:ascii="Calibri" w:hAnsi="Calibri" w:eastAsia="Calibri" w:cs="Calibri"/>
          <w:sz w:val="19"/>
          <w:szCs w:val="19"/>
        </w:rPr>
        <w:t>sk829793@gmail.com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end"/>
      </w:r>
      <w:r>
        <w:rPr>
          <w:rFonts w:ascii="Calibri" w:hAnsi="Calibri" w:eastAsia="Calibri" w:cs="Calibri"/>
          <w:color w:val="475569"/>
          <w:sz w:val="19"/>
          <w:szCs w:val="19"/>
        </w:rPr>
        <w:t xml:space="preserve">  |  Portfolio </w:t>
      </w:r>
      <w:r>
        <w:rPr>
          <w:rFonts w:ascii="Calibri" w:hAnsi="Calibri" w:eastAsia="Calibri" w:cs="Calibri"/>
          <w:color w:val="475569"/>
          <w:sz w:val="19"/>
          <w:szCs w:val="19"/>
        </w:rPr>
        <w:t>|</w:t>
      </w:r>
      <w:r>
        <w:rPr>
          <w:rFonts w:ascii="Calibri" w:hAnsi="Calibri" w:eastAsia="Calibri" w:cs="Calibri"/>
          <w:color w:val="475569"/>
          <w:sz w:val="19"/>
          <w:szCs w:val="19"/>
        </w:rPr>
        <w:t xml:space="preserve"> </w:t>
      </w:r>
      <w:r>
        <w:rPr>
          <w:rFonts w:hint="default" w:cs="Calibri"/>
          <w:color w:val="475569"/>
          <w:sz w:val="19"/>
          <w:szCs w:val="19"/>
          <w:lang w:val="en-US"/>
        </w:rPr>
        <w:t xml:space="preserve"> 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begin"/>
      </w:r>
      <w:r>
        <w:rPr>
          <w:rFonts w:ascii="Calibri" w:hAnsi="Calibri" w:eastAsia="Calibri" w:cs="Calibri"/>
          <w:color w:val="475569"/>
          <w:sz w:val="19"/>
          <w:szCs w:val="19"/>
        </w:rPr>
        <w:instrText xml:space="preserve"> HYPERLINK "https://github.com/Shubham-CloudPy?tab=repositories" \o "Github" </w:instrTex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separate"/>
      </w:r>
      <w:r>
        <w:rPr>
          <w:rStyle w:val="10"/>
          <w:rFonts w:ascii="Calibri" w:hAnsi="Calibri" w:eastAsia="Calibri" w:cs="Calibri"/>
          <w:sz w:val="19"/>
          <w:szCs w:val="19"/>
        </w:rPr>
        <w:t>GitHub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end"/>
      </w:r>
      <w:r>
        <w:rPr>
          <w:rFonts w:ascii="Calibri" w:hAnsi="Calibri" w:eastAsia="Calibri" w:cs="Calibri"/>
          <w:color w:val="475569"/>
          <w:sz w:val="19"/>
          <w:szCs w:val="19"/>
        </w:rPr>
        <w:t xml:space="preserve">  |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begin"/>
      </w:r>
      <w:r>
        <w:rPr>
          <w:rFonts w:ascii="Calibri" w:hAnsi="Calibri" w:eastAsia="Calibri" w:cs="Calibri"/>
          <w:color w:val="475569"/>
          <w:sz w:val="19"/>
          <w:szCs w:val="19"/>
        </w:rPr>
        <w:instrText xml:space="preserve"> HYPERLINK "https://www.linkedin.com/in/shubham-lodha-junior-data-analyst/" </w:instrTex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separate"/>
      </w:r>
      <w:r>
        <w:rPr>
          <w:rStyle w:val="10"/>
          <w:rFonts w:ascii="Calibri" w:hAnsi="Calibri" w:eastAsia="Calibri" w:cs="Calibri"/>
          <w:sz w:val="19"/>
          <w:szCs w:val="19"/>
        </w:rPr>
        <w:t>Linkedin/DataAnalyst</w:t>
      </w:r>
      <w:r>
        <w:rPr>
          <w:rFonts w:ascii="Calibri" w:hAnsi="Calibri" w:eastAsia="Calibri" w:cs="Calibri"/>
          <w:color w:val="475569"/>
          <w:sz w:val="19"/>
          <w:szCs w:val="19"/>
        </w:rPr>
        <w:fldChar w:fldCharType="end"/>
      </w:r>
    </w:p>
    <w:p w14:paraId="62323E5F">
      <w:pPr>
        <w:spacing w:before="0" w:after="60"/>
        <w:jc w:val="center"/>
        <w:rPr>
          <w:rFonts w:ascii="Calibri" w:hAnsi="Calibri" w:eastAsia="Calibri" w:cs="Calibri"/>
          <w:color w:val="475569"/>
          <w:sz w:val="19"/>
          <w:szCs w:val="19"/>
        </w:rPr>
      </w:pPr>
    </w:p>
    <w:p w14:paraId="46430559">
      <w:pPr>
        <w:spacing w:before="0" w:after="8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PROFILE</w:t>
      </w:r>
    </w:p>
    <w:p w14:paraId="05428C62">
      <w:pPr>
        <w:spacing w:before="0" w:after="80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0"/>
          <w:szCs w:val="20"/>
        </w:rPr>
        <w:t>Detail-oriented Junior Data Analyst focused on turning raw data into clear insights that help businesses make better decisions and improve results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1219C85">
      <w:pPr>
        <w:spacing w:before="0" w:after="6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SKILLS</w:t>
      </w:r>
    </w:p>
    <w:p w14:paraId="0793F1EB">
      <w:pPr>
        <w:numPr>
          <w:numId w:val="0"/>
        </w:numPr>
        <w:spacing w:before="0" w:after="50"/>
        <w:ind w:leftChars="0"/>
        <w:jc w:val="left"/>
        <w:rPr>
          <w:rFonts w:hint="default"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olor w:val="0D1B2A"/>
          <w:sz w:val="20"/>
          <w:szCs w:val="20"/>
        </w:rPr>
        <w:t>Technical: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 xml:space="preserve">  Postgre</w:t>
      </w:r>
      <w:r>
        <w:rPr>
          <w:rFonts w:hint="default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>Sql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 xml:space="preserve"> •  Python  •  Statistics &amp; Hypothesis Testing  •  Machine Learning  •  ETL &amp; Data Cleaning  •  Data Visualization •  Feature Engineering</w:t>
      </w:r>
      <w:r>
        <w:rPr>
          <w:rFonts w:hint="default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>•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 xml:space="preserve"> </w:t>
      </w:r>
      <w:r>
        <w:rPr>
          <w:rFonts w:hint="default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>Ai Automation</w:t>
      </w:r>
    </w:p>
    <w:p w14:paraId="77AE0431">
      <w:pPr>
        <w:spacing w:before="0" w:after="50"/>
        <w:jc w:val="left"/>
      </w:pPr>
      <w:r>
        <w:rPr>
          <w:rFonts w:ascii="Calibri" w:hAnsi="Calibri" w:eastAsia="Calibri" w:cs="Calibri"/>
          <w:b/>
          <w:bCs/>
          <w:i w:val="0"/>
          <w:iCs w:val="0"/>
          <w:color w:val="0D1B2A"/>
          <w:sz w:val="20"/>
          <w:szCs w:val="20"/>
        </w:rPr>
        <w:t>Tools: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 xml:space="preserve">  Power B</w:t>
      </w:r>
      <w:r>
        <w:rPr>
          <w:rFonts w:hint="default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>i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 xml:space="preserve">  •  Jupyter Notebook  •  Excel  •  Git / GitHub  •  </w:t>
      </w:r>
      <w:r>
        <w:rPr>
          <w:rFonts w:hint="default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>Chatgpt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 xml:space="preserve"> </w:t>
      </w:r>
    </w:p>
    <w:p w14:paraId="34C31155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olor w:val="0D1B2A"/>
          <w:sz w:val="20"/>
          <w:szCs w:val="20"/>
        </w:rPr>
        <w:t>Domain Knowledge: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 xml:space="preserve">  UPI / NPCI Payment Ecosystem  •  Fraud Detection &amp; Risk Scoring  •  </w:t>
      </w:r>
      <w:r>
        <w:rPr>
          <w:rFonts w:hint="default" w:ascii="Calibri" w:hAnsi="Calibri" w:eastAsia="SimSun" w:cs="Calibri"/>
          <w:sz w:val="20"/>
          <w:szCs w:val="20"/>
        </w:rPr>
        <w:t>Data Privacy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>•</w:t>
      </w:r>
      <w:r>
        <w:rPr>
          <w:rFonts w:hint="default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 xml:space="preserve"> </w:t>
      </w:r>
      <w:r>
        <w:t>Indian Digital Payments &amp; Banking Data</w:t>
      </w:r>
      <w:r>
        <w:rPr>
          <w:rFonts w:hint="default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>•  Indian FinTech Industry</w:t>
      </w:r>
      <w:r>
        <w:rPr>
          <w:rFonts w:hint="default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>•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Revenue Impact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>•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>Fraud Loss Prevention</w:t>
      </w:r>
    </w:p>
    <w:p w14:paraId="6F88E748">
      <w:pPr>
        <w:spacing w:before="0" w:after="60"/>
      </w:pPr>
    </w:p>
    <w:p w14:paraId="60352AFB">
      <w:pPr>
        <w:spacing w:before="0" w:after="6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CERTIFICATIONS</w:t>
      </w:r>
    </w:p>
    <w:p w14:paraId="25264D01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color w:val="0F172A"/>
          <w:sz w:val="20"/>
          <w:szCs w:val="20"/>
        </w:rPr>
        <w:t xml:space="preserve">Google </w:t>
      </w:r>
      <w:r>
        <w:rPr>
          <w:rFonts w:hint="default" w:cs="Calibri"/>
          <w:color w:val="0F172A"/>
          <w:sz w:val="20"/>
          <w:szCs w:val="20"/>
          <w:lang w:val="en-US"/>
        </w:rPr>
        <w:t xml:space="preserve">Advanced </w:t>
      </w:r>
      <w:r>
        <w:rPr>
          <w:rFonts w:ascii="Calibri" w:hAnsi="Calibri" w:eastAsia="Calibri" w:cs="Calibri"/>
          <w:color w:val="0F172A"/>
          <w:sz w:val="20"/>
          <w:szCs w:val="20"/>
        </w:rPr>
        <w:t xml:space="preserve">Data Analytics Professional Certificate </w:t>
      </w:r>
    </w:p>
    <w:p w14:paraId="51EB1724">
      <w:pPr>
        <w:pStyle w:val="17"/>
        <w:numPr>
          <w:ilvl w:val="0"/>
          <w:numId w:val="1"/>
        </w:numPr>
        <w:spacing w:before="0" w:after="55"/>
        <w:rPr>
          <w:rFonts w:hint="default" w:asciiTheme="minorAscii" w:hAnsiTheme="minorAscii"/>
          <w:sz w:val="20"/>
          <w:szCs w:val="20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F1114"/>
          <w:spacing w:val="-2"/>
          <w:sz w:val="20"/>
          <w:szCs w:val="20"/>
          <w:shd w:val="clear" w:fill="FFFFFF"/>
        </w:rPr>
        <w:t>IBM Data Analyst</w:t>
      </w:r>
      <w:r>
        <w:rPr>
          <w:rFonts w:hint="default" w:ascii="Calibri" w:hAnsi="Calibri" w:eastAsia="Arial" w:cs="Calibri"/>
          <w:i w:val="0"/>
          <w:iCs w:val="0"/>
          <w:caps w:val="0"/>
          <w:color w:val="0F1114"/>
          <w:spacing w:val="-2"/>
          <w:sz w:val="20"/>
          <w:szCs w:val="20"/>
          <w:shd w:val="clear" w:fill="FFFFFF"/>
          <w:lang w:val="en-US"/>
        </w:rPr>
        <w:t xml:space="preserve"> Professional Certificate</w:t>
      </w:r>
    </w:p>
    <w:p w14:paraId="617B0647">
      <w:pPr>
        <w:pStyle w:val="17"/>
        <w:numPr>
          <w:ilvl w:val="0"/>
          <w:numId w:val="1"/>
        </w:numPr>
        <w:spacing w:before="0" w:after="55"/>
        <w:rPr>
          <w:rFonts w:hint="default" w:asciiTheme="minorAscii" w:hAnsiTheme="minorAscii"/>
          <w:sz w:val="20"/>
          <w:szCs w:val="20"/>
        </w:rPr>
      </w:pPr>
      <w:r>
        <w:rPr>
          <w:rFonts w:hint="default" w:eastAsia="Arial" w:cs="Arial" w:asciiTheme="minorAscii" w:hAnsiTheme="minorAscii"/>
          <w:caps w:val="0"/>
          <w:color w:val="0F1114"/>
          <w:spacing w:val="-2"/>
          <w:kern w:val="0"/>
          <w:sz w:val="20"/>
          <w:szCs w:val="20"/>
          <w:shd w:val="clear" w:fill="FFFFFF"/>
          <w:lang w:val="en-US" w:eastAsia="zh-CN" w:bidi="ar"/>
        </w:rPr>
        <w:t xml:space="preserve">Simulation Models for Decision Making Certificate by </w:t>
      </w:r>
      <w:r>
        <w:rPr>
          <w:rFonts w:hint="default" w:eastAsia="Arial" w:cs="Arial" w:asciiTheme="minorAscii" w:hAnsiTheme="minorAscii"/>
          <w:caps w:val="0"/>
          <w:color w:val="5B6780"/>
          <w:spacing w:val="0"/>
          <w:sz w:val="20"/>
          <w:szCs w:val="20"/>
          <w:shd w:val="clear" w:fill="FFFFFF"/>
        </w:rPr>
        <w:t>University of Minnesota</w:t>
      </w:r>
    </w:p>
    <w:p w14:paraId="0DB5B6F9">
      <w:pPr>
        <w:pStyle w:val="17"/>
        <w:numPr>
          <w:ilvl w:val="0"/>
          <w:numId w:val="1"/>
        </w:numPr>
        <w:spacing w:before="0" w:after="55"/>
        <w:rPr>
          <w:rFonts w:hint="default" w:asciiTheme="minorAscii" w:hAnsiTheme="minorAscii"/>
          <w:sz w:val="20"/>
          <w:szCs w:val="20"/>
        </w:rPr>
      </w:pPr>
      <w:r>
        <w:rPr>
          <w:rFonts w:hint="default" w:eastAsia="Arial" w:cs="Arial" w:asciiTheme="minorAscii" w:hAnsiTheme="minorAscii"/>
          <w:caps w:val="0"/>
          <w:color w:val="auto"/>
          <w:spacing w:val="0"/>
          <w:sz w:val="20"/>
          <w:szCs w:val="20"/>
          <w:shd w:val="clear" w:fill="FFFFFF"/>
          <w:lang w:val="en-US"/>
        </w:rPr>
        <w:t xml:space="preserve">Prompt Engineering Specialization Certificate by </w:t>
      </w:r>
      <w:r>
        <w:rPr>
          <w:rFonts w:hint="default" w:eastAsia="Arial" w:cs="Arial" w:asciiTheme="minorAscii" w:hAnsiTheme="minorAscii"/>
          <w:caps w:val="0"/>
          <w:color w:val="376092" w:themeColor="accent1" w:themeShade="BF"/>
          <w:spacing w:val="0"/>
          <w:sz w:val="20"/>
          <w:szCs w:val="20"/>
          <w:shd w:val="clear" w:fill="FFFFFF"/>
          <w:lang w:val="en-US"/>
        </w:rPr>
        <w:t>University of Vanderbilt</w:t>
      </w:r>
    </w:p>
    <w:p w14:paraId="1FF0E17E">
      <w:pPr>
        <w:spacing w:before="0" w:after="60"/>
      </w:pPr>
    </w:p>
    <w:p w14:paraId="3BE635AD">
      <w:pPr>
        <w:spacing w:before="0" w:after="7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PROJECTS</w:t>
      </w:r>
    </w:p>
    <w:p w14:paraId="3492A61C">
      <w:pPr>
        <w:spacing w:before="0" w:after="50"/>
      </w:pPr>
      <w:r>
        <w:rPr>
          <w:rFonts w:ascii="Calibri" w:hAnsi="Calibri" w:eastAsia="Calibri" w:cs="Calibri"/>
          <w:b/>
          <w:bCs/>
          <w:color w:val="0F172A"/>
          <w:sz w:val="21"/>
          <w:szCs w:val="21"/>
        </w:rPr>
        <w:t>UPI Fraud Detection &amp; FinTech Analytics — End-to-End Project</w:t>
      </w:r>
    </w:p>
    <w:p w14:paraId="7BC1C7D5">
      <w:pPr>
        <w:spacing w:before="0" w:after="50"/>
        <w:jc w:val="left"/>
      </w:pPr>
      <w:r>
        <w:rPr>
          <w:rFonts w:ascii="Calibri" w:hAnsi="Calibri" w:eastAsia="Calibri" w:cs="Calibri"/>
          <w:b/>
          <w:bCs/>
          <w:i w:val="0"/>
          <w:iCs w:val="0"/>
          <w:color w:val="0F172A"/>
          <w:sz w:val="20"/>
          <w:szCs w:val="20"/>
        </w:rPr>
        <w:t>Tools: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F172A"/>
          <w:sz w:val="20"/>
          <w:szCs w:val="20"/>
        </w:rPr>
        <w:t xml:space="preserve">  Python (Pandas, Plotly, Scikit-learn, XGBoost, SHAP, SciPy)  •  PostgreSQL  •  Power BI  •  Jupyter Notebook  •  GitHub</w:t>
      </w:r>
    </w:p>
    <w:p w14:paraId="5A46FB1B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b/>
          <w:bCs/>
          <w:color w:val="0F172A"/>
          <w:sz w:val="20"/>
          <w:szCs w:val="20"/>
        </w:rPr>
        <w:t>Cleaned and engineered 276,800 rows across 5 real-world fintech datasets,</w:t>
      </w:r>
    </w:p>
    <w:p w14:paraId="2D0C4E25">
      <w:pPr>
        <w:spacing w:before="0" w:after="55"/>
        <w:ind w:left="300" w:hanging="300" w:hangingChars="150"/>
      </w:pPr>
      <w:r>
        <w:rPr>
          <w:rFonts w:ascii="Calibri" w:hAnsi="Calibri" w:eastAsia="Calibri" w:cs="Calibri"/>
          <w:color w:val="0F172A"/>
          <w:sz w:val="20"/>
          <w:szCs w:val="20"/>
        </w:rPr>
        <w:t xml:space="preserve">     discovering a critical silent pipeline bug where fraud time-of-day flags were hardcoded False for all 6,126 records — making</w:t>
      </w:r>
      <w:r>
        <w:rPr>
          <w:rFonts w:hint="default" w:cs="Calibri"/>
          <w:color w:val="0F172A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color w:val="0F172A"/>
          <w:sz w:val="20"/>
          <w:szCs w:val="20"/>
        </w:rPr>
        <w:t>every time-based fraud signal invisible to any model trained on raw data.</w:t>
      </w:r>
    </w:p>
    <w:p w14:paraId="041F6260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b/>
          <w:bCs/>
          <w:color w:val="0F172A"/>
          <w:sz w:val="20"/>
          <w:szCs w:val="20"/>
        </w:rPr>
        <w:t xml:space="preserve">Applied DPDP Act 2023 compliance </w:t>
      </w:r>
    </w:p>
    <w:p w14:paraId="1EBD7DEC">
      <w:pPr>
        <w:spacing w:before="0" w:after="55"/>
        <w:ind w:left="300" w:hanging="300" w:hangingChars="150"/>
      </w:pPr>
      <w:r>
        <w:rPr>
          <w:rFonts w:ascii="Calibri" w:hAnsi="Calibri" w:eastAsia="Calibri" w:cs="Calibri"/>
          <w:color w:val="0F172A"/>
          <w:sz w:val="20"/>
          <w:szCs w:val="20"/>
        </w:rPr>
        <w:t xml:space="preserve">     by identifying Aadhaar card numbers stored as plain text and masking all values before analysis — a regulatory requirement</w:t>
      </w:r>
      <w:r>
        <w:rPr>
          <w:rFonts w:hint="default" w:cs="Calibri"/>
          <w:color w:val="0F172A"/>
          <w:sz w:val="20"/>
          <w:szCs w:val="20"/>
          <w:lang w:val="en-US"/>
        </w:rPr>
        <w:t xml:space="preserve"> </w:t>
      </w:r>
      <w:r>
        <w:rPr>
          <w:rFonts w:ascii="Calibri" w:hAnsi="Calibri" w:eastAsia="Calibri" w:cs="Calibri"/>
          <w:color w:val="0F172A"/>
          <w:sz w:val="20"/>
          <w:szCs w:val="20"/>
        </w:rPr>
        <w:t>missed by most data practitioners.</w:t>
      </w:r>
    </w:p>
    <w:p w14:paraId="7F91BAE1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b/>
          <w:bCs/>
          <w:color w:val="0F172A"/>
          <w:sz w:val="20"/>
          <w:szCs w:val="20"/>
        </w:rPr>
        <w:t xml:space="preserve">Built and trained 3 fraud detection ML models </w:t>
      </w:r>
    </w:p>
    <w:p w14:paraId="13902DAB">
      <w:pPr>
        <w:spacing w:before="0" w:after="55"/>
        <w:ind w:left="300" w:hanging="300" w:hangingChars="150"/>
      </w:pPr>
      <w:r>
        <w:rPr>
          <w:rFonts w:ascii="Calibri" w:hAnsi="Calibri" w:eastAsia="Calibri" w:cs="Calibri"/>
          <w:color w:val="0F172A"/>
          <w:sz w:val="20"/>
          <w:szCs w:val="20"/>
        </w:rPr>
        <w:t xml:space="preserve">     (Logistic Regression, Random Forest, Gradient Boosting) on 250,000 transactions with a 0.19% class imbalance; used SHAP values for per-transaction explainability to satisfy RBI AI compliance requirements.</w:t>
      </w:r>
    </w:p>
    <w:p w14:paraId="15472970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b/>
          <w:bCs/>
          <w:color w:val="0F172A"/>
          <w:sz w:val="20"/>
          <w:szCs w:val="20"/>
        </w:rPr>
        <w:t xml:space="preserve">Answered 15 business questions using advanced PostgreSQL </w:t>
      </w:r>
    </w:p>
    <w:p w14:paraId="4909EA3B">
      <w:pPr>
        <w:spacing w:before="0" w:after="55"/>
        <w:ind w:left="300" w:hanging="300" w:hangingChars="150"/>
      </w:pPr>
      <w:r>
        <w:rPr>
          <w:rFonts w:ascii="Calibri" w:hAnsi="Calibri" w:eastAsia="Calibri" w:cs="Calibri"/>
          <w:color w:val="0F172A"/>
          <w:sz w:val="20"/>
          <w:szCs w:val="20"/>
        </w:rPr>
        <w:t xml:space="preserve">     (window functions, CTEs, PERCENTILE_CONT, DENSE_RANK); built 4 database views connecting live to Power BI, eliminating manual CSV exports.</w:t>
      </w:r>
    </w:p>
    <w:p w14:paraId="1DBDACFD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b/>
          <w:bCs/>
          <w:color w:val="0F172A"/>
          <w:sz w:val="20"/>
          <w:szCs w:val="20"/>
        </w:rPr>
        <w:t xml:space="preserve">Validated all major findings with formal statistical tests </w:t>
      </w:r>
    </w:p>
    <w:p w14:paraId="3B78D29E">
      <w:pPr>
        <w:spacing w:before="0" w:after="55"/>
        <w:ind w:left="300" w:hanging="300" w:hangingChars="150"/>
        <w:rPr>
          <w:rFonts w:ascii="Calibri" w:hAnsi="Calibri" w:eastAsia="Calibri" w:cs="Calibri"/>
          <w:color w:val="0F172A"/>
          <w:sz w:val="20"/>
          <w:szCs w:val="20"/>
        </w:rPr>
      </w:pPr>
      <w:r>
        <w:rPr>
          <w:rFonts w:ascii="Calibri" w:hAnsi="Calibri" w:eastAsia="Calibri" w:cs="Calibri"/>
          <w:color w:val="0F172A"/>
          <w:sz w:val="20"/>
          <w:szCs w:val="20"/>
        </w:rPr>
        <w:t xml:space="preserve">     (Welch's t-test, chi-square, z-test, ANOVA) and quantified business impact in rupees: blocking one flagged device prevents </w:t>
      </w:r>
      <w:bookmarkStart w:id="0" w:name="_GoBack"/>
      <w:bookmarkEnd w:id="0"/>
      <w:r>
        <w:rPr>
          <w:rFonts w:ascii="Calibri" w:hAnsi="Calibri" w:eastAsia="Calibri" w:cs="Calibri"/>
          <w:color w:val="0F172A"/>
          <w:sz w:val="20"/>
          <w:szCs w:val="20"/>
        </w:rPr>
        <w:t>Rs.3.5 lakh in annual fraud losses.</w:t>
      </w:r>
    </w:p>
    <w:p w14:paraId="56C19340">
      <w:pPr>
        <w:spacing w:before="0" w:after="55"/>
        <w:rPr>
          <w:rFonts w:ascii="Calibri" w:hAnsi="Calibri" w:eastAsia="Calibri" w:cs="Calibri"/>
          <w:color w:val="0F172A"/>
          <w:sz w:val="20"/>
          <w:szCs w:val="20"/>
        </w:rPr>
      </w:pPr>
    </w:p>
    <w:p w14:paraId="5D3400BB">
      <w:pPr>
        <w:spacing w:before="0" w:after="7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EDUCATION</w:t>
      </w:r>
    </w:p>
    <w:p w14:paraId="5E670EEC">
      <w:pPr>
        <w:spacing w:before="0" w:after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Manipal University Jaipur                                                                                                                                                 Rajasthan, India</w:t>
      </w:r>
    </w:p>
    <w:p w14:paraId="5ED346E8">
      <w:pPr>
        <w:spacing w:before="0" w:after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Bacherlor Of Application in Computer Science                                                                                                             2026 - 2028</w:t>
      </w:r>
    </w:p>
    <w:p w14:paraId="33C7E6D2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color w:val="0F172A"/>
          <w:sz w:val="20"/>
          <w:szCs w:val="20"/>
        </w:rPr>
        <w:t xml:space="preserve">Among the top </w:t>
      </w:r>
      <w:r>
        <w:rPr>
          <w:rFonts w:hint="default" w:cs="Calibri"/>
          <w:color w:val="0F172A"/>
          <w:sz w:val="20"/>
          <w:szCs w:val="20"/>
          <w:lang w:val="en-US"/>
        </w:rPr>
        <w:t>5</w:t>
      </w:r>
      <w:r>
        <w:rPr>
          <w:rFonts w:ascii="Calibri" w:hAnsi="Calibri" w:eastAsia="Calibri" w:cs="Calibri"/>
          <w:color w:val="0F172A"/>
          <w:sz w:val="20"/>
          <w:szCs w:val="20"/>
        </w:rPr>
        <w:t xml:space="preserve">% of the </w:t>
      </w:r>
      <w:r>
        <w:rPr>
          <w:rFonts w:hint="default" w:cs="Calibri"/>
          <w:color w:val="0F172A"/>
          <w:sz w:val="20"/>
          <w:szCs w:val="20"/>
          <w:lang w:val="en-US"/>
        </w:rPr>
        <w:t>batch</w:t>
      </w:r>
    </w:p>
    <w:p w14:paraId="47696301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color w:val="0F172A"/>
          <w:sz w:val="20"/>
          <w:szCs w:val="20"/>
        </w:rPr>
        <w:t>Relevant coursework: Data Structures, Statistics, Database Management</w:t>
      </w:r>
      <w:r>
        <w:rPr>
          <w:rFonts w:hint="default" w:cs="Calibri"/>
          <w:color w:val="0F172A"/>
          <w:sz w:val="20"/>
          <w:szCs w:val="20"/>
          <w:lang w:val="en-US"/>
        </w:rPr>
        <w:t>, etc</w:t>
      </w:r>
    </w:p>
    <w:p w14:paraId="0A4DD087">
      <w:pPr>
        <w:pStyle w:val="17"/>
        <w:numPr>
          <w:ilvl w:val="0"/>
          <w:numId w:val="0"/>
        </w:numPr>
        <w:spacing w:before="0" w:after="55"/>
        <w:rPr>
          <w:rFonts w:hint="default" w:cs="Calibri"/>
          <w:b/>
          <w:bCs/>
          <w:color w:val="0F172A"/>
          <w:sz w:val="20"/>
          <w:szCs w:val="20"/>
          <w:lang w:val="en-US"/>
        </w:rPr>
      </w:pPr>
      <w:r>
        <w:rPr>
          <w:rFonts w:hint="default" w:cs="Calibri"/>
          <w:b/>
          <w:bCs/>
          <w:color w:val="0F172A"/>
          <w:sz w:val="20"/>
          <w:szCs w:val="20"/>
          <w:lang w:val="en-US"/>
        </w:rPr>
        <w:t>Madhav University                                                                                                                                                             Rajasthan, India</w:t>
      </w:r>
    </w:p>
    <w:p w14:paraId="1E50D383">
      <w:pPr>
        <w:pStyle w:val="17"/>
        <w:numPr>
          <w:ilvl w:val="0"/>
          <w:numId w:val="0"/>
        </w:numPr>
        <w:spacing w:before="0" w:after="55"/>
        <w:rPr>
          <w:rFonts w:hint="default" w:cs="Calibri"/>
          <w:b/>
          <w:bCs/>
          <w:color w:val="0F172A"/>
          <w:sz w:val="20"/>
          <w:szCs w:val="20"/>
          <w:lang w:val="en-US"/>
        </w:rPr>
      </w:pPr>
      <w:r>
        <w:rPr>
          <w:rFonts w:hint="default" w:cs="Calibri"/>
          <w:b/>
          <w:bCs/>
          <w:color w:val="0F172A"/>
          <w:sz w:val="20"/>
          <w:szCs w:val="20"/>
          <w:lang w:val="en-US"/>
        </w:rPr>
        <w:t>Computer Science Engineering (CSE)                                                                                                                               2017 - 2020</w:t>
      </w:r>
    </w:p>
    <w:p w14:paraId="2E02290B">
      <w:pPr>
        <w:numPr>
          <w:ilvl w:val="0"/>
          <w:numId w:val="2"/>
        </w:numPr>
        <w:spacing w:before="0" w:after="80"/>
        <w:ind w:left="360" w:leftChars="0" w:hanging="2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Among the top 3% of the batch</w:t>
      </w:r>
    </w:p>
    <w:p w14:paraId="7B7440BB">
      <w:pPr>
        <w:numPr>
          <w:ilvl w:val="0"/>
          <w:numId w:val="2"/>
        </w:numPr>
        <w:spacing w:before="0" w:after="80"/>
        <w:ind w:left="360" w:leftChars="0" w:hanging="220" w:firstLineChars="0"/>
      </w:pPr>
      <w:r>
        <w:rPr>
          <w:rFonts w:hint="default"/>
          <w:lang w:val="en-US"/>
        </w:rPr>
        <w:t>Relevant coursework: Web Progmming, Networking, IT support etc</w:t>
      </w:r>
    </w:p>
    <w:p w14:paraId="50F99FDC">
      <w:pPr>
        <w:numPr>
          <w:numId w:val="0"/>
        </w:numPr>
        <w:spacing w:before="0" w:after="80"/>
      </w:pPr>
    </w:p>
    <w:p w14:paraId="7EA66BB3">
      <w:pPr>
        <w:numPr>
          <w:numId w:val="0"/>
        </w:numPr>
        <w:spacing w:before="0" w:after="80"/>
      </w:pPr>
    </w:p>
    <w:p w14:paraId="465ABFAB">
      <w:pPr>
        <w:numPr>
          <w:numId w:val="0"/>
        </w:numPr>
        <w:spacing w:before="0" w:after="80"/>
      </w:pPr>
    </w:p>
    <w:p w14:paraId="13A4C7F5">
      <w:pPr>
        <w:numPr>
          <w:ilvl w:val="0"/>
          <w:numId w:val="0"/>
        </w:numPr>
        <w:spacing w:before="0" w:after="8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EXPERIENCE</w:t>
      </w:r>
    </w:p>
    <w:p w14:paraId="35CE9AD2">
      <w:pPr>
        <w:numPr>
          <w:ilvl w:val="0"/>
          <w:numId w:val="0"/>
        </w:numPr>
        <w:spacing w:before="0" w:after="80"/>
        <w:rPr>
          <w:rFonts w:hint="default" w:ascii="Calibri" w:hAnsi="Calibri" w:cs="Calibri"/>
          <w:sz w:val="20"/>
          <w:szCs w:val="20"/>
          <w:lang w:val="en-US"/>
        </w:rPr>
      </w:pPr>
      <w:r>
        <w:rPr>
          <w:rStyle w:val="15"/>
          <w:rFonts w:hint="default" w:ascii="Calibri" w:hAnsi="Calibri" w:cs="Calibri"/>
          <w:sz w:val="20"/>
          <w:szCs w:val="20"/>
          <w:lang w:val="en-US"/>
        </w:rPr>
        <w:t xml:space="preserve">Junior </w:t>
      </w:r>
      <w:r>
        <w:rPr>
          <w:rStyle w:val="15"/>
          <w:rFonts w:hint="default" w:ascii="Calibri" w:hAnsi="Calibri" w:cs="Calibri"/>
          <w:sz w:val="20"/>
          <w:szCs w:val="20"/>
        </w:rPr>
        <w:t>Data Analyst (Project Experience)</w:t>
      </w:r>
      <w:r>
        <w:rPr>
          <w:rStyle w:val="15"/>
          <w:rFonts w:hint="default" w:ascii="Calibri" w:hAnsi="Calibri" w:cs="Calibri"/>
          <w:sz w:val="20"/>
          <w:szCs w:val="20"/>
          <w:lang w:val="en-US"/>
        </w:rPr>
        <w:t xml:space="preserve">                                                                                                                  </w:t>
      </w:r>
      <w:r>
        <w:rPr>
          <w:rStyle w:val="15"/>
          <w:rFonts w:hint="default" w:ascii="Calibri" w:hAnsi="Calibri" w:cs="Calibri"/>
          <w:b/>
          <w:bCs/>
          <w:sz w:val="20"/>
          <w:szCs w:val="20"/>
          <w:lang w:val="en-US"/>
        </w:rPr>
        <w:t xml:space="preserve">      </w:t>
      </w:r>
      <w:r>
        <w:rPr>
          <w:rFonts w:hint="default" w:ascii="Calibri" w:hAnsi="Calibri" w:cs="Calibri"/>
          <w:b/>
          <w:bCs/>
          <w:sz w:val="20"/>
          <w:szCs w:val="20"/>
        </w:rPr>
        <w:t>India | 202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6</w:t>
      </w:r>
    </w:p>
    <w:p w14:paraId="3022A2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Analyzed 276K+ fintech transactions using Python and SQL to identify fraud patterns and improve risk detection accuracy. </w:t>
      </w:r>
    </w:p>
    <w:p w14:paraId="1B58C2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Built machine learning models for fraud detection and applied explainability techniques to support compliance with financial regulations. </w:t>
      </w:r>
    </w:p>
    <w:p w14:paraId="6F94B7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Developed SQL-based data pipelines and Power BI dashboards to automate reporting and enable real-time business insights. </w:t>
      </w:r>
    </w:p>
    <w:p w14:paraId="29FBBE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Performed statistical analysis and hypothesis testing to validate fraud trends and support data-driven decision-making.</w:t>
      </w:r>
    </w:p>
    <w:p w14:paraId="0FFFF195">
      <w:pPr>
        <w:pStyle w:val="17"/>
        <w:numPr>
          <w:ilvl w:val="0"/>
          <w:numId w:val="0"/>
        </w:numPr>
        <w:spacing w:before="0" w:after="55"/>
        <w:rPr>
          <w:rFonts w:ascii="Calibri" w:hAnsi="Calibri" w:eastAsia="Calibri" w:cs="Calibri"/>
          <w:b w:val="0"/>
          <w:bCs w:val="0"/>
          <w:color w:val="1F4E79"/>
          <w:sz w:val="22"/>
          <w:szCs w:val="22"/>
        </w:rPr>
      </w:pPr>
    </w:p>
    <w:p w14:paraId="4FA6A867">
      <w:pPr>
        <w:spacing w:before="0" w:after="70"/>
        <w:rPr>
          <w:rFonts w:hint="default" w:ascii="Calibri" w:hAnsi="Calibri" w:eastAsia="Calibri" w:cs="Calibri"/>
          <w:b/>
          <w:bCs/>
          <w:color w:val="auto"/>
          <w:sz w:val="22"/>
          <w:szCs w:val="22"/>
          <w:lang w:val="en-US"/>
        </w:rPr>
      </w:pPr>
      <w:r>
        <w:rPr>
          <w:rFonts w:hint="default" w:cs="Calibri"/>
          <w:b/>
          <w:bCs/>
          <w:color w:val="auto"/>
          <w:sz w:val="22"/>
          <w:szCs w:val="22"/>
          <w:lang w:val="en-US"/>
        </w:rPr>
        <w:t>ACHIEVEMENTS</w:t>
      </w:r>
    </w:p>
    <w:p w14:paraId="1121CFDF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color w:val="0F172A"/>
          <w:sz w:val="20"/>
          <w:szCs w:val="20"/>
        </w:rPr>
        <w:t>Built and published an end-to-end UPI Fraud Detection analytics portfolio project — 276,800 records, 3 ML models, 15 SQL questions, DPDP Act compliance, and a live dashboard on GitHub Pages.</w:t>
      </w:r>
    </w:p>
    <w:p w14:paraId="60A84119">
      <w:pPr>
        <w:pStyle w:val="17"/>
        <w:numPr>
          <w:ilvl w:val="0"/>
          <w:numId w:val="1"/>
        </w:numPr>
        <w:spacing w:before="0" w:after="55"/>
      </w:pPr>
      <w:r>
        <w:rPr>
          <w:rFonts w:ascii="Calibri" w:hAnsi="Calibri" w:eastAsia="Calibri" w:cs="Calibri"/>
          <w:color w:val="0F172A"/>
          <w:sz w:val="20"/>
          <w:szCs w:val="20"/>
        </w:rPr>
        <w:t>Completed 500+ hours of self-learning in Python, SQL, and Power BI — Coursera / YouTube / Books]</w:t>
      </w:r>
    </w:p>
    <w:p w14:paraId="3D495CC7">
      <w:pPr>
        <w:spacing w:before="0" w:after="80"/>
      </w:pPr>
    </w:p>
    <w:p w14:paraId="344470A6"/>
    <w:sectPr>
      <w:pgSz w:w="12240" w:h="15840"/>
      <w:pgMar w:top="720" w:right="907" w:bottom="720" w:left="90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</w:lvl>
  </w:abstractNum>
  <w:abstractNum w:abstractNumId="1">
    <w:nsid w:val="1EC36510"/>
    <w:multiLevelType w:val="multilevel"/>
    <w:tmpl w:val="1EC36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0D84D6A"/>
    <w:rsid w:val="322F0E63"/>
    <w:rsid w:val="3EF009BA"/>
    <w:rsid w:val="3F111BCA"/>
    <w:rsid w:val="4A7B46C1"/>
    <w:rsid w:val="4C3753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18"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8">
    <w:name w:val="Foot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2026-03-24T09:29:00Z</dcterms:created>
  <dc:creator>Un-named</dc:creator>
  <cp:lastModifiedBy>Shubham Lodha</cp:lastModifiedBy>
  <dcterms:modified xsi:type="dcterms:W3CDTF">2026-03-25T04:56:40Z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6DADEA6D009A48DB80BD0831090722A1_12</vt:lpwstr>
  </property>
</Properties>
</file>