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56" w:rsidRPr="000B2856" w:rsidRDefault="000B2856" w:rsidP="000B2856">
      <w:pPr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The dimensions in the problem are Franchise, ProductService,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Member,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Merchandise and Calendar are dimensions. Franchise,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ProductService,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Member,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 xml:space="preserve">Merchandise come from the ERD and the special events spreadsheet. The calendar dimension is a standard data warehouse dimension. </w:t>
      </w:r>
    </w:p>
    <w:p w:rsidR="000B2856" w:rsidRPr="000B2856" w:rsidRDefault="000B2856" w:rsidP="000B2856">
      <w:pPr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Product is a combination of ServiceCategory,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Special Event Worksheet.</w:t>
      </w:r>
    </w:p>
    <w:p w:rsidR="000B2856" w:rsidRPr="000B2856" w:rsidRDefault="000B2856" w:rsidP="000B2856">
      <w:pPr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Calendar is a hierarchical dimension. </w:t>
      </w:r>
    </w:p>
    <w:p w:rsidR="000B2856" w:rsidRPr="000B2856" w:rsidRDefault="000B2856" w:rsidP="000B2856">
      <w:pPr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FranchRegion can be made hierarchical in Franchise Dimension.</w:t>
      </w:r>
    </w:p>
    <w:p w:rsidR="000B2856" w:rsidRPr="000B2856" w:rsidRDefault="000B2856" w:rsidP="000B2856">
      <w:pPr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MmbrEmail can be parsed to be hierarchical as part of the Member dimension.</w:t>
      </w:r>
    </w:p>
    <w:p w:rsidR="000B2856" w:rsidRDefault="000B2856" w:rsidP="000B28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Franchise</w:t>
      </w:r>
    </w:p>
    <w:p w:rsidR="000B2856" w:rsidRPr="000B2856" w:rsidRDefault="000B2856" w:rsidP="000B2856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FranchId: ERD only</w:t>
      </w:r>
    </w:p>
    <w:p w:rsidR="000B2856" w:rsidRPr="000B2856" w:rsidRDefault="000B2856" w:rsidP="000B2856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FranchRegion (Franchise table) ERD only,</w:t>
      </w:r>
      <w:r>
        <w:rPr>
          <w:rFonts w:ascii="Times New Roman" w:hAnsi="Times New Roman"/>
          <w:sz w:val="24"/>
          <w:szCs w:val="24"/>
        </w:rPr>
        <w:t xml:space="preserve"> </w:t>
      </w:r>
      <w:r w:rsidR="00F47044">
        <w:rPr>
          <w:rFonts w:ascii="Times New Roman" w:hAnsi="Times New Roman"/>
          <w:sz w:val="24"/>
          <w:szCs w:val="24"/>
        </w:rPr>
        <w:t xml:space="preserve">hierarchical(Country </w:t>
      </w:r>
      <w:r w:rsidR="00F47044" w:rsidRPr="000B2856">
        <w:rPr>
          <w:rFonts w:ascii="Times New Roman" w:hAnsi="Times New Roman"/>
          <w:sz w:val="24"/>
          <w:szCs w:val="24"/>
        </w:rPr>
        <w:sym w:font="Symbol" w:char="F0AE"/>
      </w:r>
      <w:r w:rsidRPr="000B2856">
        <w:rPr>
          <w:rFonts w:ascii="Times New Roman" w:hAnsi="Times New Roman"/>
          <w:sz w:val="24"/>
          <w:szCs w:val="24"/>
        </w:rPr>
        <w:t xml:space="preserve"> FranchRegion)</w:t>
      </w:r>
    </w:p>
    <w:p w:rsidR="000B2856" w:rsidRPr="000B2856" w:rsidRDefault="000B2856" w:rsidP="000B2856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FranchPostalCode: ERD only; </w:t>
      </w:r>
    </w:p>
    <w:p w:rsidR="000B2856" w:rsidRPr="000B2856" w:rsidRDefault="000B2856" w:rsidP="000B2856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FranchModelType: ERD only; </w:t>
      </w:r>
    </w:p>
    <w:p w:rsidR="000B2856" w:rsidRPr="000B2856" w:rsidRDefault="000B2856" w:rsidP="000B2856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0B2856" w:rsidRPr="000B2856" w:rsidRDefault="000B2856" w:rsidP="000B28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ProductService (ServiceCategory + Special</w:t>
      </w:r>
      <w:r w:rsidR="00AB6412"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Events</w:t>
      </w:r>
      <w:r w:rsidR="00AB6412"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Worksheet)</w:t>
      </w:r>
    </w:p>
    <w:p w:rsidR="000B2856" w:rsidRPr="000B2856" w:rsidRDefault="000B2856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Prod</w:t>
      </w:r>
      <w:r w:rsidR="006E59F7">
        <w:rPr>
          <w:rFonts w:ascii="Times New Roman" w:hAnsi="Times New Roman"/>
          <w:sz w:val="24"/>
          <w:szCs w:val="24"/>
        </w:rPr>
        <w:t>Id</w:t>
      </w:r>
      <w:r w:rsidRPr="000B2856">
        <w:rPr>
          <w:rFonts w:ascii="Times New Roman" w:hAnsi="Times New Roman"/>
          <w:sz w:val="24"/>
          <w:szCs w:val="24"/>
        </w:rPr>
        <w:t xml:space="preserve">: ERD. </w:t>
      </w:r>
    </w:p>
    <w:p w:rsidR="000B2856" w:rsidRPr="000B2856" w:rsidRDefault="000B2856" w:rsidP="000B285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(Serv</w:t>
      </w:r>
      <w:r w:rsidR="006E59F7">
        <w:rPr>
          <w:rFonts w:ascii="Times New Roman" w:hAnsi="Times New Roman"/>
          <w:sz w:val="24"/>
          <w:szCs w:val="24"/>
        </w:rPr>
        <w:t xml:space="preserve">CatId </w:t>
      </w:r>
      <w:r w:rsidRPr="000B2856">
        <w:rPr>
          <w:rFonts w:ascii="Times New Roman" w:hAnsi="Times New Roman"/>
          <w:sz w:val="24"/>
          <w:szCs w:val="24"/>
        </w:rPr>
        <w:t>(ServiceCategory Table).</w:t>
      </w:r>
    </w:p>
    <w:p w:rsidR="000B2856" w:rsidRPr="000B2856" w:rsidRDefault="000B2856" w:rsidP="000B285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Some special Id for Special events.</w:t>
      </w:r>
      <w:bookmarkStart w:id="0" w:name="_GoBack"/>
      <w:bookmarkEnd w:id="0"/>
    </w:p>
    <w:p w:rsidR="000B2856" w:rsidRPr="000B2856" w:rsidRDefault="000B2856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ProdName: E</w:t>
      </w:r>
      <w:r w:rsidR="006E59F7">
        <w:rPr>
          <w:rFonts w:ascii="Times New Roman" w:hAnsi="Times New Roman"/>
          <w:sz w:val="24"/>
          <w:szCs w:val="24"/>
        </w:rPr>
        <w:t>RD and Special Events Worksheet</w:t>
      </w:r>
      <w:r w:rsidRPr="000B2856">
        <w:rPr>
          <w:rFonts w:ascii="Times New Roman" w:hAnsi="Times New Roman"/>
          <w:sz w:val="24"/>
          <w:szCs w:val="24"/>
        </w:rPr>
        <w:t>.</w:t>
      </w:r>
    </w:p>
    <w:p w:rsidR="000B2856" w:rsidRPr="000B2856" w:rsidRDefault="000B2856" w:rsidP="000B285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(ServCatName) | (Event Name(Special Events Worksheet) </w:t>
      </w:r>
    </w:p>
    <w:p w:rsidR="000B2856" w:rsidRPr="000B2856" w:rsidRDefault="00405FAA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ProdType</w:t>
      </w:r>
      <w:r w:rsidR="000B2856" w:rsidRPr="000B2856">
        <w:rPr>
          <w:rFonts w:ascii="Times New Roman" w:hAnsi="Times New Roman"/>
          <w:sz w:val="24"/>
          <w:szCs w:val="24"/>
        </w:rPr>
        <w:t xml:space="preserve">: Special Events Worksheet </w:t>
      </w:r>
    </w:p>
    <w:p w:rsidR="000B2856" w:rsidRPr="000B2856" w:rsidRDefault="000B2856" w:rsidP="000B285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 (Event Type Code(Special Events Worksheet)) and Service Type for Service Category. </w:t>
      </w:r>
    </w:p>
    <w:p w:rsidR="000B2856" w:rsidRPr="000B2856" w:rsidRDefault="000B2856" w:rsidP="000B285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B2856" w:rsidRPr="000B2856" w:rsidRDefault="000B2856" w:rsidP="000B28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Member</w:t>
      </w:r>
    </w:p>
    <w:p w:rsidR="000B2856" w:rsidRPr="000B2856" w:rsidRDefault="000B2856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MmbrId:  (ERD) |  (Corporate CustomerId (Worksheet))</w:t>
      </w:r>
    </w:p>
    <w:p w:rsidR="000B2856" w:rsidRPr="000B2856" w:rsidRDefault="000B2856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MmbrName:  (ERD) | (Corporate Customer Name (Worksheet).</w:t>
      </w:r>
    </w:p>
    <w:p w:rsidR="000B2856" w:rsidRPr="000B2856" w:rsidRDefault="000B2856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MmbrZip: (ERD) only.  </w:t>
      </w:r>
    </w:p>
    <w:p w:rsidR="000B2856" w:rsidRPr="000B2856" w:rsidRDefault="000B2856" w:rsidP="000B2856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Customer Location(worksheet)</w:t>
      </w:r>
      <w:r w:rsidR="00B46837">
        <w:rPr>
          <w:rFonts w:ascii="Times New Roman" w:hAnsi="Times New Roman"/>
          <w:sz w:val="24"/>
          <w:szCs w:val="24"/>
        </w:rPr>
        <w:t>, i</w:t>
      </w:r>
      <w:r w:rsidRPr="000B2856">
        <w:rPr>
          <w:rFonts w:ascii="Times New Roman" w:hAnsi="Times New Roman"/>
          <w:sz w:val="24"/>
          <w:szCs w:val="24"/>
        </w:rPr>
        <w:t>f Zip codes can be found out for region,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2856">
        <w:rPr>
          <w:rFonts w:ascii="Times New Roman" w:hAnsi="Times New Roman"/>
          <w:sz w:val="24"/>
          <w:szCs w:val="24"/>
        </w:rPr>
        <w:t>we can enter zip codes for corporate customers.</w:t>
      </w:r>
    </w:p>
    <w:p w:rsidR="000B2856" w:rsidRPr="000B2856" w:rsidRDefault="000B2856" w:rsidP="000B2856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MmbrEmail:  (ERD) only,</w:t>
      </w:r>
      <w:r w:rsidR="00243850">
        <w:rPr>
          <w:rFonts w:ascii="Times New Roman" w:hAnsi="Times New Roman"/>
          <w:sz w:val="24"/>
          <w:szCs w:val="24"/>
        </w:rPr>
        <w:t xml:space="preserve"> </w:t>
      </w:r>
      <w:r w:rsidR="009C6806">
        <w:rPr>
          <w:rFonts w:ascii="Times New Roman" w:hAnsi="Times New Roman"/>
          <w:sz w:val="24"/>
          <w:szCs w:val="24"/>
        </w:rPr>
        <w:t>h</w:t>
      </w:r>
      <w:r w:rsidRPr="000B2856">
        <w:rPr>
          <w:rFonts w:ascii="Times New Roman" w:hAnsi="Times New Roman"/>
          <w:sz w:val="24"/>
          <w:szCs w:val="24"/>
        </w:rPr>
        <w:t xml:space="preserve">ierarchical (top level domain </w:t>
      </w:r>
      <w:r w:rsidRPr="000B2856">
        <w:rPr>
          <w:rFonts w:ascii="Times New Roman" w:hAnsi="Times New Roman"/>
          <w:sz w:val="24"/>
          <w:szCs w:val="24"/>
        </w:rPr>
        <w:sym w:font="Symbol" w:char="F0AE"/>
      </w:r>
      <w:r w:rsidRPr="000B2856">
        <w:rPr>
          <w:rFonts w:ascii="Times New Roman" w:hAnsi="Times New Roman"/>
          <w:sz w:val="24"/>
          <w:szCs w:val="24"/>
        </w:rPr>
        <w:t xml:space="preserve"> second level domain </w:t>
      </w:r>
      <w:r w:rsidRPr="000B2856">
        <w:rPr>
          <w:rFonts w:ascii="Times New Roman" w:hAnsi="Times New Roman"/>
          <w:sz w:val="24"/>
          <w:szCs w:val="24"/>
        </w:rPr>
        <w:sym w:font="Symbol" w:char="F0AE"/>
      </w:r>
      <w:r w:rsidRPr="000B2856">
        <w:rPr>
          <w:rFonts w:ascii="Times New Roman" w:hAnsi="Times New Roman"/>
          <w:sz w:val="24"/>
          <w:szCs w:val="24"/>
        </w:rPr>
        <w:t xml:space="preserve"> local part)</w:t>
      </w:r>
    </w:p>
    <w:p w:rsidR="000B2856" w:rsidRPr="000B2856" w:rsidRDefault="000B2856" w:rsidP="000B28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MmbrType: (From MemberType Table)</w:t>
      </w:r>
    </w:p>
    <w:p w:rsidR="000B2856" w:rsidRPr="000B2856" w:rsidRDefault="000B2856" w:rsidP="000B28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B2856" w:rsidRPr="000B2856" w:rsidRDefault="000B2856" w:rsidP="000B28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Calendar</w:t>
      </w:r>
    </w:p>
    <w:p w:rsidR="000B2856" w:rsidRPr="000B2856" w:rsidRDefault="000B2856" w:rsidP="000B2856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Date columns in the ERD (MmbrDate, ServPuchDate, and SaleDate) and spreadsheet (EventDate). EventDate can be added as ServPurchDate as on that day event was purchased and amount was given. </w:t>
      </w:r>
    </w:p>
    <w:p w:rsidR="000B2856" w:rsidRDefault="000B2856" w:rsidP="000B2856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 xml:space="preserve">hierarchical (year </w:t>
      </w:r>
      <w:r w:rsidRPr="000B2856">
        <w:rPr>
          <w:rFonts w:ascii="Times New Roman" w:hAnsi="Times New Roman"/>
          <w:sz w:val="24"/>
          <w:szCs w:val="24"/>
        </w:rPr>
        <w:sym w:font="Symbol" w:char="F0AE"/>
      </w:r>
      <w:r w:rsidRPr="000B2856">
        <w:rPr>
          <w:rFonts w:ascii="Times New Roman" w:hAnsi="Times New Roman"/>
          <w:sz w:val="24"/>
          <w:szCs w:val="24"/>
        </w:rPr>
        <w:t xml:space="preserve"> month </w:t>
      </w:r>
      <w:r w:rsidRPr="000B2856">
        <w:rPr>
          <w:rFonts w:ascii="Times New Roman" w:hAnsi="Times New Roman"/>
          <w:sz w:val="24"/>
          <w:szCs w:val="24"/>
        </w:rPr>
        <w:sym w:font="Symbol" w:char="F0AE"/>
      </w:r>
      <w:r w:rsidRPr="000B2856">
        <w:rPr>
          <w:rFonts w:ascii="Times New Roman" w:hAnsi="Times New Roman"/>
          <w:sz w:val="24"/>
          <w:szCs w:val="24"/>
        </w:rPr>
        <w:t xml:space="preserve"> day).</w:t>
      </w:r>
    </w:p>
    <w:p w:rsidR="000B2856" w:rsidRDefault="000B2856" w:rsidP="000B2856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B2856" w:rsidRDefault="000B2856" w:rsidP="000B2856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B2856" w:rsidRPr="000B2856" w:rsidRDefault="000B2856" w:rsidP="000B2856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0B2856" w:rsidRPr="000B2856" w:rsidRDefault="000B2856" w:rsidP="000B28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lastRenderedPageBreak/>
        <w:t>Merchandise</w:t>
      </w:r>
    </w:p>
    <w:p w:rsidR="000B2856" w:rsidRPr="000B2856" w:rsidRDefault="000B2856" w:rsidP="000B285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MerchId: ERD only.</w:t>
      </w:r>
    </w:p>
    <w:p w:rsidR="000B2856" w:rsidRPr="000B2856" w:rsidRDefault="000B2856" w:rsidP="000B285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MerchName: ERD only.</w:t>
      </w:r>
    </w:p>
    <w:p w:rsidR="000B2856" w:rsidRPr="000B2856" w:rsidRDefault="000B2856" w:rsidP="000B285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2856">
        <w:rPr>
          <w:rFonts w:ascii="Times New Roman" w:hAnsi="Times New Roman"/>
          <w:sz w:val="24"/>
          <w:szCs w:val="24"/>
        </w:rPr>
        <w:t>MerchType: ERD only.</w:t>
      </w:r>
    </w:p>
    <w:p w:rsidR="000B2856" w:rsidRPr="000B2856" w:rsidRDefault="000B2856" w:rsidP="000B285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500DF" w:rsidRPr="000B2856" w:rsidRDefault="001500DF" w:rsidP="000B2856">
      <w:pPr>
        <w:jc w:val="both"/>
        <w:rPr>
          <w:rFonts w:ascii="Times New Roman" w:hAnsi="Times New Roman"/>
          <w:sz w:val="24"/>
          <w:szCs w:val="24"/>
        </w:rPr>
      </w:pPr>
    </w:p>
    <w:sectPr w:rsidR="001500DF" w:rsidRPr="000B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CB"/>
    <w:rsid w:val="000B2856"/>
    <w:rsid w:val="000F215D"/>
    <w:rsid w:val="001500DF"/>
    <w:rsid w:val="00243850"/>
    <w:rsid w:val="00405FAA"/>
    <w:rsid w:val="006D4CCB"/>
    <w:rsid w:val="006E59F7"/>
    <w:rsid w:val="007C5D06"/>
    <w:rsid w:val="009C6806"/>
    <w:rsid w:val="00AB6412"/>
    <w:rsid w:val="00B46837"/>
    <w:rsid w:val="00BF7EA9"/>
    <w:rsid w:val="00E234E0"/>
    <w:rsid w:val="00F47044"/>
    <w:rsid w:val="00F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193F"/>
  <w15:chartTrackingRefBased/>
  <w15:docId w15:val="{E7B6C9CA-4EC4-4478-A162-F1E5B4C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856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17</cp:revision>
  <dcterms:created xsi:type="dcterms:W3CDTF">2019-06-16T15:28:00Z</dcterms:created>
  <dcterms:modified xsi:type="dcterms:W3CDTF">2019-06-16T15:54:00Z</dcterms:modified>
</cp:coreProperties>
</file>