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0F3C7" w14:textId="37B3BBDD" w:rsidR="002E1C2A" w:rsidRPr="002E1C2A" w:rsidRDefault="002E1C2A" w:rsidP="002E1C2A">
      <w:pPr>
        <w:spacing w:after="0" w:line="240" w:lineRule="auto"/>
        <w:rPr>
          <w:rFonts w:ascii="Times New Roman" w:eastAsia="Times New Roman" w:hAnsi="Times New Roman" w:cs="Times New Roman"/>
          <w:kern w:val="0"/>
          <w14:ligatures w14:val="none"/>
        </w:rPr>
      </w:pPr>
    </w:p>
    <w:p w14:paraId="33650DF5" w14:textId="053AD7EB" w:rsidR="002E1C2A" w:rsidRPr="002E1C2A" w:rsidRDefault="002E1C2A" w:rsidP="002E1C2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E1C2A">
        <w:rPr>
          <w:rFonts w:ascii="Times New Roman" w:eastAsia="Times New Roman" w:hAnsi="Times New Roman" w:cs="Times New Roman"/>
          <w:b/>
          <w:bCs/>
          <w:kern w:val="36"/>
          <w:sz w:val="48"/>
          <w:szCs w:val="48"/>
          <w14:ligatures w14:val="none"/>
        </w:rPr>
        <w:t xml:space="preserve">Task 08 – Phase 4: Final Report &amp; Mitigation </w:t>
      </w:r>
    </w:p>
    <w:p w14:paraId="46D542BA" w14:textId="77777777" w:rsidR="002E1C2A" w:rsidRPr="002E1C2A" w:rsidRDefault="00EA61DD" w:rsidP="002E1C2A">
      <w:pPr>
        <w:spacing w:after="0" w:line="240" w:lineRule="auto"/>
        <w:rPr>
          <w:rFonts w:ascii="Times New Roman" w:eastAsia="Times New Roman" w:hAnsi="Times New Roman" w:cs="Times New Roman"/>
          <w:kern w:val="0"/>
          <w14:ligatures w14:val="none"/>
        </w:rPr>
      </w:pPr>
      <w:r w:rsidRPr="00EA61DD">
        <w:rPr>
          <w:rFonts w:ascii="Times New Roman" w:eastAsia="Times New Roman" w:hAnsi="Times New Roman" w:cs="Times New Roman"/>
          <w:noProof/>
          <w:kern w:val="0"/>
        </w:rPr>
        <w:pict w14:anchorId="4E21C90D">
          <v:rect id="_x0000_i1031" alt="" style="width:468pt;height:.05pt;mso-width-percent:0;mso-height-percent:0;mso-width-percent:0;mso-height-percent:0" o:hralign="center" o:hrstd="t" o:hr="t" fillcolor="#a0a0a0" stroked="f"/>
        </w:pict>
      </w:r>
    </w:p>
    <w:p w14:paraId="7E6DA16C" w14:textId="77777777" w:rsidR="002E1C2A" w:rsidRPr="002E1C2A" w:rsidRDefault="002E1C2A" w:rsidP="002E1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1C2A">
        <w:rPr>
          <w:rFonts w:ascii="Times New Roman" w:eastAsia="Times New Roman" w:hAnsi="Times New Roman" w:cs="Times New Roman"/>
          <w:b/>
          <w:bCs/>
          <w:kern w:val="0"/>
          <w:sz w:val="36"/>
          <w:szCs w:val="36"/>
          <w14:ligatures w14:val="none"/>
        </w:rPr>
        <w:t>1. Executive Summary</w:t>
      </w:r>
    </w:p>
    <w:p w14:paraId="4ED6B3DB" w14:textId="77777777" w:rsidR="002E1C2A" w:rsidRPr="002E1C2A" w:rsidRDefault="002E1C2A" w:rsidP="002E1C2A">
      <w:p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In this final phase, I wrapped up the entire LLM bias experiment by bringing together the design, data collection, and findings from earlier phases. The goal of this study was to understand whether Large Language Models—specifically ChatGPT and Claude—change their narratives when the same question is framed differently. I tested five types of bias: framing, demographic, confirmation, selection, and overgeneralization.</w:t>
      </w:r>
    </w:p>
    <w:p w14:paraId="1DBEA98F" w14:textId="77777777" w:rsidR="002E1C2A" w:rsidRPr="002E1C2A" w:rsidRDefault="002E1C2A" w:rsidP="002E1C2A">
      <w:p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Across all tests, both models reacted strongly to subtle differences in wording. A single change—such as saying a player “struggled” versus “showed potential”—shifted the tone of the response and the recommendations provided. Demographic cues like “freshman” or “senior” also influenced how the models judged players, despite identical performance descriptions. Priming statements about the team being known for “weak” or “strong” defense also affected the interpretation of the same scenario.</w:t>
      </w:r>
    </w:p>
    <w:p w14:paraId="367B93FD" w14:textId="77777777" w:rsidR="002E1C2A" w:rsidRPr="002E1C2A" w:rsidRDefault="002E1C2A" w:rsidP="002E1C2A">
      <w:p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The key insight from Phase 4 is that LLMs do not simply provide data-driven answers—they respond heavily to framing, assumptions, and narrative cues. This final report highlights the bias patterns observed and provides practical strategies to make LLM-generated evaluations more neutral and reliable.</w:t>
      </w:r>
    </w:p>
    <w:p w14:paraId="3DE91DDD" w14:textId="77777777" w:rsidR="002E1C2A" w:rsidRPr="002E1C2A" w:rsidRDefault="00EA61DD" w:rsidP="002E1C2A">
      <w:pPr>
        <w:spacing w:after="0" w:line="240" w:lineRule="auto"/>
        <w:rPr>
          <w:rFonts w:ascii="Times New Roman" w:eastAsia="Times New Roman" w:hAnsi="Times New Roman" w:cs="Times New Roman"/>
          <w:kern w:val="0"/>
          <w14:ligatures w14:val="none"/>
        </w:rPr>
      </w:pPr>
      <w:r w:rsidRPr="00EA61DD">
        <w:rPr>
          <w:rFonts w:ascii="Times New Roman" w:eastAsia="Times New Roman" w:hAnsi="Times New Roman" w:cs="Times New Roman"/>
          <w:noProof/>
          <w:kern w:val="0"/>
        </w:rPr>
        <w:pict w14:anchorId="69D6ACAA">
          <v:rect id="_x0000_i1030" alt="" style="width:468pt;height:.05pt;mso-width-percent:0;mso-height-percent:0;mso-width-percent:0;mso-height-percent:0" o:hralign="center" o:hrstd="t" o:hr="t" fillcolor="#a0a0a0" stroked="f"/>
        </w:pict>
      </w:r>
    </w:p>
    <w:p w14:paraId="332B6FAB" w14:textId="77777777" w:rsidR="002E1C2A" w:rsidRPr="002E1C2A" w:rsidRDefault="002E1C2A" w:rsidP="002E1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1C2A">
        <w:rPr>
          <w:rFonts w:ascii="Times New Roman" w:eastAsia="Times New Roman" w:hAnsi="Times New Roman" w:cs="Times New Roman"/>
          <w:b/>
          <w:bCs/>
          <w:kern w:val="0"/>
          <w:sz w:val="36"/>
          <w:szCs w:val="36"/>
          <w14:ligatures w14:val="none"/>
        </w:rPr>
        <w:t>2. Methodology</w:t>
      </w:r>
    </w:p>
    <w:p w14:paraId="2467B86F" w14:textId="77777777" w:rsidR="002E1C2A" w:rsidRPr="002E1C2A" w:rsidRDefault="002E1C2A" w:rsidP="002E1C2A">
      <w:p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I used the controlled prompt pairs designed in Phase 1 and ran them multiple times through ChatGPT (GPT-4o) and Claude 3. I did not provide any real dataset; instead, I intentionally used abstract wording so that any changes in the model’s output would be due purely to the prompt framing.</w:t>
      </w:r>
    </w:p>
    <w:p w14:paraId="3A1B2E7A" w14:textId="77777777" w:rsidR="002E1C2A" w:rsidRPr="002E1C2A" w:rsidRDefault="002E1C2A" w:rsidP="002E1C2A">
      <w:p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For each version of each prompt (A and B), I ran 3–5 trials per model and logged:</w:t>
      </w:r>
    </w:p>
    <w:p w14:paraId="3FD2C1FB" w14:textId="77777777" w:rsidR="002E1C2A" w:rsidRPr="002E1C2A" w:rsidRDefault="002E1C2A" w:rsidP="002E1C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Model name and timestamp</w:t>
      </w:r>
    </w:p>
    <w:p w14:paraId="136894DA" w14:textId="77777777" w:rsidR="002E1C2A" w:rsidRPr="002E1C2A" w:rsidRDefault="002E1C2A" w:rsidP="002E1C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Tone of the response</w:t>
      </w:r>
    </w:p>
    <w:p w14:paraId="2E231A6E" w14:textId="77777777" w:rsidR="002E1C2A" w:rsidRPr="002E1C2A" w:rsidRDefault="002E1C2A" w:rsidP="002E1C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Key assumptions or claims</w:t>
      </w:r>
    </w:p>
    <w:p w14:paraId="13B9C063" w14:textId="77777777" w:rsidR="002E1C2A" w:rsidRPr="002E1C2A" w:rsidRDefault="002E1C2A" w:rsidP="002E1C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Any signs of bias (framing, demographic, etc.)</w:t>
      </w:r>
    </w:p>
    <w:p w14:paraId="581641F2" w14:textId="77777777" w:rsidR="002E1C2A" w:rsidRPr="002E1C2A" w:rsidRDefault="002E1C2A" w:rsidP="002E1C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Consistency or variation across multiple trials</w:t>
      </w:r>
    </w:p>
    <w:p w14:paraId="68ECD2A7" w14:textId="77777777" w:rsidR="002E1C2A" w:rsidRPr="002E1C2A" w:rsidRDefault="002E1C2A" w:rsidP="002E1C2A">
      <w:p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This created a clean dataset of LLM behaviors for Phase 3 and final reporting.</w:t>
      </w:r>
    </w:p>
    <w:p w14:paraId="605A4687" w14:textId="77777777" w:rsidR="002E1C2A" w:rsidRPr="002E1C2A" w:rsidRDefault="00EA61DD" w:rsidP="002E1C2A">
      <w:pPr>
        <w:spacing w:after="0" w:line="240" w:lineRule="auto"/>
        <w:rPr>
          <w:rFonts w:ascii="Times New Roman" w:eastAsia="Times New Roman" w:hAnsi="Times New Roman" w:cs="Times New Roman"/>
          <w:kern w:val="0"/>
          <w14:ligatures w14:val="none"/>
        </w:rPr>
      </w:pPr>
      <w:r w:rsidRPr="00EA61DD">
        <w:rPr>
          <w:rFonts w:ascii="Times New Roman" w:eastAsia="Times New Roman" w:hAnsi="Times New Roman" w:cs="Times New Roman"/>
          <w:noProof/>
          <w:kern w:val="0"/>
        </w:rPr>
        <w:lastRenderedPageBreak/>
        <w:pict w14:anchorId="04CE3CFE">
          <v:rect id="_x0000_i1029" alt="" style="width:468pt;height:.05pt;mso-width-percent:0;mso-height-percent:0;mso-width-percent:0;mso-height-percent:0" o:hralign="center" o:hrstd="t" o:hr="t" fillcolor="#a0a0a0" stroked="f"/>
        </w:pict>
      </w:r>
    </w:p>
    <w:p w14:paraId="02509E89" w14:textId="77777777" w:rsidR="002E1C2A" w:rsidRPr="002E1C2A" w:rsidRDefault="002E1C2A" w:rsidP="002E1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1C2A">
        <w:rPr>
          <w:rFonts w:ascii="Times New Roman" w:eastAsia="Times New Roman" w:hAnsi="Times New Roman" w:cs="Times New Roman"/>
          <w:b/>
          <w:bCs/>
          <w:kern w:val="0"/>
          <w:sz w:val="36"/>
          <w:szCs w:val="36"/>
          <w14:ligatures w14:val="none"/>
        </w:rPr>
        <w:t>3. Summary of Results</w:t>
      </w:r>
    </w:p>
    <w:p w14:paraId="69DE9A0D" w14:textId="77777777" w:rsidR="002E1C2A" w:rsidRPr="002E1C2A" w:rsidRDefault="002E1C2A" w:rsidP="002E1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1C2A">
        <w:rPr>
          <w:rFonts w:ascii="Times New Roman" w:eastAsia="Times New Roman" w:hAnsi="Times New Roman" w:cs="Times New Roman"/>
          <w:b/>
          <w:bCs/>
          <w:kern w:val="0"/>
          <w:sz w:val="27"/>
          <w:szCs w:val="27"/>
          <w14:ligatures w14:val="none"/>
        </w:rPr>
        <w:t>Framing Bias</w:t>
      </w:r>
    </w:p>
    <w:p w14:paraId="1BC8CBFB" w14:textId="77777777" w:rsidR="002E1C2A" w:rsidRPr="002E1C2A" w:rsidRDefault="002E1C2A" w:rsidP="002E1C2A">
      <w:p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“Struggled” prompts produced harsher critiques, while “strong potential” yielded more encouraging feedback. Tone changed dramatically based on small wording shifts.</w:t>
      </w:r>
    </w:p>
    <w:p w14:paraId="01460BD8" w14:textId="77777777" w:rsidR="002E1C2A" w:rsidRPr="002E1C2A" w:rsidRDefault="002E1C2A" w:rsidP="002E1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1C2A">
        <w:rPr>
          <w:rFonts w:ascii="Times New Roman" w:eastAsia="Times New Roman" w:hAnsi="Times New Roman" w:cs="Times New Roman"/>
          <w:b/>
          <w:bCs/>
          <w:kern w:val="0"/>
          <w:sz w:val="27"/>
          <w:szCs w:val="27"/>
          <w14:ligatures w14:val="none"/>
        </w:rPr>
        <w:t>Demographic Bias</w:t>
      </w:r>
    </w:p>
    <w:p w14:paraId="7740FEA9" w14:textId="77777777" w:rsidR="002E1C2A" w:rsidRPr="002E1C2A" w:rsidRDefault="002E1C2A" w:rsidP="002E1C2A">
      <w:p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Freshmen were described as “developing” or “growing,” while seniors were expected to “lead” or “perform at a higher level.” Identical stats produced different interpretations.</w:t>
      </w:r>
    </w:p>
    <w:p w14:paraId="13768525" w14:textId="77777777" w:rsidR="002E1C2A" w:rsidRPr="002E1C2A" w:rsidRDefault="002E1C2A" w:rsidP="002E1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1C2A">
        <w:rPr>
          <w:rFonts w:ascii="Times New Roman" w:eastAsia="Times New Roman" w:hAnsi="Times New Roman" w:cs="Times New Roman"/>
          <w:b/>
          <w:bCs/>
          <w:kern w:val="0"/>
          <w:sz w:val="27"/>
          <w:szCs w:val="27"/>
          <w14:ligatures w14:val="none"/>
        </w:rPr>
        <w:t>Confirmation Bias</w:t>
      </w:r>
    </w:p>
    <w:p w14:paraId="44DEA319" w14:textId="77777777" w:rsidR="002E1C2A" w:rsidRPr="002E1C2A" w:rsidRDefault="002E1C2A" w:rsidP="002E1C2A">
      <w:p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Priming the model with “weak defense” produced negative judgments, while “strong defense” produced positive ones—even though no real stats were provided.</w:t>
      </w:r>
    </w:p>
    <w:p w14:paraId="2C23DAF0" w14:textId="77777777" w:rsidR="002E1C2A" w:rsidRPr="002E1C2A" w:rsidRDefault="002E1C2A" w:rsidP="002E1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1C2A">
        <w:rPr>
          <w:rFonts w:ascii="Times New Roman" w:eastAsia="Times New Roman" w:hAnsi="Times New Roman" w:cs="Times New Roman"/>
          <w:b/>
          <w:bCs/>
          <w:kern w:val="0"/>
          <w:sz w:val="27"/>
          <w:szCs w:val="27"/>
          <w14:ligatures w14:val="none"/>
        </w:rPr>
        <w:t>Selection Bias</w:t>
      </w:r>
    </w:p>
    <w:p w14:paraId="7692EF64" w14:textId="77777777" w:rsidR="002E1C2A" w:rsidRPr="002E1C2A" w:rsidRDefault="002E1C2A" w:rsidP="002E1C2A">
      <w:p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When asked to choose between three identical players, both models invented reasons and selected different players, showing arbitrary decision-making.</w:t>
      </w:r>
    </w:p>
    <w:p w14:paraId="7DF6D718" w14:textId="77777777" w:rsidR="002E1C2A" w:rsidRPr="002E1C2A" w:rsidRDefault="002E1C2A" w:rsidP="002E1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1C2A">
        <w:rPr>
          <w:rFonts w:ascii="Times New Roman" w:eastAsia="Times New Roman" w:hAnsi="Times New Roman" w:cs="Times New Roman"/>
          <w:b/>
          <w:bCs/>
          <w:kern w:val="0"/>
          <w:sz w:val="27"/>
          <w:szCs w:val="27"/>
          <w14:ligatures w14:val="none"/>
        </w:rPr>
        <w:t>Overgeneralization Bias</w:t>
      </w:r>
    </w:p>
    <w:p w14:paraId="01A6B905" w14:textId="77777777" w:rsidR="002E1C2A" w:rsidRPr="002E1C2A" w:rsidRDefault="002E1C2A" w:rsidP="002E1C2A">
      <w:p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When prompts were vague, models generated personality traits, playing styles, or behavioral tendencies not supported by any information.</w:t>
      </w:r>
    </w:p>
    <w:p w14:paraId="7414ADAF" w14:textId="77777777" w:rsidR="002E1C2A" w:rsidRPr="002E1C2A" w:rsidRDefault="00EA61DD" w:rsidP="002E1C2A">
      <w:pPr>
        <w:spacing w:after="0" w:line="240" w:lineRule="auto"/>
        <w:rPr>
          <w:rFonts w:ascii="Times New Roman" w:eastAsia="Times New Roman" w:hAnsi="Times New Roman" w:cs="Times New Roman"/>
          <w:kern w:val="0"/>
          <w14:ligatures w14:val="none"/>
        </w:rPr>
      </w:pPr>
      <w:r w:rsidRPr="00EA61DD">
        <w:rPr>
          <w:rFonts w:ascii="Times New Roman" w:eastAsia="Times New Roman" w:hAnsi="Times New Roman" w:cs="Times New Roman"/>
          <w:noProof/>
          <w:kern w:val="0"/>
        </w:rPr>
        <w:pict w14:anchorId="1494E15D">
          <v:rect id="_x0000_i1028" alt="" style="width:468pt;height:.05pt;mso-width-percent:0;mso-height-percent:0;mso-width-percent:0;mso-height-percent:0" o:hralign="center" o:hrstd="t" o:hr="t" fillcolor="#a0a0a0" stroked="f"/>
        </w:pict>
      </w:r>
    </w:p>
    <w:p w14:paraId="58580D9B" w14:textId="77777777" w:rsidR="002E1C2A" w:rsidRPr="002E1C2A" w:rsidRDefault="002E1C2A" w:rsidP="002E1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1C2A">
        <w:rPr>
          <w:rFonts w:ascii="Times New Roman" w:eastAsia="Times New Roman" w:hAnsi="Times New Roman" w:cs="Times New Roman"/>
          <w:b/>
          <w:bCs/>
          <w:kern w:val="0"/>
          <w:sz w:val="36"/>
          <w:szCs w:val="36"/>
          <w14:ligatures w14:val="none"/>
        </w:rPr>
        <w:t>4. Bias Catalogue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gridCol w:w="927"/>
        <w:gridCol w:w="6056"/>
      </w:tblGrid>
      <w:tr w:rsidR="002E1C2A" w:rsidRPr="002E1C2A" w14:paraId="46B7E6EE" w14:textId="77777777">
        <w:trPr>
          <w:tblHeader/>
          <w:tblCellSpacing w:w="15" w:type="dxa"/>
        </w:trPr>
        <w:tc>
          <w:tcPr>
            <w:tcW w:w="0" w:type="auto"/>
            <w:vAlign w:val="center"/>
            <w:hideMark/>
          </w:tcPr>
          <w:p w14:paraId="450EE26D" w14:textId="77777777" w:rsidR="002E1C2A" w:rsidRPr="002E1C2A" w:rsidRDefault="002E1C2A" w:rsidP="002E1C2A">
            <w:pPr>
              <w:spacing w:after="0" w:line="240" w:lineRule="auto"/>
              <w:jc w:val="center"/>
              <w:rPr>
                <w:rFonts w:ascii="Times New Roman" w:eastAsia="Times New Roman" w:hAnsi="Times New Roman" w:cs="Times New Roman"/>
                <w:b/>
                <w:bCs/>
                <w:kern w:val="0"/>
                <w14:ligatures w14:val="none"/>
              </w:rPr>
            </w:pPr>
            <w:r w:rsidRPr="002E1C2A">
              <w:rPr>
                <w:rFonts w:ascii="Times New Roman" w:eastAsia="Times New Roman" w:hAnsi="Times New Roman" w:cs="Times New Roman"/>
                <w:b/>
                <w:bCs/>
                <w:kern w:val="0"/>
                <w14:ligatures w14:val="none"/>
              </w:rPr>
              <w:t>Bias Type</w:t>
            </w:r>
          </w:p>
        </w:tc>
        <w:tc>
          <w:tcPr>
            <w:tcW w:w="0" w:type="auto"/>
            <w:vAlign w:val="center"/>
            <w:hideMark/>
          </w:tcPr>
          <w:p w14:paraId="671157BF" w14:textId="77777777" w:rsidR="002E1C2A" w:rsidRPr="002E1C2A" w:rsidRDefault="002E1C2A" w:rsidP="002E1C2A">
            <w:pPr>
              <w:spacing w:after="0" w:line="240" w:lineRule="auto"/>
              <w:jc w:val="center"/>
              <w:rPr>
                <w:rFonts w:ascii="Times New Roman" w:eastAsia="Times New Roman" w:hAnsi="Times New Roman" w:cs="Times New Roman"/>
                <w:b/>
                <w:bCs/>
                <w:kern w:val="0"/>
                <w14:ligatures w14:val="none"/>
              </w:rPr>
            </w:pPr>
            <w:r w:rsidRPr="002E1C2A">
              <w:rPr>
                <w:rFonts w:ascii="Times New Roman" w:eastAsia="Times New Roman" w:hAnsi="Times New Roman" w:cs="Times New Roman"/>
                <w:b/>
                <w:bCs/>
                <w:kern w:val="0"/>
                <w14:ligatures w14:val="none"/>
              </w:rPr>
              <w:t>Severity</w:t>
            </w:r>
          </w:p>
        </w:tc>
        <w:tc>
          <w:tcPr>
            <w:tcW w:w="0" w:type="auto"/>
            <w:vAlign w:val="center"/>
            <w:hideMark/>
          </w:tcPr>
          <w:p w14:paraId="1F6026A9" w14:textId="77777777" w:rsidR="002E1C2A" w:rsidRPr="002E1C2A" w:rsidRDefault="002E1C2A" w:rsidP="002E1C2A">
            <w:pPr>
              <w:spacing w:after="0" w:line="240" w:lineRule="auto"/>
              <w:jc w:val="center"/>
              <w:rPr>
                <w:rFonts w:ascii="Times New Roman" w:eastAsia="Times New Roman" w:hAnsi="Times New Roman" w:cs="Times New Roman"/>
                <w:b/>
                <w:bCs/>
                <w:kern w:val="0"/>
                <w14:ligatures w14:val="none"/>
              </w:rPr>
            </w:pPr>
            <w:r w:rsidRPr="002E1C2A">
              <w:rPr>
                <w:rFonts w:ascii="Times New Roman" w:eastAsia="Times New Roman" w:hAnsi="Times New Roman" w:cs="Times New Roman"/>
                <w:b/>
                <w:bCs/>
                <w:kern w:val="0"/>
                <w14:ligatures w14:val="none"/>
              </w:rPr>
              <w:t>Evidence</w:t>
            </w:r>
          </w:p>
        </w:tc>
      </w:tr>
      <w:tr w:rsidR="002E1C2A" w:rsidRPr="002E1C2A" w14:paraId="03D991B0" w14:textId="77777777">
        <w:trPr>
          <w:tblCellSpacing w:w="15" w:type="dxa"/>
        </w:trPr>
        <w:tc>
          <w:tcPr>
            <w:tcW w:w="0" w:type="auto"/>
            <w:vAlign w:val="center"/>
            <w:hideMark/>
          </w:tcPr>
          <w:p w14:paraId="18230185" w14:textId="77777777" w:rsidR="002E1C2A" w:rsidRPr="002E1C2A" w:rsidRDefault="002E1C2A" w:rsidP="002E1C2A">
            <w:pPr>
              <w:spacing w:after="0"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Framing Bias</w:t>
            </w:r>
          </w:p>
        </w:tc>
        <w:tc>
          <w:tcPr>
            <w:tcW w:w="0" w:type="auto"/>
            <w:vAlign w:val="center"/>
            <w:hideMark/>
          </w:tcPr>
          <w:p w14:paraId="11FE029E" w14:textId="77777777" w:rsidR="002E1C2A" w:rsidRPr="002E1C2A" w:rsidRDefault="002E1C2A" w:rsidP="002E1C2A">
            <w:pPr>
              <w:spacing w:after="0"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b/>
                <w:bCs/>
                <w:kern w:val="0"/>
                <w14:ligatures w14:val="none"/>
              </w:rPr>
              <w:t>High</w:t>
            </w:r>
          </w:p>
        </w:tc>
        <w:tc>
          <w:tcPr>
            <w:tcW w:w="0" w:type="auto"/>
            <w:vAlign w:val="center"/>
            <w:hideMark/>
          </w:tcPr>
          <w:p w14:paraId="58B71CD2" w14:textId="77777777" w:rsidR="002E1C2A" w:rsidRPr="002E1C2A" w:rsidRDefault="002E1C2A" w:rsidP="002E1C2A">
            <w:pPr>
              <w:spacing w:after="0"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Tone flipped from supportive → critical with one word change</w:t>
            </w:r>
          </w:p>
        </w:tc>
      </w:tr>
      <w:tr w:rsidR="002E1C2A" w:rsidRPr="002E1C2A" w14:paraId="753F21F2" w14:textId="77777777">
        <w:trPr>
          <w:tblCellSpacing w:w="15" w:type="dxa"/>
        </w:trPr>
        <w:tc>
          <w:tcPr>
            <w:tcW w:w="0" w:type="auto"/>
            <w:vAlign w:val="center"/>
            <w:hideMark/>
          </w:tcPr>
          <w:p w14:paraId="4CB6C7E8" w14:textId="77777777" w:rsidR="002E1C2A" w:rsidRPr="002E1C2A" w:rsidRDefault="002E1C2A" w:rsidP="002E1C2A">
            <w:pPr>
              <w:spacing w:after="0"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Demographic Bias</w:t>
            </w:r>
          </w:p>
        </w:tc>
        <w:tc>
          <w:tcPr>
            <w:tcW w:w="0" w:type="auto"/>
            <w:vAlign w:val="center"/>
            <w:hideMark/>
          </w:tcPr>
          <w:p w14:paraId="1B1FE740" w14:textId="77777777" w:rsidR="002E1C2A" w:rsidRPr="002E1C2A" w:rsidRDefault="002E1C2A" w:rsidP="002E1C2A">
            <w:pPr>
              <w:spacing w:after="0"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b/>
                <w:bCs/>
                <w:kern w:val="0"/>
                <w14:ligatures w14:val="none"/>
              </w:rPr>
              <w:t>Medium</w:t>
            </w:r>
          </w:p>
        </w:tc>
        <w:tc>
          <w:tcPr>
            <w:tcW w:w="0" w:type="auto"/>
            <w:vAlign w:val="center"/>
            <w:hideMark/>
          </w:tcPr>
          <w:p w14:paraId="31F73F2B" w14:textId="77777777" w:rsidR="002E1C2A" w:rsidRPr="002E1C2A" w:rsidRDefault="002E1C2A" w:rsidP="002E1C2A">
            <w:pPr>
              <w:spacing w:after="0"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Seniors judged more strictly; freshmen viewed as “still learning”</w:t>
            </w:r>
          </w:p>
        </w:tc>
      </w:tr>
      <w:tr w:rsidR="002E1C2A" w:rsidRPr="002E1C2A" w14:paraId="79B4A24D" w14:textId="77777777">
        <w:trPr>
          <w:tblCellSpacing w:w="15" w:type="dxa"/>
        </w:trPr>
        <w:tc>
          <w:tcPr>
            <w:tcW w:w="0" w:type="auto"/>
            <w:vAlign w:val="center"/>
            <w:hideMark/>
          </w:tcPr>
          <w:p w14:paraId="12062C24" w14:textId="77777777" w:rsidR="002E1C2A" w:rsidRPr="002E1C2A" w:rsidRDefault="002E1C2A" w:rsidP="002E1C2A">
            <w:pPr>
              <w:spacing w:after="0"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Confirmation Bias</w:t>
            </w:r>
          </w:p>
        </w:tc>
        <w:tc>
          <w:tcPr>
            <w:tcW w:w="0" w:type="auto"/>
            <w:vAlign w:val="center"/>
            <w:hideMark/>
          </w:tcPr>
          <w:p w14:paraId="11D811DC" w14:textId="77777777" w:rsidR="002E1C2A" w:rsidRPr="002E1C2A" w:rsidRDefault="002E1C2A" w:rsidP="002E1C2A">
            <w:pPr>
              <w:spacing w:after="0"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b/>
                <w:bCs/>
                <w:kern w:val="0"/>
                <w14:ligatures w14:val="none"/>
              </w:rPr>
              <w:t>High</w:t>
            </w:r>
          </w:p>
        </w:tc>
        <w:tc>
          <w:tcPr>
            <w:tcW w:w="0" w:type="auto"/>
            <w:vAlign w:val="center"/>
            <w:hideMark/>
          </w:tcPr>
          <w:p w14:paraId="2931E1EA" w14:textId="77777777" w:rsidR="002E1C2A" w:rsidRPr="002E1C2A" w:rsidRDefault="002E1C2A" w:rsidP="002E1C2A">
            <w:pPr>
              <w:spacing w:after="0"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Priming changed interpretation of identical scenarios</w:t>
            </w:r>
          </w:p>
        </w:tc>
      </w:tr>
      <w:tr w:rsidR="002E1C2A" w:rsidRPr="002E1C2A" w14:paraId="017B648E" w14:textId="77777777">
        <w:trPr>
          <w:tblCellSpacing w:w="15" w:type="dxa"/>
        </w:trPr>
        <w:tc>
          <w:tcPr>
            <w:tcW w:w="0" w:type="auto"/>
            <w:vAlign w:val="center"/>
            <w:hideMark/>
          </w:tcPr>
          <w:p w14:paraId="21C34B13" w14:textId="77777777" w:rsidR="002E1C2A" w:rsidRPr="002E1C2A" w:rsidRDefault="002E1C2A" w:rsidP="002E1C2A">
            <w:pPr>
              <w:spacing w:after="0"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Selection Bias</w:t>
            </w:r>
          </w:p>
        </w:tc>
        <w:tc>
          <w:tcPr>
            <w:tcW w:w="0" w:type="auto"/>
            <w:vAlign w:val="center"/>
            <w:hideMark/>
          </w:tcPr>
          <w:p w14:paraId="5C23EF58" w14:textId="77777777" w:rsidR="002E1C2A" w:rsidRPr="002E1C2A" w:rsidRDefault="002E1C2A" w:rsidP="002E1C2A">
            <w:pPr>
              <w:spacing w:after="0"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b/>
                <w:bCs/>
                <w:kern w:val="0"/>
                <w14:ligatures w14:val="none"/>
              </w:rPr>
              <w:t>Medium</w:t>
            </w:r>
          </w:p>
        </w:tc>
        <w:tc>
          <w:tcPr>
            <w:tcW w:w="0" w:type="auto"/>
            <w:vAlign w:val="center"/>
            <w:hideMark/>
          </w:tcPr>
          <w:p w14:paraId="69A1DBD5" w14:textId="77777777" w:rsidR="002E1C2A" w:rsidRPr="002E1C2A" w:rsidRDefault="002E1C2A" w:rsidP="002E1C2A">
            <w:pPr>
              <w:spacing w:after="0"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Models selected random players despite identical stats</w:t>
            </w:r>
          </w:p>
        </w:tc>
      </w:tr>
      <w:tr w:rsidR="002E1C2A" w:rsidRPr="002E1C2A" w14:paraId="7E95CB11" w14:textId="77777777">
        <w:trPr>
          <w:tblCellSpacing w:w="15" w:type="dxa"/>
        </w:trPr>
        <w:tc>
          <w:tcPr>
            <w:tcW w:w="0" w:type="auto"/>
            <w:vAlign w:val="center"/>
            <w:hideMark/>
          </w:tcPr>
          <w:p w14:paraId="75CD5DD2" w14:textId="77777777" w:rsidR="002E1C2A" w:rsidRPr="002E1C2A" w:rsidRDefault="002E1C2A" w:rsidP="002E1C2A">
            <w:pPr>
              <w:spacing w:after="0"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Overgeneralization Bias</w:t>
            </w:r>
          </w:p>
        </w:tc>
        <w:tc>
          <w:tcPr>
            <w:tcW w:w="0" w:type="auto"/>
            <w:vAlign w:val="center"/>
            <w:hideMark/>
          </w:tcPr>
          <w:p w14:paraId="62953102" w14:textId="77777777" w:rsidR="002E1C2A" w:rsidRPr="002E1C2A" w:rsidRDefault="002E1C2A" w:rsidP="002E1C2A">
            <w:pPr>
              <w:spacing w:after="0"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b/>
                <w:bCs/>
                <w:kern w:val="0"/>
                <w14:ligatures w14:val="none"/>
              </w:rPr>
              <w:t>High</w:t>
            </w:r>
          </w:p>
        </w:tc>
        <w:tc>
          <w:tcPr>
            <w:tcW w:w="0" w:type="auto"/>
            <w:vAlign w:val="center"/>
            <w:hideMark/>
          </w:tcPr>
          <w:p w14:paraId="1085F85D" w14:textId="77777777" w:rsidR="002E1C2A" w:rsidRPr="002E1C2A" w:rsidRDefault="002E1C2A" w:rsidP="002E1C2A">
            <w:pPr>
              <w:spacing w:after="0"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Invented traits (work ethic, style, leadership) without data</w:t>
            </w:r>
          </w:p>
        </w:tc>
      </w:tr>
    </w:tbl>
    <w:p w14:paraId="539C4FB9" w14:textId="77777777" w:rsidR="002E1C2A" w:rsidRPr="002E1C2A" w:rsidRDefault="00EA61DD" w:rsidP="002E1C2A">
      <w:pPr>
        <w:spacing w:after="0" w:line="240" w:lineRule="auto"/>
        <w:rPr>
          <w:rFonts w:ascii="Times New Roman" w:eastAsia="Times New Roman" w:hAnsi="Times New Roman" w:cs="Times New Roman"/>
          <w:kern w:val="0"/>
          <w14:ligatures w14:val="none"/>
        </w:rPr>
      </w:pPr>
      <w:r w:rsidRPr="00EA61DD">
        <w:rPr>
          <w:rFonts w:ascii="Times New Roman" w:eastAsia="Times New Roman" w:hAnsi="Times New Roman" w:cs="Times New Roman"/>
          <w:noProof/>
          <w:kern w:val="0"/>
        </w:rPr>
        <w:pict w14:anchorId="599B0D2A">
          <v:rect id="_x0000_i1027" alt="" style="width:468pt;height:.05pt;mso-width-percent:0;mso-height-percent:0;mso-width-percent:0;mso-height-percent:0" o:hralign="center" o:hrstd="t" o:hr="t" fillcolor="#a0a0a0" stroked="f"/>
        </w:pict>
      </w:r>
    </w:p>
    <w:p w14:paraId="2EAB527C" w14:textId="77777777" w:rsidR="002E1C2A" w:rsidRPr="002E1C2A" w:rsidRDefault="002E1C2A" w:rsidP="002E1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1C2A">
        <w:rPr>
          <w:rFonts w:ascii="Times New Roman" w:eastAsia="Times New Roman" w:hAnsi="Times New Roman" w:cs="Times New Roman"/>
          <w:b/>
          <w:bCs/>
          <w:kern w:val="0"/>
          <w:sz w:val="36"/>
          <w:szCs w:val="36"/>
          <w14:ligatures w14:val="none"/>
        </w:rPr>
        <w:lastRenderedPageBreak/>
        <w:t>5. Mitigation Strategies</w:t>
      </w:r>
    </w:p>
    <w:p w14:paraId="7D88368F" w14:textId="77777777" w:rsidR="002E1C2A" w:rsidRPr="002E1C2A" w:rsidRDefault="002E1C2A" w:rsidP="002E1C2A">
      <w:p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Based on the observed patterns, here are practical steps to reduce LLM bias in future analyses:</w:t>
      </w:r>
    </w:p>
    <w:p w14:paraId="6DA21225" w14:textId="77777777" w:rsidR="002E1C2A" w:rsidRPr="002E1C2A" w:rsidRDefault="002E1C2A" w:rsidP="002E1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1C2A">
        <w:rPr>
          <w:rFonts w:ascii="Times New Roman" w:eastAsia="Times New Roman" w:hAnsi="Times New Roman" w:cs="Times New Roman"/>
          <w:b/>
          <w:bCs/>
          <w:kern w:val="0"/>
          <w:sz w:val="27"/>
          <w:szCs w:val="27"/>
          <w14:ligatures w14:val="none"/>
        </w:rPr>
        <w:t>1. Use Neutral Language</w:t>
      </w:r>
    </w:p>
    <w:p w14:paraId="7D9EFB91" w14:textId="77777777" w:rsidR="002E1C2A" w:rsidRPr="002E1C2A" w:rsidRDefault="002E1C2A" w:rsidP="002E1C2A">
      <w:p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Avoid emotional or loaded words in prompts (e.g., “struggled,” “excellent,” “weak”).</w:t>
      </w:r>
    </w:p>
    <w:p w14:paraId="5725D9B1" w14:textId="77777777" w:rsidR="002E1C2A" w:rsidRPr="002E1C2A" w:rsidRDefault="002E1C2A" w:rsidP="002E1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1C2A">
        <w:rPr>
          <w:rFonts w:ascii="Times New Roman" w:eastAsia="Times New Roman" w:hAnsi="Times New Roman" w:cs="Times New Roman"/>
          <w:b/>
          <w:bCs/>
          <w:kern w:val="0"/>
          <w:sz w:val="27"/>
          <w:szCs w:val="27"/>
          <w14:ligatures w14:val="none"/>
        </w:rPr>
        <w:t>2. Avoid Unnecessary Demographics</w:t>
      </w:r>
    </w:p>
    <w:p w14:paraId="621D4A6B" w14:textId="77777777" w:rsidR="002E1C2A" w:rsidRPr="002E1C2A" w:rsidRDefault="002E1C2A" w:rsidP="002E1C2A">
      <w:p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Do not include freshman/senior labels unless needed, as they trigger expectations.</w:t>
      </w:r>
    </w:p>
    <w:p w14:paraId="18BCD306" w14:textId="77777777" w:rsidR="002E1C2A" w:rsidRPr="002E1C2A" w:rsidRDefault="002E1C2A" w:rsidP="002E1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1C2A">
        <w:rPr>
          <w:rFonts w:ascii="Times New Roman" w:eastAsia="Times New Roman" w:hAnsi="Times New Roman" w:cs="Times New Roman"/>
          <w:b/>
          <w:bCs/>
          <w:kern w:val="0"/>
          <w:sz w:val="27"/>
          <w:szCs w:val="27"/>
          <w14:ligatures w14:val="none"/>
        </w:rPr>
        <w:t>3. Anchor the Model to Evidence</w:t>
      </w:r>
    </w:p>
    <w:p w14:paraId="1EF85317" w14:textId="77777777" w:rsidR="002E1C2A" w:rsidRPr="002E1C2A" w:rsidRDefault="002E1C2A" w:rsidP="002E1C2A">
      <w:p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Tell the model explicitly:</w:t>
      </w:r>
    </w:p>
    <w:p w14:paraId="37985EE4" w14:textId="77777777" w:rsidR="002E1C2A" w:rsidRPr="002E1C2A" w:rsidRDefault="002E1C2A" w:rsidP="002E1C2A">
      <w:p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“Base your answer only on the information provided.”</w:t>
      </w:r>
    </w:p>
    <w:p w14:paraId="6B7D19E2" w14:textId="77777777" w:rsidR="002E1C2A" w:rsidRPr="002E1C2A" w:rsidRDefault="002E1C2A" w:rsidP="002E1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1C2A">
        <w:rPr>
          <w:rFonts w:ascii="Times New Roman" w:eastAsia="Times New Roman" w:hAnsi="Times New Roman" w:cs="Times New Roman"/>
          <w:b/>
          <w:bCs/>
          <w:kern w:val="0"/>
          <w:sz w:val="27"/>
          <w:szCs w:val="27"/>
          <w14:ligatures w14:val="none"/>
        </w:rPr>
        <w:t>4. Require Justification</w:t>
      </w:r>
    </w:p>
    <w:p w14:paraId="3956D0C3" w14:textId="77777777" w:rsidR="002E1C2A" w:rsidRPr="002E1C2A" w:rsidRDefault="002E1C2A" w:rsidP="002E1C2A">
      <w:p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Ask for reasoning:</w:t>
      </w:r>
    </w:p>
    <w:p w14:paraId="5293A4A0" w14:textId="77777777" w:rsidR="002E1C2A" w:rsidRPr="002E1C2A" w:rsidRDefault="002E1C2A" w:rsidP="002E1C2A">
      <w:p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“Explain your answer using only the stated conditions.”</w:t>
      </w:r>
    </w:p>
    <w:p w14:paraId="051F7B86" w14:textId="77777777" w:rsidR="002E1C2A" w:rsidRPr="002E1C2A" w:rsidRDefault="002E1C2A" w:rsidP="002E1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1C2A">
        <w:rPr>
          <w:rFonts w:ascii="Times New Roman" w:eastAsia="Times New Roman" w:hAnsi="Times New Roman" w:cs="Times New Roman"/>
          <w:b/>
          <w:bCs/>
          <w:kern w:val="0"/>
          <w:sz w:val="27"/>
          <w:szCs w:val="27"/>
          <w14:ligatures w14:val="none"/>
        </w:rPr>
        <w:t>5. Request Multiple Perspectives</w:t>
      </w:r>
    </w:p>
    <w:p w14:paraId="23D27EA6" w14:textId="77777777" w:rsidR="002E1C2A" w:rsidRPr="002E1C2A" w:rsidRDefault="002E1C2A" w:rsidP="002E1C2A">
      <w:p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Prompts like:</w:t>
      </w:r>
    </w:p>
    <w:p w14:paraId="5D517E45" w14:textId="77777777" w:rsidR="002E1C2A" w:rsidRPr="002E1C2A" w:rsidRDefault="002E1C2A" w:rsidP="002E1C2A">
      <w:p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“Provide two possible interpretations.”</w:t>
      </w:r>
      <w:r w:rsidRPr="002E1C2A">
        <w:rPr>
          <w:rFonts w:ascii="Times New Roman" w:eastAsia="Times New Roman" w:hAnsi="Times New Roman" w:cs="Times New Roman"/>
          <w:kern w:val="0"/>
          <w14:ligatures w14:val="none"/>
        </w:rPr>
        <w:br/>
        <w:t>help avoid single-bias conclusions.</w:t>
      </w:r>
    </w:p>
    <w:p w14:paraId="1A660059" w14:textId="77777777" w:rsidR="002E1C2A" w:rsidRPr="002E1C2A" w:rsidRDefault="002E1C2A" w:rsidP="002E1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1C2A">
        <w:rPr>
          <w:rFonts w:ascii="Times New Roman" w:eastAsia="Times New Roman" w:hAnsi="Times New Roman" w:cs="Times New Roman"/>
          <w:b/>
          <w:bCs/>
          <w:kern w:val="0"/>
          <w:sz w:val="27"/>
          <w:szCs w:val="27"/>
          <w14:ligatures w14:val="none"/>
        </w:rPr>
        <w:t>6. Compare Outputs Across Models</w:t>
      </w:r>
    </w:p>
    <w:p w14:paraId="562823A8" w14:textId="77777777" w:rsidR="002E1C2A" w:rsidRPr="002E1C2A" w:rsidRDefault="002E1C2A" w:rsidP="002E1C2A">
      <w:p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Cross-model comparison exposes bias patterns more clearly.</w:t>
      </w:r>
    </w:p>
    <w:p w14:paraId="5CECCF41" w14:textId="77777777" w:rsidR="002E1C2A" w:rsidRPr="002E1C2A" w:rsidRDefault="002E1C2A" w:rsidP="002E1C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1C2A">
        <w:rPr>
          <w:rFonts w:ascii="Times New Roman" w:eastAsia="Times New Roman" w:hAnsi="Times New Roman" w:cs="Times New Roman"/>
          <w:b/>
          <w:bCs/>
          <w:kern w:val="0"/>
          <w:sz w:val="27"/>
          <w:szCs w:val="27"/>
          <w14:ligatures w14:val="none"/>
        </w:rPr>
        <w:t>7. Lower Temperature Settings</w:t>
      </w:r>
    </w:p>
    <w:p w14:paraId="03D7C7AF" w14:textId="77777777" w:rsidR="002E1C2A" w:rsidRPr="002E1C2A" w:rsidRDefault="002E1C2A" w:rsidP="002E1C2A">
      <w:p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A lower temperature reduces creativity and hallucinations.</w:t>
      </w:r>
    </w:p>
    <w:p w14:paraId="08143A9A" w14:textId="77777777" w:rsidR="002E1C2A" w:rsidRPr="002E1C2A" w:rsidRDefault="00EA61DD" w:rsidP="002E1C2A">
      <w:pPr>
        <w:spacing w:after="0" w:line="240" w:lineRule="auto"/>
        <w:rPr>
          <w:rFonts w:ascii="Times New Roman" w:eastAsia="Times New Roman" w:hAnsi="Times New Roman" w:cs="Times New Roman"/>
          <w:kern w:val="0"/>
          <w14:ligatures w14:val="none"/>
        </w:rPr>
      </w:pPr>
      <w:r w:rsidRPr="00EA61DD">
        <w:rPr>
          <w:rFonts w:ascii="Times New Roman" w:eastAsia="Times New Roman" w:hAnsi="Times New Roman" w:cs="Times New Roman"/>
          <w:noProof/>
          <w:kern w:val="0"/>
        </w:rPr>
        <w:pict w14:anchorId="4932C721">
          <v:rect id="_x0000_i1026" alt="" style="width:468pt;height:.05pt;mso-width-percent:0;mso-height-percent:0;mso-width-percent:0;mso-height-percent:0" o:hralign="center" o:hrstd="t" o:hr="t" fillcolor="#a0a0a0" stroked="f"/>
        </w:pict>
      </w:r>
    </w:p>
    <w:p w14:paraId="0B18D800" w14:textId="77777777" w:rsidR="002E1C2A" w:rsidRPr="002E1C2A" w:rsidRDefault="002E1C2A" w:rsidP="002E1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1C2A">
        <w:rPr>
          <w:rFonts w:ascii="Times New Roman" w:eastAsia="Times New Roman" w:hAnsi="Times New Roman" w:cs="Times New Roman"/>
          <w:b/>
          <w:bCs/>
          <w:kern w:val="0"/>
          <w:sz w:val="36"/>
          <w:szCs w:val="36"/>
          <w14:ligatures w14:val="none"/>
        </w:rPr>
        <w:t>6. Limitations</w:t>
      </w:r>
    </w:p>
    <w:p w14:paraId="5323385D" w14:textId="77777777" w:rsidR="002E1C2A" w:rsidRPr="002E1C2A" w:rsidRDefault="002E1C2A" w:rsidP="002E1C2A">
      <w:p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Some limitations of this study include:</w:t>
      </w:r>
    </w:p>
    <w:p w14:paraId="093622C0" w14:textId="77777777" w:rsidR="002E1C2A" w:rsidRPr="002E1C2A" w:rsidRDefault="002E1C2A" w:rsidP="002E1C2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lastRenderedPageBreak/>
        <w:t>The original dataset was intentionally excluded, since the goal was to test bias itself.</w:t>
      </w:r>
    </w:p>
    <w:p w14:paraId="7CDFE6DB" w14:textId="77777777" w:rsidR="002E1C2A" w:rsidRPr="002E1C2A" w:rsidRDefault="002E1C2A" w:rsidP="002E1C2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Only ChatGPT and Claude were evaluated; including more models would strengthen results.</w:t>
      </w:r>
    </w:p>
    <w:p w14:paraId="34A847DC" w14:textId="77777777" w:rsidR="002E1C2A" w:rsidRPr="002E1C2A" w:rsidRDefault="002E1C2A" w:rsidP="002E1C2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LLMs change over time with updates, so results may vary in future versions.</w:t>
      </w:r>
    </w:p>
    <w:p w14:paraId="36D996C4" w14:textId="77777777" w:rsidR="002E1C2A" w:rsidRPr="002E1C2A" w:rsidRDefault="002E1C2A" w:rsidP="002E1C2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The number of trials per prompt was small but sufficient to observe clear patterns.</w:t>
      </w:r>
    </w:p>
    <w:p w14:paraId="5479C0DB" w14:textId="77777777" w:rsidR="002E1C2A" w:rsidRPr="002E1C2A" w:rsidRDefault="00EA61DD" w:rsidP="002E1C2A">
      <w:pPr>
        <w:spacing w:after="0" w:line="240" w:lineRule="auto"/>
        <w:rPr>
          <w:rFonts w:ascii="Times New Roman" w:eastAsia="Times New Roman" w:hAnsi="Times New Roman" w:cs="Times New Roman"/>
          <w:kern w:val="0"/>
          <w14:ligatures w14:val="none"/>
        </w:rPr>
      </w:pPr>
      <w:r w:rsidRPr="00EA61DD">
        <w:rPr>
          <w:rFonts w:ascii="Times New Roman" w:eastAsia="Times New Roman" w:hAnsi="Times New Roman" w:cs="Times New Roman"/>
          <w:noProof/>
          <w:kern w:val="0"/>
        </w:rPr>
        <w:pict w14:anchorId="218A81B2">
          <v:rect id="_x0000_i1025" alt="" style="width:468pt;height:.05pt;mso-width-percent:0;mso-height-percent:0;mso-width-percent:0;mso-height-percent:0" o:hralign="center" o:hrstd="t" o:hr="t" fillcolor="#a0a0a0" stroked="f"/>
        </w:pict>
      </w:r>
    </w:p>
    <w:p w14:paraId="5DE881BA" w14:textId="77777777" w:rsidR="002E1C2A" w:rsidRPr="002E1C2A" w:rsidRDefault="002E1C2A" w:rsidP="002E1C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1C2A">
        <w:rPr>
          <w:rFonts w:ascii="Times New Roman" w:eastAsia="Times New Roman" w:hAnsi="Times New Roman" w:cs="Times New Roman"/>
          <w:b/>
          <w:bCs/>
          <w:kern w:val="0"/>
          <w:sz w:val="36"/>
          <w:szCs w:val="36"/>
          <w14:ligatures w14:val="none"/>
        </w:rPr>
        <w:t>7. Appendices</w:t>
      </w:r>
    </w:p>
    <w:p w14:paraId="3BC59330" w14:textId="77777777" w:rsidR="002E1C2A" w:rsidRPr="002E1C2A" w:rsidRDefault="002E1C2A" w:rsidP="002E1C2A">
      <w:p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This section includes supporting materials:</w:t>
      </w:r>
    </w:p>
    <w:p w14:paraId="25AC7161" w14:textId="77777777" w:rsidR="002E1C2A" w:rsidRPr="002E1C2A" w:rsidRDefault="002E1C2A" w:rsidP="002E1C2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Complete list of all paired prompts</w:t>
      </w:r>
    </w:p>
    <w:p w14:paraId="63866104" w14:textId="77777777" w:rsidR="002E1C2A" w:rsidRPr="002E1C2A" w:rsidRDefault="002E1C2A" w:rsidP="002E1C2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Sample ChatGPT and Claude responses</w:t>
      </w:r>
    </w:p>
    <w:p w14:paraId="3544BAEF" w14:textId="77777777" w:rsidR="002E1C2A" w:rsidRPr="002E1C2A" w:rsidRDefault="002E1C2A" w:rsidP="002E1C2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Comparison notes from multiple runs</w:t>
      </w:r>
    </w:p>
    <w:p w14:paraId="28C42C8E" w14:textId="77777777" w:rsidR="002E1C2A" w:rsidRPr="002E1C2A" w:rsidRDefault="002E1C2A" w:rsidP="002E1C2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E1C2A">
        <w:rPr>
          <w:rFonts w:ascii="Times New Roman" w:eastAsia="Times New Roman" w:hAnsi="Times New Roman" w:cs="Times New Roman"/>
          <w:kern w:val="0"/>
          <w14:ligatures w14:val="none"/>
        </w:rPr>
        <w:t>Logging sheet used to record responses</w:t>
      </w:r>
    </w:p>
    <w:p w14:paraId="6A5D1D5F" w14:textId="77777777" w:rsidR="00011879" w:rsidRDefault="00011879"/>
    <w:sectPr w:rsidR="000118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A6D4C"/>
    <w:multiLevelType w:val="multilevel"/>
    <w:tmpl w:val="75BC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6F6B3B"/>
    <w:multiLevelType w:val="multilevel"/>
    <w:tmpl w:val="F348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241CB0"/>
    <w:multiLevelType w:val="multilevel"/>
    <w:tmpl w:val="AABA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507552">
    <w:abstractNumId w:val="2"/>
  </w:num>
  <w:num w:numId="2" w16cid:durableId="775296058">
    <w:abstractNumId w:val="1"/>
  </w:num>
  <w:num w:numId="3" w16cid:durableId="2093352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C2A"/>
    <w:rsid w:val="00011879"/>
    <w:rsid w:val="0012041C"/>
    <w:rsid w:val="002E1C2A"/>
    <w:rsid w:val="003C34F7"/>
    <w:rsid w:val="00EA6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B8329"/>
  <w15:chartTrackingRefBased/>
  <w15:docId w15:val="{3046D6F7-6BAB-1B42-9B01-1987E25B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C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1C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1C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C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C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C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1C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1C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C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C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C2A"/>
    <w:rPr>
      <w:rFonts w:eastAsiaTheme="majorEastAsia" w:cstheme="majorBidi"/>
      <w:color w:val="272727" w:themeColor="text1" w:themeTint="D8"/>
    </w:rPr>
  </w:style>
  <w:style w:type="paragraph" w:styleId="Title">
    <w:name w:val="Title"/>
    <w:basedOn w:val="Normal"/>
    <w:next w:val="Normal"/>
    <w:link w:val="TitleChar"/>
    <w:uiPriority w:val="10"/>
    <w:qFormat/>
    <w:rsid w:val="002E1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C2A"/>
    <w:pPr>
      <w:spacing w:before="160"/>
      <w:jc w:val="center"/>
    </w:pPr>
    <w:rPr>
      <w:i/>
      <w:iCs/>
      <w:color w:val="404040" w:themeColor="text1" w:themeTint="BF"/>
    </w:rPr>
  </w:style>
  <w:style w:type="character" w:customStyle="1" w:styleId="QuoteChar">
    <w:name w:val="Quote Char"/>
    <w:basedOn w:val="DefaultParagraphFont"/>
    <w:link w:val="Quote"/>
    <w:uiPriority w:val="29"/>
    <w:rsid w:val="002E1C2A"/>
    <w:rPr>
      <w:i/>
      <w:iCs/>
      <w:color w:val="404040" w:themeColor="text1" w:themeTint="BF"/>
    </w:rPr>
  </w:style>
  <w:style w:type="paragraph" w:styleId="ListParagraph">
    <w:name w:val="List Paragraph"/>
    <w:basedOn w:val="Normal"/>
    <w:uiPriority w:val="34"/>
    <w:qFormat/>
    <w:rsid w:val="002E1C2A"/>
    <w:pPr>
      <w:ind w:left="720"/>
      <w:contextualSpacing/>
    </w:pPr>
  </w:style>
  <w:style w:type="character" w:styleId="IntenseEmphasis">
    <w:name w:val="Intense Emphasis"/>
    <w:basedOn w:val="DefaultParagraphFont"/>
    <w:uiPriority w:val="21"/>
    <w:qFormat/>
    <w:rsid w:val="002E1C2A"/>
    <w:rPr>
      <w:i/>
      <w:iCs/>
      <w:color w:val="0F4761" w:themeColor="accent1" w:themeShade="BF"/>
    </w:rPr>
  </w:style>
  <w:style w:type="paragraph" w:styleId="IntenseQuote">
    <w:name w:val="Intense Quote"/>
    <w:basedOn w:val="Normal"/>
    <w:next w:val="Normal"/>
    <w:link w:val="IntenseQuoteChar"/>
    <w:uiPriority w:val="30"/>
    <w:qFormat/>
    <w:rsid w:val="002E1C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C2A"/>
    <w:rPr>
      <w:i/>
      <w:iCs/>
      <w:color w:val="0F4761" w:themeColor="accent1" w:themeShade="BF"/>
    </w:rPr>
  </w:style>
  <w:style w:type="character" w:styleId="IntenseReference">
    <w:name w:val="Intense Reference"/>
    <w:basedOn w:val="DefaultParagraphFont"/>
    <w:uiPriority w:val="32"/>
    <w:qFormat/>
    <w:rsid w:val="002E1C2A"/>
    <w:rPr>
      <w:b/>
      <w:bCs/>
      <w:smallCaps/>
      <w:color w:val="0F4761" w:themeColor="accent1" w:themeShade="BF"/>
      <w:spacing w:val="5"/>
    </w:rPr>
  </w:style>
  <w:style w:type="paragraph" w:styleId="NormalWeb">
    <w:name w:val="Normal (Web)"/>
    <w:basedOn w:val="Normal"/>
    <w:uiPriority w:val="99"/>
    <w:semiHidden/>
    <w:unhideWhenUsed/>
    <w:rsid w:val="002E1C2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E1C2A"/>
    <w:rPr>
      <w:b/>
      <w:bCs/>
    </w:rPr>
  </w:style>
  <w:style w:type="character" w:styleId="HTMLCode">
    <w:name w:val="HTML Code"/>
    <w:basedOn w:val="DefaultParagraphFont"/>
    <w:uiPriority w:val="99"/>
    <w:semiHidden/>
    <w:unhideWhenUsed/>
    <w:rsid w:val="002E1C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708</Words>
  <Characters>4041</Characters>
  <Application>Microsoft Office Word</Application>
  <DocSecurity>0</DocSecurity>
  <Lines>33</Lines>
  <Paragraphs>9</Paragraphs>
  <ScaleCrop>false</ScaleCrop>
  <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Arun Bhalerao</dc:creator>
  <cp:keywords/>
  <dc:description/>
  <cp:lastModifiedBy>Shubham Arun Bhalerao</cp:lastModifiedBy>
  <cp:revision>1</cp:revision>
  <dcterms:created xsi:type="dcterms:W3CDTF">2025-11-15T23:04:00Z</dcterms:created>
  <dcterms:modified xsi:type="dcterms:W3CDTF">2025-11-15T23:12:00Z</dcterms:modified>
</cp:coreProperties>
</file>