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9CA3AF"/>
          <w:sz w:val="28"/>
          <w:szCs w:val="28"/>
        </w:rPr>
        <w:t xml:space="preserve">STANDARD OPERATING PROCEDURE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Frontend Development</w:t>
      </w:r>
    </w:p>
    <w:p>
      <w:pPr>
        <w:spacing w:after="360" w:before="0"/>
        <w:jc w:val="center"/>
      </w:pPr>
      <w:r>
        <w:rPr>
          <w:rFonts w:ascii="Arial" w:cs="Arial" w:eastAsia="Arial" w:hAnsi="Arial"/>
          <w:b w:val="false"/>
          <w:bCs w:val="false"/>
          <w:color w:val="2563EB"/>
          <w:sz w:val="40"/>
          <w:szCs w:val="40"/>
        </w:rPr>
        <w:t xml:space="preserve">Testability &amp; Quality Standards</w:t>
      </w:r>
    </w:p>
    <w:p>
      <w:pPr>
        <w:pBdr>
          <w:top w:val="single" w:color="D1D5DB" w:sz="2"/>
        </w:pBdr>
        <w:spacing w:after="160" w:before="0"/>
        <w:jc w:val="center"/>
      </w:pP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374151"/>
          <w:sz w:val="26"/>
          <w:szCs w:val="26"/>
        </w:rPr>
        <w:t xml:space="preserve">Lean · Strict · Balanced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1.0  · 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563EB" w:sz="4"/>
        </w:pBdr>
        <w:shd w:fill="1E3A5F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Purpose &amp; Scope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SOP defines how frontend developers at all experience levels should design, build, and structure code so that it is testable, maintainable, and scalable — without sacrificing development speed. It establishes a dual-mode system (Lean vs Strict) that maps to feature complexity and business criticality.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GOAL: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Enable teams to ship fast, test reliably, scale confidently, and never over-engineer.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pBdr>
          <w:bottom w:val="single" w:color="2563EB" w:sz="3" w:space="2"/>
        </w:pBdr>
        <w:spacing w:after="80" w:before="2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Who This Applies 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frontend engineers (junior, mid, senior)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QA engineers writing or reviewing automation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Tech leads making architecture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Code reviewers enforcing standards</w:t>
      </w:r>
    </w:p>
    <w:p>
      <w:pPr>
        <w:pBdr>
          <w:bottom w:val="single" w:color="D1D5DB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4"/>
        </w:pBdr>
        <w:shd w:fill="1E3A5F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 · Mode Definitions — Lean vs Strict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feature falls into one of two operational modes. Choose the mode before you write a single line of code.</w:t>
      </w:r>
    </w:p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2563EB" w:sz="3" w:space="2"/>
        </w:pBdr>
        <w:spacing w:after="80" w:before="2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Mode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Criterion</w:t>
            </w:r>
          </w:p>
        </w:tc>
        <w:tc>
          <w:tcPr>
            <w:tcW w:type="dxa" w:w="5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→ Use Strict Mode When...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Feature complexity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Multiple states, branching logic, or 3+ async operations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Reusability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Component used in 3+ places or across teams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Business impact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Revenue, auth, payments, checkout, onboarding, or compliance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User-facing criticality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Any failure causes immediate UX breakdown or data loss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Test coverage requirement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QA automation coverage is mandatory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Codebase longevity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Expected to live beyond 6 months and receive regular changes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pBdr>
          <w:bottom w:val="single" w:color="2563EB" w:sz="3" w:space="2"/>
        </w:pBdr>
        <w:spacing w:after="80" w:before="2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Mode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LEAN  —  Fast &amp; Simple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80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 STRICT  —  Scalable &amp; Testable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For small, low-risk, single-use features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Prototypes, quick iterations, internal tools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Components that are unlikely to change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Features with minimal state and no branching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For complex, reusable, or critical features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Public-facing flows: auth, checkout, forms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Shared component library pieces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Any feature under automated test coverage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RULE: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When in doubt, start Lean but write code as if it will become Strict. Never refactor to testability — build it in from day one.</w:t>
            </w:r>
          </w:p>
        </w:tc>
      </w:tr>
    </w:tbl>
    <w:p>
      <w:pPr>
        <w:pBdr>
          <w:bottom w:val="single" w:color="D1D5DB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4"/>
        </w:pBdr>
        <w:shd w:fill="1E3A5F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 · Component Design Guidelines</w:t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 Lean Mode — Component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Co-locate logic and UI in a single file if the component is under 120 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Accept props directly — no intermediate interfaces unless type safety demands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Inline simple conditional rendering — no sub-component splits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No custom hooks unless logic exceeds 20 lines or repeats in 2+ components</w:t>
      </w:r>
    </w:p>
    <w:p>
      <w:pPr>
        <w:spacing w:after="60" w:before="0"/>
      </w:pPr>
      <w:r>
        <w:t xml:space="preserve"/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// ✅ Lean: acceptable co-location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export const StatusBadge = ({ status }) =&gt; (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&lt;span className={`badge badge--${status}`}&gt;{status}&lt;/span&gt;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);</w:t>
      </w:r>
    </w:p>
    <w:p>
      <w:pPr>
        <w:spacing w:after="60" w:before="0"/>
      </w:pPr>
      <w:r>
        <w:t xml:space="preserve"/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 Strict Mode — Component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Separate concerns: UI component, business logic hook, and data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 a Container / Presenter pattern for complex, data-driven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Keep presentational components pure — no direct API calls or global state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Extract custom hooks (useFeatureName) for any reusable stateful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Type all public props with TypeScript interfaces, not inline types</w:t>
      </w:r>
    </w:p>
    <w:p>
      <w:pPr>
        <w:spacing w:after="60" w:before="0"/>
      </w:pPr>
      <w:r>
        <w:t xml:space="preserve"/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// ✅ Strict: separated concerns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// hooks/useUserProfile.ts  — logic only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// components/UserProfile/UserProfile.tsx  — UI only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// components/UserProfile/UserProfile.test.tsx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// components/UserProfile/index.ts  — public export</w:t>
      </w:r>
    </w:p>
    <w:p>
      <w:pPr>
        <w:spacing w:after="60" w:before="0"/>
      </w:pPr>
      <w:r>
        <w:t xml:space="preserve"/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2.3  When to Split UI from Logic (Universal Rule)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Signal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Component exceeds 80 lines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Extract logic into a custom hook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Component makes direct API calls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Move to a service + hook layer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Same logic used in 2+ components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Extract to shared hook immediately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Component has 3+ distinct visual states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separate state-driven sub-components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Unit test requires mocking React state directly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Refactor: logic belongs in a hook, not the component</w:t>
            </w:r>
          </w:p>
        </w:tc>
      </w:tr>
    </w:tbl>
    <w:p>
      <w:pPr>
        <w:pBdr>
          <w:bottom w:val="single" w:color="D1D5DB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4"/>
        </w:pBdr>
        <w:shd w:fill="1E3A5F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 · Testability Standards</w:t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 Selector Strategy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QA automation tests are only as stable as the selectors they use. Follow this priority order: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When to Use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1. Semantic HTML roles (button, input, heading)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Preferred for interactive elements — always attempt this first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2. aria-label / aria-labelledby attributes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When semantic role alone is ambiguous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3. data-testid attributes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 only when semantic + aria options are unavailable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4. CSS class names or IDs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NEVER use for test selectors — fragile and breaks with refactors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// ✅ Preferred — semantic selector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screen.getByRole('button', { name: /submit order/i })</w:t>
      </w:r>
    </w:p>
    <w:p>
      <w:pPr>
        <w:spacing w:after="40" w:before="0"/>
      </w:pPr>
      <w:r>
        <w:t xml:space="preserve"/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// ✅ Acceptable — aria-label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screen.getByLabelText('Email address')</w:t>
      </w:r>
    </w:p>
    <w:p>
      <w:pPr>
        <w:spacing w:after="40" w:before="0"/>
      </w:pPr>
      <w:r>
        <w:t xml:space="preserve"/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// ✅ Fallback — data-testid (non-critical elements only)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&lt;div data-testid="order-summary-panel"&gt;</w:t>
      </w:r>
    </w:p>
    <w:p>
      <w:pPr>
        <w:spacing w:after="40" w:before="0"/>
      </w:pPr>
      <w:r>
        <w:t xml:space="preserve"/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// ❌ Never — class selector in tests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document.querySelector('.btn-primary')  // FORBIDDEN</w:t>
      </w:r>
    </w:p>
    <w:p>
      <w:pPr>
        <w:spacing w:after="60" w:before="0"/>
      </w:pPr>
      <w:r>
        <w:t xml:space="preserve"/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 data-testid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 kebab-case: data-testid="checkout-submit-button"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Include the component name as a prefix: data-testid="cart-item-remove"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Never use auto-generated IDs (Math.random, Date.now) as test identifiers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For dynamic lists, include a stable key: data-testid={`product-card-${product.id}`}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Strip data-testid in production builds using Babel or compiler transforms</w:t>
      </w:r>
    </w:p>
    <w:p>
      <w:pPr>
        <w:spacing w:after="60" w:before="0"/>
      </w:pPr>
      <w:r>
        <w:t xml:space="preserve"/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3.3  Isolation Design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business logic in custom hooks must be independently unit testable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API calls must be injectable or mockable — never import fetch/axios directly into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Global state slices must be testable in isolation with a minimal store mock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Side effects (timers, websockets, subscriptions) must be encapsulated and cleanup-able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1"/>
              <w:left w:val="single" w:color="0D9488" w:sz="8"/>
              <w:bottom w:val="single" w:color="0D9488" w:sz="1"/>
              <w:right w:val="single" w:color="0D9488" w:sz="1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PRINCIPLE: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you cannot test a unit in complete isolation, its dependencies are not properly abstracted. Refactor the abstraction, not the test.</w:t>
            </w:r>
          </w:p>
        </w:tc>
      </w:tr>
    </w:tbl>
    <w:p>
      <w:pPr>
        <w:pBdr>
          <w:bottom w:val="single" w:color="D1D5DB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4"/>
        </w:pBdr>
        <w:shd w:fill="1E3A5F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 · State Management</w:t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 State Layer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 Type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Recommended Solution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UI toggle / local component state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useState (both modes)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Shared state across 2-3 siblings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Lift state up to common parent (Lean)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Cross-cutting UI state (modals, toasts)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useContext + custom provider (Lean/Strict)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Server cache, async data fetching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React Query / SWR (Strict)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Complex global state with side effects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Redux Toolkit / Zustand (Strict only)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URL-driven state (filters, pages)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URLSearchParams / router state (both modes)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 Testability Requirements per State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useState: test through component render — assert UI changes not state values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useContext: wrap in a test provider with injected mock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React Query: mock the query client or use MSW for network-level mocking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Redux/Zustand: test reducers as pure functions; test components with a real store instance</w:t>
      </w:r>
    </w:p>
    <w:p>
      <w:pPr>
        <w:spacing w:after="60" w:before="0"/>
      </w:pPr>
      <w:r>
        <w:t xml:space="preserve"/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4.3  Anti-Patterns to Avoid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 not derive state that can be computed from existing state (causes double-truth bugs)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 not store server response objects directly in state — map to a domain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 not bypass the state layer for component-to-component communication via DOM refs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Never mutate state directly — always return new objects/arrays</w:t>
      </w:r>
    </w:p>
    <w:p>
      <w:pPr>
        <w:pBdr>
          <w:bottom w:val="single" w:color="D1D5DB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4"/>
        </w:pBdr>
        <w:shd w:fill="1E3A5F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 · API &amp; Data Layer</w:t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 When to Abstract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LEAN  —  Fast &amp; Simple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80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 STRICT  —  Scalable &amp; Testable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Direct fetch call inside component or hook is acceptable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No dedicated service file required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Inline error handling with try/catch is fine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Only abstract if the same endpoint is called in 2+ places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All API calls live in /services/ or /api/ layer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Each service returns typed domain objects (not raw API shapes)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Services are dependency-injectable for test mocking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Use adapter pattern to decouple API schema from UI models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5.2  Mocking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Environment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Recommended Approach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Unit tests (hooks/components)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jest.fn() or vi.fn() to mock service modules directly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Integration tests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Mock Service Worker (MSW) — intercept at network level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E2E tests (Playwright/Cypress)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MSW or dedicated test API server with seeded data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Storybook development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MSW or static fixture files per story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// ✅ Strict — injectable service pattern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// services/orderService.ts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export const orderService = {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getOrder: (id: string) =&gt; fetch(`/api/orders/${id}`).then(r =&gt; r.json()),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};</w:t>
      </w:r>
    </w:p>
    <w:p>
      <w:pPr>
        <w:spacing w:after="40" w:before="0"/>
      </w:pPr>
      <w:r>
        <w:t xml:space="preserve"/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// hooks/useOrder.ts — receives service as default param (testable)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export const useOrder = (id, service = orderService) =&gt; {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return useQuery(['order', id], () =&gt; service.getOrder(id));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};</w:t>
      </w:r>
    </w:p>
    <w:p>
      <w:pPr>
        <w:pBdr>
          <w:bottom w:val="single" w:color="D1D5DB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4"/>
        </w:pBdr>
        <w:shd w:fill="1E3A5F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 · Error, Loading &amp; Edge Cases</w:t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6.1  Minimum Requirements (Both Modes)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Every async operation must handle at least 3 states: loading, success, and error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Loading state must be visually represented — never leave a blank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Error state must be user-legible — no raw error objects displayed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Empty state must be handled explicitly — never assume data will always exist</w:t>
      </w:r>
    </w:p>
    <w:p>
      <w:pPr>
        <w:spacing w:after="60" w:before="0"/>
      </w:pPr>
      <w:r>
        <w:t xml:space="preserve"/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6.2  Lean vs Strict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LEAN  —  Fast &amp; Simple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80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 STRICT  —  Scalable &amp; Testable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Inline conditional rendering for error/loading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Single generic error message is acceptable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console.error is an acceptable temporary logger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Dedicated ErrorBoundary wrapping critical sections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Typed, user-actionable error messages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Integrated error tracking (Sentry, Datadog)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Empty state: simple 'No data found' text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Retry logic optional for non-critical features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Empty state: full illustrated empty state component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Retry logic mandatory with exponential back-off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6.3  Testability Requirement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Every loading, error, and empty state must have at least one corresponding automated 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 MSW to simulate 4xx and 5xx responses in integration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Test error boundaries with deliberate component throws in test environments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8"/>
              <w:bottom w:val="single" w:color="DC2626" w:sz="1"/>
              <w:right w:val="single" w:color="DC2626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MANDATORY: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feature can be marked 'done' unless its loading, error, and empty states are both implemented and have test coverage.</w:t>
            </w:r>
          </w:p>
        </w:tc>
      </w:tr>
    </w:tbl>
    <w:p>
      <w:pPr>
        <w:pBdr>
          <w:bottom w:val="single" w:color="D1D5DB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4"/>
        </w:pBdr>
        <w:shd w:fill="1E3A5F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7 · Automation Stability Rules (Mandatory)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These rules are non-negotiable. Violating them causes flaky tests that erode team trust in automation.</w:t>
      </w:r>
    </w:p>
    <w:p>
      <w:pPr>
        <w:spacing w:after="60" w:before="0"/>
      </w:pPr>
      <w:r>
        <w:t xml:space="preserve"/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7.1  Deterministic UI Behavior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Never use Math.random(), Date.now(), or new Date() directly in rendered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 a deterministic ID generator (e.g. nanoid with seeded test config) or sequential keys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CSS animations that affect element visibility must be disableable in test environments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 a CSS class on &lt;html&gt; (no-animation) to suppress transitions in test runs</w:t>
      </w:r>
    </w:p>
    <w:p>
      <w:pPr>
        <w:spacing w:after="60" w:before="0"/>
      </w:pPr>
      <w:r>
        <w:t xml:space="preserve"/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7.2  Selector Stability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data-testid values are treated as public contracts — never rename without a migration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Warn in PRs if a data-testid is removed or renamed without a corresponding test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 not use index-based selectors (nth-child, array index) for dynamic lists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Ensure test IDs are unique within a page — use scoped prefixes for repeated patterns</w:t>
      </w:r>
    </w:p>
    <w:p>
      <w:pPr>
        <w:spacing w:after="60" w:before="0"/>
      </w:pPr>
      <w:r>
        <w:t xml:space="preserve"/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7.3  Async Handling in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Never use arbitrary sleep() or setTimeout delays in tests — always wait on DOM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 waitFor, findBy*, or await act() patterns in React Testing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Mock timers (jest.useFakeTimers) for components with debounce or polling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Always assert on the final stable state, not intermediate loading states</w:t>
      </w:r>
    </w:p>
    <w:p>
      <w:pPr>
        <w:spacing w:after="60" w:before="0"/>
      </w:pPr>
      <w:r>
        <w:t xml:space="preserve"/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7.4  Test Environment Isolation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Each test must set up its own data — never rely on test execution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Clean up DOM, timers, and event listeners in afterEach or using testing-library cleanup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 beforeEach to reset MSW handlers — avoid state bleed between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Mock dates and times consistently using a library like @sinonjs/fake-timers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FLAKY TEST POLICY: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Any test that fails intermittently with no code change must be immediately quarantined and fixed before the next release cycle. Flaky tests are bugs.</w:t>
            </w:r>
          </w:p>
        </w:tc>
      </w:tr>
    </w:tbl>
    <w:p>
      <w:pPr>
        <w:pBdr>
          <w:bottom w:val="single" w:color="D1D5DB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4"/>
        </w:pBdr>
        <w:shd w:fill="1E3A5F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8 · Accessibility (Non-Negotiable)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Accessibility is not optional. It also directly enables better test automation through semantic selectors.</w:t>
      </w:r>
    </w:p>
    <w:p>
      <w:pPr>
        <w:spacing w:after="60" w:before="0"/>
      </w:pPr>
      <w:r>
        <w:t xml:space="preserve"/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8.1  Mandatory Accessibility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interactive elements must be keyboard-focusable and operable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images must have meaningful alt text (or alt="" for decorative images)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Color must not be the sole conveyor of information — always include text or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Focus must be visibly indicated — never suppress outline without a custom replacement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form inputs must have associated labels (via htmlFor or aria-labelledby)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Dynamic content changes (alerts, toasts, live regions) must use aria-live appropriately</w:t>
      </w:r>
    </w:p>
    <w:p>
      <w:pPr>
        <w:spacing w:after="60" w:before="0"/>
      </w:pPr>
      <w:r>
        <w:t xml:space="preserve"/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8.2  ARIA Usage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 native HTML elements before reaching for ARIA — &lt;button&gt; beats role="button"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 not add ARIA roles to elements that already have an implicit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aria-label and aria-describedby values must be human-readable and tested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Modal dialogs must trap focus and restore focus on close</w:t>
      </w:r>
    </w:p>
    <w:p>
      <w:pPr>
        <w:spacing w:after="60" w:before="0"/>
      </w:pPr>
      <w:r>
        <w:t xml:space="preserve"/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8.3  Testing Accessibility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Integrate jest-axe or vitest-axe in unit tests — run on every component render 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Include keyboard navigation scenarios in E2E test suites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Run axe-core or Lighthouse CI in the deployment pipeline — fail on critical violations</w:t>
      </w:r>
    </w:p>
    <w:p>
      <w:pPr>
        <w:spacing w:after="40" w:before="0"/>
      </w:pPr>
      <w:r>
        <w:t xml:space="preserve"/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// ✅ Accessibility unit test with jest-axe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it('has no accessibility violations', async () =&gt; {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const { container } = render(&lt;CheckoutForm /&gt;);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expect(await axe(container)).toHaveNoViolations();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});</w:t>
      </w:r>
    </w:p>
    <w:p>
      <w:pPr>
        <w:pBdr>
          <w:bottom w:val="single" w:color="D1D5DB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4"/>
        </w:pBdr>
        <w:shd w:fill="1E3A5F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9 · Folder Structure</w:t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9.1  Lean Project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Suitable for prototypes, single-team apps, or projects under 20 components.</w:t>
      </w:r>
    </w:p>
    <w:p>
      <w:pPr>
        <w:spacing w:after="40" w:before="0"/>
      </w:pPr>
      <w:r>
        <w:t xml:space="preserve"/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src/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components/          # All components flat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Button.tsx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UserCard.tsx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pages/               # Route-level components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Dashboard.tsx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hooks/               # Shared hooks only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useAuth.ts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utils/               # Pure utility functions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types/               # Global TypeScript types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App.tsx</w:t>
      </w:r>
    </w:p>
    <w:p>
      <w:pPr>
        <w:spacing w:after="60" w:before="0"/>
      </w:pPr>
      <w:r>
        <w:t xml:space="preserve"/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9.2  Strict Project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For production apps, shared component libraries, or multi-team codebases.</w:t>
      </w:r>
    </w:p>
    <w:p>
      <w:pPr>
        <w:spacing w:after="40" w:before="0"/>
      </w:pPr>
      <w:r>
        <w:t xml:space="preserve"/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src/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features/                    # Feature-first grouping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checkout/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  components/              # Feature-local components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    CheckoutForm/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      CheckoutForm.tsx     # Presentational only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      CheckoutForm.test.tsx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      CheckoutForm.stories.tsx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      index.ts             # Public barrel export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  hooks/                   # Feature-local hooks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    useCheckout.ts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    useCheckout.test.ts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  services/                # API abstraction layer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    checkoutService.ts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  types/                   # Feature-local types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    checkout.types.ts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  index.ts                 # Feature public API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shared/                      # Cross-feature components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components/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hooks/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services/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utils/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types/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pages/                       # Route-level composition only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store/                       # Global state (if needed)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test/                        # MSW handlers, fixtures, test utils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1"/>
              <w:left w:val="single" w:color="0D9488" w:sz="8"/>
              <w:bottom w:val="single" w:color="0D9488" w:sz="1"/>
              <w:right w:val="single" w:color="0D9488" w:sz="1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BARREL FILES: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Always export through index.ts — this creates a stable public API for each feature and prevents deep import paths that break with refactors.</w:t>
            </w:r>
          </w:p>
        </w:tc>
      </w:tr>
    </w:tbl>
    <w:p>
      <w:pPr>
        <w:pBdr>
          <w:bottom w:val="single" w:color="D1D5DB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4"/>
        </w:pBdr>
        <w:shd w:fill="1E3A5F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10 · Documentation Standards</w:t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10.1  What to Document and When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 Documentation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Simple utility function (&lt;10 lines)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Descriptive function name only — no comments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Complex utility / algorithm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JSDoc comment with @param, @returns, and a usage example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Public component props interface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JSDoc on each non-obvious prop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Custom hook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Inline comment explaining the problem it solves, not how it works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API service method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Parameter types, return type, and thrown error contract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State shape / store slice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Comment describing the purpose of each non-obvious field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Workaround or hack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MANDATORY: // TODO: [reason] comment with ticket reference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10.2  Documentation Anti-Patterns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Never document what the code does — document why it does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Never leave TODO comments without a ticket reference (TODO: JIRA-1234)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Never write comments that are out of date with the actual code — delete stale comments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Avoid inline comments inside render functions — if it needs a comment, extract it</w:t>
      </w:r>
    </w:p>
    <w:p>
      <w:pPr>
        <w:spacing w:after="60" w:before="0"/>
      </w:pPr>
      <w:r>
        <w:t xml:space="preserve"/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// ❌ Bad — documents 'what', not 'why'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// Loop through items and add to total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const total = items.reduce((acc, item) =&gt; acc + item.price, 0);</w:t>
      </w:r>
    </w:p>
    <w:p>
      <w:pPr>
        <w:spacing w:after="40" w:before="0"/>
      </w:pPr>
      <w:r>
        <w:t xml:space="preserve"/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// ✅ Good — documents 'why' (only if non-obvious)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// Prices are stored in cents to avoid floating-point precision errors</w:t>
      </w:r>
    </w:p>
    <w:p>
      <w:pPr>
        <w:pBdr>
          <w:left w:val="single" w:color="2563EB" w:sz="4" w:space="6"/>
        </w:pBd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const totalCents = items.reduce((acc, item) =&gt; acc + item.priceInCents, 0);</w:t>
      </w:r>
    </w:p>
    <w:p>
      <w:pPr>
        <w:pBdr>
          <w:bottom w:val="single" w:color="D1D5DB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4"/>
        </w:pBdr>
        <w:shd w:fill="1E3A5F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11 · Quick Decision Checklist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Run through this checklist before writing any new component or feature.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Checklist Item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Have I identified whether this is Lean or Strict based on the decision matrix?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Is the component separated into UI and logic if it's complex or reusable?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Strict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Are interactive elements accessible via keyboard and have proper ARIA roles?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Does every async operation handle loading, error, and empty states?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Have I avoided CSS class names as test selectors?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Are data-testid values stable, meaningful, and prefixed?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Strict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Is my API call abstracted or at minimum mockable without module rewiring?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Strict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Have I avoided Math.random() or Date.now() in rendered output?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Is there a test for each loading, error, and empty state?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Are animations and transitions suppressible in the test environment?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Strict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Are any workarounds documented with a ticket reference?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Have I run jest-axe or equivalent on my component render tests?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Both</w:t>
            </w:r>
          </w:p>
        </w:tc>
      </w:tr>
    </w:tbl>
    <w:p>
      <w:pPr>
        <w:pBdr>
          <w:bottom w:val="single" w:color="D1D5DB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4"/>
        </w:pBdr>
        <w:shd w:fill="1E3A5F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12 · Do's and Don'ts</w:t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12.1  Component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LEAN  —  Fast &amp; Simple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80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 STRICT  —  Scalable &amp; Testable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✅  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Export pure presentational components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Use descriptive, intention-revealing names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Keep components under 150 lines; split if larger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❌  DON'T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Import API clients directly inside render functions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Use generic names: Item, Card, Box, Wrapper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Put all app logic in a single god component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12.2  Selectors &amp; Test 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LEAN  —  Fast &amp; Simple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80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 STRICT  —  Scalable &amp; Testable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✅  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getByRole('button', { name: /submit/i })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getByLabelText('Email')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data-testid="cart-total-price" (stable, scoped)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❌  DON'T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querySelector('.btn.primary')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data-testid="div-3" (generic, meaningless)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Use text content as primary selector for i18n apps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12.3  State &amp;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LEAN  —  Fast &amp; Simple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80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 STRICT  —  Scalable &amp; Testable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✅  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Map API responses to a domain model immediately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Use React Query for server state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Keep URL state in the router, not useState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❌  DON'T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Store raw API objects in component state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Use useEffect chains to synchronize state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Share state via DOM refs between components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12.4  Automation &amp; Async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LEAN  —  Fast &amp; Simple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80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 STRICT  —  Scalable &amp; Testable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✅  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await screen.findByText('Success')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Use MSW to simulate error responses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Mock Date and Math.random in test setup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❌  DON'T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await new Promise(r =&gt; setTimeout(r, 2000))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Rely on test execution order for state setup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Leave animated elements enabled during test runs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2563EB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12.5 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LEAN  —  Fast &amp; Simple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80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 STRICT  —  Scalable &amp; Testable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✅  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Use &lt;button&gt; for actions, &lt;a&gt; for navigation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Associate labels with inputs via htmlFor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Support focus-visible for keyboard users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❌  DON'T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Use &lt;div onClick&gt; for interactive elements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Remove :focus outline without a replacement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Rely on color alone to convey status</w:t>
            </w:r>
          </w:p>
        </w:tc>
      </w:tr>
    </w:tbl>
    <w:p>
      <w:pPr>
        <w:pBdr>
          <w:bottom w:val="single" w:color="D1D5DB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4"/>
        </w:pBdr>
        <w:shd w:fill="1E3A5F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Appendix ·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Lean Mode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Development approach prioritising speed and minimal structure for low-risk features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Strict Mode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Structured, scalable approach for complex, critical, or widely-reused features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Container/Presenter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Pattern separating data-fetching logic (container) from rendering (presenter)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data-testid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HTML attribute used as a stable, semantics-independent hook for automation selectors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MSW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Mock Service Worker — intercepts network requests at the Service Worker level for testing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ErrorBoundary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React component that catches rendering errors in its subtree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Barrel file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An index.ts that re-exports multiple modules to create a stable public API for a folder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Domain Model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An application-specific data structure that maps from an API schema to the UI's needs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9CA3AF"/>
        <w:sz w:val="18"/>
        <w:szCs w:val="18"/>
      </w:rPr>
      <w:t xml:space="preserve">Confidential — Internal Use Only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4"/>
      </w:pBdr>
      <w:tabs>
        <w:tab w:val="right" w:pos="9026"/>
      </w:tabs>
      <w:spacing w:after="160"/>
    </w:pPr>
    <w:r>
      <w:rPr>
        <w:rFonts w:ascii="Arial" w:cs="Arial" w:eastAsia="Arial" w:hAnsi="Arial"/>
        <w:color w:val="9CA3AF"/>
        <w:sz w:val="18"/>
        <w:szCs w:val="18"/>
      </w:rPr>
      <w:t xml:space="preserve">Frontend SOP — Testability &amp; Quality Standards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color w:val="9CA3AF"/>
        <w:sz w:val="18"/>
        <w:szCs w:val="18"/>
      </w:rPr>
      <w:t xml:space="preserve">v1.0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2026-03-30T06:27:43.846Z</dcterms:created>
  <dcterms:modified xsi:type="dcterms:W3CDTF">2026-03-30T06:27:43.847Z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