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sz w:val="56"/>
        </w:rPr>
        <w:t>AutoHeal-Py</w:t>
      </w:r>
    </w:p>
    <w:p>
      <w:pPr>
        <w:jc w:val="center"/>
      </w:pPr>
      <w:r>
        <w:rPr>
          <w:i/>
          <w:color w:val="6B7280"/>
          <w:sz w:val="28"/>
        </w:rPr>
        <w:t>Autonomous Self-Healing Microservices Framework</w:t>
      </w:r>
    </w:p>
    <w:p/>
    <w:p>
      <w:pPr>
        <w:jc w:val="center"/>
      </w:pPr>
      <w:r>
        <w:rPr>
          <w:b/>
          <w:sz w:val="24"/>
        </w:rPr>
        <w:t>Complete Workflow Documentation</w:t>
      </w:r>
    </w:p>
    <w:p>
      <w:r>
        <w:br w:type="page"/>
      </w:r>
    </w:p>
    <w:p>
      <w:pPr>
        <w:pStyle w:val="Heading1"/>
      </w:pPr>
      <w:r>
        <w:rPr>
          <w:b/>
          <w:color w:val="1A56DB"/>
        </w:rPr>
        <w:t>1. What is AutoHeal-Py?</w:t>
      </w:r>
    </w:p>
    <w:p>
      <w:r>
        <w:rPr>
          <w:b w:val="0"/>
          <w:i w:val="0"/>
          <w:sz w:val="22"/>
        </w:rPr>
        <w:t>AutoHeal-Py is a zero-touch, autonomous resilience framework for Python microservices. It monitors HTTP traffic in real time, detects failure patterns, and automatically injects the appropriate resilience pattern — all without modifying application code.</w:t>
      </w:r>
    </w:p>
    <w:p/>
    <w:p>
      <w:r>
        <w:rPr>
          <w:b/>
          <w:i w:val="0"/>
          <w:sz w:val="22"/>
        </w:rPr>
        <w:t>Key Innovation:</w:t>
      </w:r>
    </w:p>
    <w:p>
      <w:pPr>
        <w:pStyle w:val="ListBullet"/>
        <w:ind w:left="432"/>
      </w:pPr>
      <w:r>
        <w:rPr>
          <w:sz w:val="22"/>
        </w:rPr>
        <w:t>No code changes required in the target service</w:t>
      </w:r>
    </w:p>
    <w:p>
      <w:pPr>
        <w:pStyle w:val="ListBullet"/>
        <w:ind w:left="432"/>
      </w:pPr>
      <w:r>
        <w:rPr>
          <w:sz w:val="22"/>
        </w:rPr>
        <w:t>Autonomous detection and pattern injection via monkey-patching</w:t>
      </w:r>
    </w:p>
    <w:p>
      <w:pPr>
        <w:pStyle w:val="ListBullet"/>
        <w:ind w:left="432"/>
      </w:pPr>
      <w:r>
        <w:rPr>
          <w:sz w:val="22"/>
        </w:rPr>
        <w:t>Three resilience patterns: Retry, Circuit Breaker, Timeout Guard</w:t>
      </w:r>
    </w:p>
    <w:p>
      <w:pPr>
        <w:pStyle w:val="ListBullet"/>
        <w:ind w:left="432"/>
      </w:pPr>
      <w:r>
        <w:rPr>
          <w:sz w:val="22"/>
        </w:rPr>
        <w:t>Live dashboard with real-time topology visualization</w:t>
      </w:r>
    </w:p>
    <w:p>
      <w:pPr>
        <w:pStyle w:val="ListBullet"/>
        <w:ind w:left="432"/>
      </w:pPr>
      <w:r>
        <w:rPr>
          <w:sz w:val="22"/>
        </w:rPr>
        <w:t>Self-healing: patterns are removed automatically when service recovers</w:t>
      </w:r>
    </w:p>
    <w:p/>
    <w:p>
      <w:pPr>
        <w:pStyle w:val="Heading1"/>
      </w:pPr>
      <w:r>
        <w:rPr>
          <w:b/>
          <w:color w:val="1A56DB"/>
        </w:rPr>
        <w:t>2. System Architecture</w:t>
      </w:r>
    </w:p>
    <w:p>
      <w:r>
        <w:rPr>
          <w:b w:val="0"/>
          <w:i w:val="0"/>
          <w:sz w:val="22"/>
        </w:rPr>
        <w:t>AutoHeal-Py consists of four core components that form a closed-loop control system. Each component has a single responsibility and communicates through well-defined interfaces.</w:t>
      </w:r>
    </w:p>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a56db"/>
          </w:tcPr>
          <w:p>
            <w:r>
              <w:rPr>
                <w:b/>
                <w:color w:val="FFFFFF"/>
                <w:sz w:val="20"/>
              </w:rPr>
              <w:t>Component</w:t>
            </w:r>
          </w:p>
        </w:tc>
        <w:tc>
          <w:tcPr>
            <w:tcW w:type="dxa" w:w="2592"/>
            <w:shd w:val="clear" w:color="auto" w:fill="1a56db"/>
          </w:tcPr>
          <w:p>
            <w:r>
              <w:rPr>
                <w:b/>
                <w:color w:val="FFFFFF"/>
                <w:sz w:val="20"/>
              </w:rPr>
              <w:t>File</w:t>
            </w:r>
          </w:p>
        </w:tc>
        <w:tc>
          <w:tcPr>
            <w:tcW w:type="dxa" w:w="5040"/>
            <w:shd w:val="clear" w:color="auto" w:fill="1a56db"/>
          </w:tcPr>
          <w:p>
            <w:r>
              <w:rPr>
                <w:b/>
                <w:color w:val="FFFFFF"/>
                <w:sz w:val="20"/>
              </w:rPr>
              <w:t>Responsibility</w:t>
            </w:r>
          </w:p>
        </w:tc>
      </w:tr>
      <w:tr>
        <w:tc>
          <w:tcPr>
            <w:tcW w:type="dxa" w:w="2160"/>
          </w:tcPr>
          <w:p>
            <w:r>
              <w:rPr>
                <w:sz w:val="20"/>
              </w:rPr>
              <w:t>TelemetryMonitor</w:t>
            </w:r>
          </w:p>
        </w:tc>
        <w:tc>
          <w:tcPr>
            <w:tcW w:type="dxa" w:w="2592"/>
          </w:tcPr>
          <w:p>
            <w:r>
              <w:rPr>
                <w:sz w:val="20"/>
              </w:rPr>
              <w:t>autoheal/monitor.py</w:t>
            </w:r>
          </w:p>
        </w:tc>
        <w:tc>
          <w:tcPr>
            <w:tcW w:type="dxa" w:w="5040"/>
          </w:tcPr>
          <w:p>
            <w:r>
              <w:rPr>
                <w:sz w:val="20"/>
              </w:rPr>
              <w:t>Monkey-patches requests library to intercept all HTTP calls and record metrics (latency, status codes, errors)</w:t>
            </w:r>
          </w:p>
        </w:tc>
      </w:tr>
      <w:tr>
        <w:tc>
          <w:tcPr>
            <w:tcW w:type="dxa" w:w="2160"/>
          </w:tcPr>
          <w:p>
            <w:r>
              <w:rPr>
                <w:sz w:val="20"/>
              </w:rPr>
              <w:t>HealthDetector</w:t>
            </w:r>
          </w:p>
        </w:tc>
        <w:tc>
          <w:tcPr>
            <w:tcW w:type="dxa" w:w="2592"/>
          </w:tcPr>
          <w:p>
            <w:r>
              <w:rPr>
                <w:sz w:val="20"/>
              </w:rPr>
              <w:t>autoheal/detector.py</w:t>
            </w:r>
          </w:p>
        </w:tc>
        <w:tc>
          <w:tcPr>
            <w:tcW w:type="dxa" w:w="5040"/>
          </w:tcPr>
          <w:p>
            <w:r>
              <w:rPr>
                <w:sz w:val="20"/>
              </w:rPr>
              <w:t>Analyzes metrics using configurable thresholds to classify service health and recommend the correct resilience pattern</w:t>
            </w:r>
          </w:p>
        </w:tc>
      </w:tr>
      <w:tr>
        <w:tc>
          <w:tcPr>
            <w:tcW w:type="dxa" w:w="2160"/>
          </w:tcPr>
          <w:p>
            <w:r>
              <w:rPr>
                <w:sz w:val="20"/>
              </w:rPr>
              <w:t>PatternInjector</w:t>
            </w:r>
          </w:p>
        </w:tc>
        <w:tc>
          <w:tcPr>
            <w:tcW w:type="dxa" w:w="2592"/>
          </w:tcPr>
          <w:p>
            <w:r>
              <w:rPr>
                <w:sz w:val="20"/>
              </w:rPr>
              <w:t>autoheal/injector.py</w:t>
            </w:r>
          </w:p>
        </w:tc>
        <w:tc>
          <w:tcPr>
            <w:tcW w:type="dxa" w:w="5040"/>
          </w:tcPr>
          <w:p>
            <w:r>
              <w:rPr>
                <w:sz w:val="20"/>
              </w:rPr>
              <w:t>Records active pattern injections, manages pattern lifecycle (inject / remove), and exposes state to the dashboard</w:t>
            </w:r>
          </w:p>
        </w:tc>
      </w:tr>
      <w:tr>
        <w:tc>
          <w:tcPr>
            <w:tcW w:type="dxa" w:w="2160"/>
          </w:tcPr>
          <w:p>
            <w:r>
              <w:rPr>
                <w:sz w:val="20"/>
              </w:rPr>
              <w:t>AutoHealAgent</w:t>
            </w:r>
          </w:p>
        </w:tc>
        <w:tc>
          <w:tcPr>
            <w:tcW w:type="dxa" w:w="2592"/>
          </w:tcPr>
          <w:p>
            <w:r>
              <w:rPr>
                <w:sz w:val="20"/>
              </w:rPr>
              <w:t>autoheal/agent.py</w:t>
            </w:r>
          </w:p>
        </w:tc>
        <w:tc>
          <w:tcPr>
            <w:tcW w:type="dxa" w:w="5040"/>
          </w:tcPr>
          <w:p>
            <w:r>
              <w:rPr>
                <w:sz w:val="20"/>
              </w:rPr>
              <w:t>Orchestration loop: scans all services every 2s, calls Detector, calls Injector, emits events, and upgrades patterns when conditions escalate</w:t>
            </w:r>
          </w:p>
        </w:tc>
      </w:tr>
    </w:tbl>
    <w:p/>
    <w:p>
      <w:pPr>
        <w:pStyle w:val="Heading1"/>
      </w:pPr>
      <w:r>
        <w:rPr>
          <w:b/>
          <w:color w:val="1A56DB"/>
        </w:rPr>
        <w:t>3. How It Works — Step by Step</w:t>
      </w:r>
    </w:p>
    <w:p>
      <w:r>
        <w:rPr>
          <w:b/>
          <w:i w:val="0"/>
          <w:sz w:val="22"/>
        </w:rPr>
        <w:t>Step 1: Install Monitor</w:t>
      </w:r>
    </w:p>
    <w:p>
      <w:r>
        <w:rPr>
          <w:b w:val="0"/>
          <w:i w:val="0"/>
          <w:sz w:val="22"/>
        </w:rPr>
        <w:t>install_monitor() is called once at startup. It monkey-patches requests.get / post / put / delete / patch so every outgoing HTTP call is automatically intercepted and recorded in TelemetryMonitor's in-memory ring buffer.</w:t>
      </w:r>
    </w:p>
    <w:p/>
    <w:p>
      <w:r>
        <w:rPr>
          <w:b/>
          <w:i w:val="0"/>
          <w:sz w:val="22"/>
        </w:rPr>
        <w:t>Step 2: Traffic Generation</w:t>
      </w:r>
    </w:p>
    <w:p>
      <w:r>
        <w:rPr>
          <w:b w:val="0"/>
          <w:i w:val="0"/>
          <w:sz w:val="22"/>
        </w:rPr>
        <w:t>A background thread sends real GraphQL queries to Saleor through the Fault Proxy (port 8001). The proxy can inject errors, delays, or connection drops on demand.</w:t>
      </w:r>
    </w:p>
    <w:p/>
    <w:p>
      <w:r>
        <w:rPr>
          <w:b/>
          <w:i w:val="0"/>
          <w:sz w:val="22"/>
        </w:rPr>
        <w:t>Step 3: Metric Collection</w:t>
      </w:r>
    </w:p>
    <w:p>
      <w:r>
        <w:rPr>
          <w:b w:val="0"/>
          <w:i w:val="0"/>
          <w:sz w:val="22"/>
        </w:rPr>
        <w:t>For every HTTP call, TelemetryMonitor records: service name (from URL), response status code, latency in seconds, error message (if any), and timestamp.</w:t>
      </w:r>
    </w:p>
    <w:p/>
    <w:p>
      <w:r>
        <w:rPr>
          <w:b/>
          <w:i w:val="0"/>
          <w:sz w:val="22"/>
        </w:rPr>
        <w:t>Step 4: Health Analysis (every 2s)</w:t>
      </w:r>
    </w:p>
    <w:p>
      <w:r>
        <w:rPr>
          <w:b w:val="0"/>
          <w:i w:val="0"/>
          <w:sz w:val="22"/>
        </w:rPr>
        <w:t>AutoHealAgent wakes up every 2 seconds and calls HealthDetector.analyze_health() for each service. The detector calculates failure rate and average latency over a 15-second sliding window.</w:t>
      </w:r>
    </w:p>
    <w:p/>
    <w:p>
      <w:r>
        <w:rPr>
          <w:b/>
          <w:i w:val="0"/>
          <w:sz w:val="22"/>
        </w:rPr>
        <w:t>Step 5: Pattern Selection</w:t>
      </w:r>
    </w:p>
    <w:p>
      <w:r>
        <w:rPr>
          <w:b w:val="0"/>
          <w:i w:val="0"/>
          <w:sz w:val="22"/>
        </w:rPr>
        <w:t>HealthDetector._select_pattern() applies a priority-ordered decision tree:</w:t>
        <w:br/>
        <w:t xml:space="preserve">  Priority 1 — avg_latency &gt; 3s → TIMEOUT GUARD</w:t>
        <w:br/>
        <w:t xml:space="preserve">  Priority 2 — failure_rate &gt;= 60% → CIRCUIT BREAKER</w:t>
        <w:br/>
        <w:t xml:space="preserve">  Priority 3 — 503 error rate &gt; 30% → RETRY</w:t>
      </w:r>
    </w:p>
    <w:p/>
    <w:p>
      <w:r>
        <w:rPr>
          <w:b/>
          <w:i w:val="0"/>
          <w:sz w:val="22"/>
        </w:rPr>
        <w:t>Step 6: Pattern Injection</w:t>
      </w:r>
    </w:p>
    <w:p>
      <w:r>
        <w:rPr>
          <w:b w:val="0"/>
          <w:i w:val="0"/>
          <w:sz w:val="22"/>
        </w:rPr>
        <w:t>If a pattern is recommended, AutoHealAgent calls PatternInjector.inject() to record the active pattern. The dashboard immediately reflects the new state. If conditions escalate (e.g., RETRY → CIRCUIT BREAKER), the agent automatically upgrades the pattern.</w:t>
      </w:r>
    </w:p>
    <w:p/>
    <w:p>
      <w:r>
        <w:rPr>
          <w:b/>
          <w:i w:val="0"/>
          <w:sz w:val="22"/>
        </w:rPr>
        <w:t>Step 7: Self-Healing</w:t>
      </w:r>
    </w:p>
    <w:p>
      <w:r>
        <w:rPr>
          <w:b w:val="0"/>
          <w:i w:val="0"/>
          <w:sz w:val="22"/>
        </w:rPr>
        <w:t>When the fault is cleared, the service returns to healthy. After a 30-second grace period of sustained health, AutoHealAgent calls PatternInjector.remove() and the dashboard shows the service as HEALTHY again.</w:t>
      </w:r>
    </w:p>
    <w:p/>
    <w:p>
      <w:pPr>
        <w:pStyle w:val="Heading1"/>
      </w:pPr>
      <w:r>
        <w:rPr>
          <w:b/>
          <w:color w:val="1A56DB"/>
        </w:rPr>
        <w:t>4. Three Resilience Patterns</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1a56db"/>
          </w:tcPr>
          <w:p>
            <w:r>
              <w:rPr>
                <w:b/>
                <w:color w:val="FFFFFF"/>
                <w:sz w:val="20"/>
              </w:rPr>
              <w:t>Pattern</w:t>
            </w:r>
          </w:p>
        </w:tc>
        <w:tc>
          <w:tcPr>
            <w:tcW w:type="dxa" w:w="2592"/>
            <w:shd w:val="clear" w:color="auto" w:fill="1a56db"/>
          </w:tcPr>
          <w:p>
            <w:r>
              <w:rPr>
                <w:b/>
                <w:color w:val="FFFFFF"/>
                <w:sz w:val="20"/>
              </w:rPr>
              <w:t>Trigger Condition</w:t>
            </w:r>
          </w:p>
        </w:tc>
        <w:tc>
          <w:tcPr>
            <w:tcW w:type="dxa" w:w="1728"/>
            <w:shd w:val="clear" w:color="auto" w:fill="1a56db"/>
          </w:tcPr>
          <w:p>
            <w:r>
              <w:rPr>
                <w:b/>
                <w:color w:val="FFFFFF"/>
                <w:sz w:val="20"/>
              </w:rPr>
              <w:t>Dashboard Color</w:t>
            </w:r>
          </w:p>
        </w:tc>
        <w:tc>
          <w:tcPr>
            <w:tcW w:type="dxa" w:w="4176"/>
            <w:shd w:val="clear" w:color="auto" w:fill="1a56db"/>
          </w:tcPr>
          <w:p>
            <w:r>
              <w:rPr>
                <w:b/>
                <w:color w:val="FFFFFF"/>
                <w:sz w:val="20"/>
              </w:rPr>
              <w:t>What It Does</w:t>
            </w:r>
          </w:p>
        </w:tc>
      </w:tr>
      <w:tr>
        <w:tc>
          <w:tcPr>
            <w:tcW w:type="dxa" w:w="2592"/>
          </w:tcPr>
          <w:p>
            <w:r>
              <w:rPr>
                <w:sz w:val="20"/>
              </w:rPr>
              <w:t>Retry with Exponential Backoff</w:t>
            </w:r>
          </w:p>
        </w:tc>
        <w:tc>
          <w:tcPr>
            <w:tcW w:type="dxa" w:w="2592"/>
          </w:tcPr>
          <w:p>
            <w:r>
              <w:rPr>
                <w:sz w:val="20"/>
              </w:rPr>
              <w:t>503 error rate &gt; 30% (DEGRADED state)</w:t>
            </w:r>
          </w:p>
        </w:tc>
        <w:tc>
          <w:tcPr>
            <w:tcW w:type="dxa" w:w="1728"/>
          </w:tcPr>
          <w:p>
            <w:r>
              <w:rPr>
                <w:sz w:val="20"/>
              </w:rPr>
              <w:t>Blue</w:t>
            </w:r>
          </w:p>
        </w:tc>
        <w:tc>
          <w:tcPr>
            <w:tcW w:type="dxa" w:w="4176"/>
          </w:tcPr>
          <w:p>
            <w:r>
              <w:rPr>
                <w:sz w:val="20"/>
              </w:rPr>
              <w:t>Retries failed requests up to 3 times with delays of 1s, 2s, 4s (2^n backoff) plus random jitter</w:t>
            </w:r>
          </w:p>
        </w:tc>
      </w:tr>
      <w:tr>
        <w:tc>
          <w:tcPr>
            <w:tcW w:type="dxa" w:w="2592"/>
          </w:tcPr>
          <w:p>
            <w:r>
              <w:rPr>
                <w:sz w:val="20"/>
              </w:rPr>
              <w:t>Circuit Breaker</w:t>
            </w:r>
          </w:p>
        </w:tc>
        <w:tc>
          <w:tcPr>
            <w:tcW w:type="dxa" w:w="2592"/>
          </w:tcPr>
          <w:p>
            <w:r>
              <w:rPr>
                <w:sz w:val="20"/>
              </w:rPr>
              <w:t>Failure rate &gt;= 60% (CRITICAL state)</w:t>
            </w:r>
          </w:p>
        </w:tc>
        <w:tc>
          <w:tcPr>
            <w:tcW w:type="dxa" w:w="1728"/>
          </w:tcPr>
          <w:p>
            <w:r>
              <w:rPr>
                <w:sz w:val="20"/>
              </w:rPr>
              <w:t>Amber / Orange</w:t>
            </w:r>
          </w:p>
        </w:tc>
        <w:tc>
          <w:tcPr>
            <w:tcW w:type="dxa" w:w="4176"/>
          </w:tcPr>
          <w:p>
            <w:r>
              <w:rPr>
                <w:sz w:val="20"/>
              </w:rPr>
              <w:t>Opens the circuit after 5 failures — all subsequent calls fail immediately without hitting the service</w:t>
            </w:r>
          </w:p>
        </w:tc>
      </w:tr>
      <w:tr>
        <w:tc>
          <w:tcPr>
            <w:tcW w:type="dxa" w:w="2592"/>
          </w:tcPr>
          <w:p>
            <w:r>
              <w:rPr>
                <w:sz w:val="20"/>
              </w:rPr>
              <w:t>Timeout Guard</w:t>
            </w:r>
          </w:p>
        </w:tc>
        <w:tc>
          <w:tcPr>
            <w:tcW w:type="dxa" w:w="2592"/>
          </w:tcPr>
          <w:p>
            <w:r>
              <w:rPr>
                <w:sz w:val="20"/>
              </w:rPr>
              <w:t>Average latency &gt; 3s (SLOW state)</w:t>
            </w:r>
          </w:p>
        </w:tc>
        <w:tc>
          <w:tcPr>
            <w:tcW w:type="dxa" w:w="1728"/>
          </w:tcPr>
          <w:p>
            <w:r>
              <w:rPr>
                <w:sz w:val="20"/>
              </w:rPr>
              <w:t>Purple</w:t>
            </w:r>
          </w:p>
        </w:tc>
        <w:tc>
          <w:tcPr>
            <w:tcW w:type="dxa" w:w="4176"/>
          </w:tcPr>
          <w:p>
            <w:r>
              <w:rPr>
                <w:sz w:val="20"/>
              </w:rPr>
              <w:t>Enforces a hard deadline on every call — threads that exceed the timeout are cancelled immediately</w:t>
            </w:r>
          </w:p>
        </w:tc>
      </w:tr>
    </w:tbl>
    <w:p/>
    <w:p>
      <w:pPr>
        <w:pStyle w:val="Heading1"/>
      </w:pPr>
      <w:r>
        <w:rPr>
          <w:b/>
          <w:color w:val="1A56DB"/>
        </w:rPr>
        <w:t>5. Live Demo Flow</w:t>
      </w:r>
    </w:p>
    <w:p>
      <w:r>
        <w:rPr>
          <w:b w:val="0"/>
          <w:i w:val="0"/>
          <w:sz w:val="22"/>
        </w:rPr>
        <w:t>The live_demo.py script walks through all three patterns in sequence. Each phase injects a specific fault via the Fault Proxy and waits for the agent to respond.</w:t>
      </w:r>
    </w:p>
    <w:p/>
    <w:tbl>
      <w:tblPr>
        <w:tblStyle w:val="TableGrid"/>
        <w:tblW w:type="auto" w:w="0"/>
        <w:tblLook w:firstColumn="1" w:firstRow="1" w:lastColumn="0" w:lastRow="0" w:noHBand="0" w:noVBand="1" w:val="04A0"/>
      </w:tblPr>
      <w:tblGrid>
        <w:gridCol w:w="2196"/>
        <w:gridCol w:w="2196"/>
        <w:gridCol w:w="2196"/>
        <w:gridCol w:w="2196"/>
      </w:tblGrid>
      <w:tr>
        <w:tc>
          <w:tcPr>
            <w:tcW w:type="dxa" w:w="1440"/>
            <w:shd w:val="clear" w:color="auto" w:fill="1a56db"/>
          </w:tcPr>
          <w:p>
            <w:r>
              <w:rPr>
                <w:b/>
                <w:color w:val="FFFFFF"/>
                <w:sz w:val="20"/>
              </w:rPr>
              <w:t>Phase</w:t>
            </w:r>
          </w:p>
        </w:tc>
        <w:tc>
          <w:tcPr>
            <w:tcW w:type="dxa" w:w="2592"/>
            <w:shd w:val="clear" w:color="auto" w:fill="1a56db"/>
          </w:tcPr>
          <w:p>
            <w:r>
              <w:rPr>
                <w:b/>
                <w:color w:val="FFFFFF"/>
                <w:sz w:val="20"/>
              </w:rPr>
              <w:t>Fault Injected</w:t>
            </w:r>
          </w:p>
        </w:tc>
        <w:tc>
          <w:tcPr>
            <w:tcW w:type="dxa" w:w="2016"/>
            <w:shd w:val="clear" w:color="auto" w:fill="1a56db"/>
          </w:tcPr>
          <w:p>
            <w:r>
              <w:rPr>
                <w:b/>
                <w:color w:val="FFFFFF"/>
                <w:sz w:val="20"/>
              </w:rPr>
              <w:t>Expected Detection</w:t>
            </w:r>
          </w:p>
        </w:tc>
        <w:tc>
          <w:tcPr>
            <w:tcW w:type="dxa" w:w="3600"/>
            <w:shd w:val="clear" w:color="auto" w:fill="1a56db"/>
          </w:tcPr>
          <w:p>
            <w:r>
              <w:rPr>
                <w:b/>
                <w:color w:val="FFFFFF"/>
                <w:sz w:val="20"/>
              </w:rPr>
              <w:t>Expected Pattern</w:t>
            </w:r>
          </w:p>
        </w:tc>
      </w:tr>
      <w:tr>
        <w:tc>
          <w:tcPr>
            <w:tcW w:type="dxa" w:w="1440"/>
          </w:tcPr>
          <w:p>
            <w:r>
              <w:rPr>
                <w:sz w:val="20"/>
              </w:rPr>
              <w:t>Baseline</w:t>
            </w:r>
          </w:p>
        </w:tc>
        <w:tc>
          <w:tcPr>
            <w:tcW w:type="dxa" w:w="2592"/>
          </w:tcPr>
          <w:p>
            <w:r>
              <w:rPr>
                <w:sz w:val="20"/>
              </w:rPr>
              <w:t>None</w:t>
            </w:r>
          </w:p>
        </w:tc>
        <w:tc>
          <w:tcPr>
            <w:tcW w:type="dxa" w:w="2016"/>
          </w:tcPr>
          <w:p>
            <w:r>
              <w:rPr>
                <w:sz w:val="20"/>
              </w:rPr>
              <w:t>HEALTHY</w:t>
            </w:r>
          </w:p>
        </w:tc>
        <w:tc>
          <w:tcPr>
            <w:tcW w:type="dxa" w:w="3600"/>
          </w:tcPr>
          <w:p>
            <w:r>
              <w:rPr>
                <w:sz w:val="20"/>
              </w:rPr>
              <w:t>None</w:t>
            </w:r>
          </w:p>
        </w:tc>
      </w:tr>
      <w:tr>
        <w:tc>
          <w:tcPr>
            <w:tcW w:type="dxa" w:w="1440"/>
          </w:tcPr>
          <w:p>
            <w:r>
              <w:rPr>
                <w:sz w:val="20"/>
              </w:rPr>
              <w:t>Pattern 1</w:t>
            </w:r>
          </w:p>
        </w:tc>
        <w:tc>
          <w:tcPr>
            <w:tcW w:type="dxa" w:w="2592"/>
          </w:tcPr>
          <w:p>
            <w:r>
              <w:rPr>
                <w:sz w:val="20"/>
              </w:rPr>
              <w:t>50% HTTP 503 errors</w:t>
            </w:r>
          </w:p>
        </w:tc>
        <w:tc>
          <w:tcPr>
            <w:tcW w:type="dxa" w:w="2016"/>
          </w:tcPr>
          <w:p>
            <w:r>
              <w:rPr>
                <w:sz w:val="20"/>
              </w:rPr>
              <w:t>DEGRADED</w:t>
            </w:r>
          </w:p>
        </w:tc>
        <w:tc>
          <w:tcPr>
            <w:tcW w:type="dxa" w:w="3600"/>
          </w:tcPr>
          <w:p>
            <w:r>
              <w:rPr>
                <w:sz w:val="20"/>
              </w:rPr>
              <w:t>Retry with Exponential Backoff (Blue)</w:t>
            </w:r>
          </w:p>
        </w:tc>
      </w:tr>
      <w:tr>
        <w:tc>
          <w:tcPr>
            <w:tcW w:type="dxa" w:w="1440"/>
          </w:tcPr>
          <w:p>
            <w:r>
              <w:rPr>
                <w:sz w:val="20"/>
              </w:rPr>
              <w:t>Pattern 2</w:t>
            </w:r>
          </w:p>
        </w:tc>
        <w:tc>
          <w:tcPr>
            <w:tcW w:type="dxa" w:w="2592"/>
          </w:tcPr>
          <w:p>
            <w:r>
              <w:rPr>
                <w:sz w:val="20"/>
              </w:rPr>
              <w:t>98% HTTP 503 errors</w:t>
            </w:r>
          </w:p>
        </w:tc>
        <w:tc>
          <w:tcPr>
            <w:tcW w:type="dxa" w:w="2016"/>
          </w:tcPr>
          <w:p>
            <w:r>
              <w:rPr>
                <w:sz w:val="20"/>
              </w:rPr>
              <w:t>CRITICAL</w:t>
            </w:r>
          </w:p>
        </w:tc>
        <w:tc>
          <w:tcPr>
            <w:tcW w:type="dxa" w:w="3600"/>
          </w:tcPr>
          <w:p>
            <w:r>
              <w:rPr>
                <w:sz w:val="20"/>
              </w:rPr>
              <w:t>Circuit Breaker (Amber)</w:t>
            </w:r>
          </w:p>
        </w:tc>
      </w:tr>
      <w:tr>
        <w:tc>
          <w:tcPr>
            <w:tcW w:type="dxa" w:w="1440"/>
          </w:tcPr>
          <w:p>
            <w:r>
              <w:rPr>
                <w:sz w:val="20"/>
              </w:rPr>
              <w:t>Pattern 3</w:t>
            </w:r>
          </w:p>
        </w:tc>
        <w:tc>
          <w:tcPr>
            <w:tcW w:type="dxa" w:w="2592"/>
          </w:tcPr>
          <w:p>
            <w:r>
              <w:rPr>
                <w:sz w:val="20"/>
              </w:rPr>
              <w:t>8-second response delay</w:t>
            </w:r>
          </w:p>
        </w:tc>
        <w:tc>
          <w:tcPr>
            <w:tcW w:type="dxa" w:w="2016"/>
          </w:tcPr>
          <w:p>
            <w:r>
              <w:rPr>
                <w:sz w:val="20"/>
              </w:rPr>
              <w:t>SLOW</w:t>
            </w:r>
          </w:p>
        </w:tc>
        <w:tc>
          <w:tcPr>
            <w:tcW w:type="dxa" w:w="3600"/>
          </w:tcPr>
          <w:p>
            <w:r>
              <w:rPr>
                <w:sz w:val="20"/>
              </w:rPr>
              <w:t>Timeout Guard (Purple)</w:t>
            </w:r>
          </w:p>
        </w:tc>
      </w:tr>
      <w:tr>
        <w:tc>
          <w:tcPr>
            <w:tcW w:type="dxa" w:w="1440"/>
          </w:tcPr>
          <w:p>
            <w:r>
              <w:rPr>
                <w:sz w:val="20"/>
              </w:rPr>
              <w:t>Recovery</w:t>
            </w:r>
          </w:p>
        </w:tc>
        <w:tc>
          <w:tcPr>
            <w:tcW w:type="dxa" w:w="2592"/>
          </w:tcPr>
          <w:p>
            <w:r>
              <w:rPr>
                <w:sz w:val="20"/>
              </w:rPr>
              <w:t>Faults cleared</w:t>
            </w:r>
          </w:p>
        </w:tc>
        <w:tc>
          <w:tcPr>
            <w:tcW w:type="dxa" w:w="2016"/>
          </w:tcPr>
          <w:p>
            <w:r>
              <w:rPr>
                <w:sz w:val="20"/>
              </w:rPr>
              <w:t>HEALTHY</w:t>
            </w:r>
          </w:p>
        </w:tc>
        <w:tc>
          <w:tcPr>
            <w:tcW w:type="dxa" w:w="3600"/>
          </w:tcPr>
          <w:p>
            <w:r>
              <w:rPr>
                <w:sz w:val="20"/>
              </w:rPr>
              <w:t>None (pattern auto-removed after 30s)</w:t>
            </w:r>
          </w:p>
        </w:tc>
      </w:tr>
    </w:tbl>
    <w:p/>
    <w:p>
      <w:pPr>
        <w:pStyle w:val="Heading1"/>
      </w:pPr>
      <w:r>
        <w:rPr>
          <w:b/>
          <w:color w:val="1A56DB"/>
        </w:rPr>
        <w:t>6. Dashboard Overview</w:t>
      </w:r>
    </w:p>
    <w:p>
      <w:r>
        <w:rPr>
          <w:b w:val="0"/>
          <w:i w:val="0"/>
          <w:sz w:val="22"/>
        </w:rPr>
        <w:t>The Flask dashboard at http://localhost:5000 provides real-time visibility into the system.</w:t>
      </w:r>
    </w:p>
    <w:p/>
    <w:p>
      <w:r>
        <w:rPr>
          <w:b/>
          <w:i w:val="0"/>
          <w:sz w:val="22"/>
        </w:rPr>
        <w:t>Dashboard Pages:</w:t>
      </w:r>
    </w:p>
    <w:p>
      <w:pPr>
        <w:pStyle w:val="ListBullet"/>
        <w:ind w:left="432"/>
      </w:pPr>
      <w:r>
        <w:rPr>
          <w:sz w:val="22"/>
        </w:rPr>
        <w:t>/ (Home) — System overview: total services, total calls, active patterns, system status</w:t>
      </w:r>
    </w:p>
    <w:p>
      <w:pPr>
        <w:pStyle w:val="ListBullet"/>
        <w:ind w:left="432"/>
      </w:pPr>
      <w:r>
        <w:rPr>
          <w:sz w:val="22"/>
        </w:rPr>
        <w:t>/dashboard — Live service cards with health state, failure rate, latency, active pattern badge</w:t>
      </w:r>
    </w:p>
    <w:p>
      <w:pPr>
        <w:pStyle w:val="ListBullet"/>
        <w:ind w:left="432"/>
      </w:pPr>
      <w:r>
        <w:rPr>
          <w:sz w:val="22"/>
        </w:rPr>
        <w:t>/monitor — Detailed metrics table with per-call history</w:t>
      </w:r>
    </w:p>
    <w:p>
      <w:pPr>
        <w:pStyle w:val="ListBullet"/>
        <w:ind w:left="432"/>
      </w:pPr>
      <w:r>
        <w:rPr>
          <w:sz w:val="22"/>
        </w:rPr>
        <w:t>/patterns — Pattern library: descriptions, configs, and use cases for all 3 patterns</w:t>
      </w:r>
    </w:p>
    <w:p>
      <w:pPr>
        <w:pStyle w:val="ListBullet"/>
        <w:ind w:left="432"/>
      </w:pPr>
      <w:r>
        <w:rPr>
          <w:sz w:val="22"/>
        </w:rPr>
        <w:t>/docs — Full API reference and architecture documentation</w:t>
      </w:r>
    </w:p>
    <w:p/>
    <w:p>
      <w:r>
        <w:rPr>
          <w:b/>
          <w:i w:val="0"/>
          <w:sz w:val="22"/>
        </w:rPr>
        <w:t>Service Card States:</w:t>
      </w:r>
    </w:p>
    <w:p>
      <w:pPr>
        <w:pStyle w:val="ListBullet"/>
        <w:ind w:left="432"/>
      </w:pPr>
      <w:r>
        <w:rPr>
          <w:sz w:val="22"/>
        </w:rPr>
        <w:t>Green (HEALTHY) — No faults, no pattern active</w:t>
      </w:r>
    </w:p>
    <w:p>
      <w:pPr>
        <w:pStyle w:val="ListBullet"/>
        <w:ind w:left="432"/>
      </w:pPr>
      <w:r>
        <w:rPr>
          <w:sz w:val="22"/>
        </w:rPr>
        <w:t>Yellow (DEGRADED) — Moderate failures, Retry pattern active (blue badge)</w:t>
      </w:r>
    </w:p>
    <w:p>
      <w:pPr>
        <w:pStyle w:val="ListBullet"/>
        <w:ind w:left="432"/>
      </w:pPr>
      <w:r>
        <w:rPr>
          <w:sz w:val="22"/>
        </w:rPr>
        <w:t>Red (CRITICAL) — High failure rate, Circuit Breaker active (amber badge)</w:t>
      </w:r>
    </w:p>
    <w:p>
      <w:pPr>
        <w:pStyle w:val="ListBullet"/>
        <w:ind w:left="432"/>
      </w:pPr>
      <w:r>
        <w:rPr>
          <w:sz w:val="22"/>
        </w:rPr>
        <w:t>Purple (SLOW) — High latency, Timeout Guard active (purple badge)</w:t>
      </w:r>
    </w:p>
    <w:p/>
    <w:p>
      <w:pPr>
        <w:pStyle w:val="Heading1"/>
      </w:pPr>
      <w:r>
        <w:rPr>
          <w:b/>
          <w:color w:val="1A56DB"/>
        </w:rPr>
        <w:t>7. How to Run the Project</w:t>
      </w:r>
    </w:p>
    <w:p>
      <w:r>
        <w:rPr>
          <w:b w:val="0"/>
          <w:i w:val="0"/>
          <w:sz w:val="22"/>
        </w:rPr>
        <w:t>You need 3 terminals running simultaneously:</w:t>
      </w:r>
    </w:p>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1a56db"/>
          </w:tcPr>
          <w:p>
            <w:r>
              <w:rPr>
                <w:b/>
                <w:color w:val="FFFFFF"/>
                <w:sz w:val="20"/>
              </w:rPr>
              <w:t>Terminal</w:t>
            </w:r>
          </w:p>
        </w:tc>
        <w:tc>
          <w:tcPr>
            <w:tcW w:type="dxa" w:w="4032"/>
            <w:shd w:val="clear" w:color="auto" w:fill="1a56db"/>
          </w:tcPr>
          <w:p>
            <w:r>
              <w:rPr>
                <w:b/>
                <w:color w:val="FFFFFF"/>
                <w:sz w:val="20"/>
              </w:rPr>
              <w:t>Command</w:t>
            </w:r>
          </w:p>
        </w:tc>
        <w:tc>
          <w:tcPr>
            <w:tcW w:type="dxa" w:w="4176"/>
            <w:shd w:val="clear" w:color="auto" w:fill="1a56db"/>
          </w:tcPr>
          <w:p>
            <w:r>
              <w:rPr>
                <w:b/>
                <w:color w:val="FFFFFF"/>
                <w:sz w:val="20"/>
              </w:rPr>
              <w:t>Purpose</w:t>
            </w:r>
          </w:p>
        </w:tc>
      </w:tr>
      <w:tr>
        <w:tc>
          <w:tcPr>
            <w:tcW w:type="dxa" w:w="1440"/>
          </w:tcPr>
          <w:p>
            <w:r>
              <w:rPr>
                <w:sz w:val="20"/>
              </w:rPr>
              <w:t>Terminal 1</w:t>
            </w:r>
          </w:p>
        </w:tc>
        <w:tc>
          <w:tcPr>
            <w:tcW w:type="dxa" w:w="4032"/>
          </w:tcPr>
          <w:p>
            <w:r>
              <w:rPr>
                <w:sz w:val="20"/>
              </w:rPr>
              <w:t>cd AutoHeal-Py &amp;&amp; python saleor_sandbox/fault_proxy.py</w:t>
            </w:r>
          </w:p>
        </w:tc>
        <w:tc>
          <w:tcPr>
            <w:tcW w:type="dxa" w:w="4176"/>
          </w:tcPr>
          <w:p>
            <w:r>
              <w:rPr>
                <w:sz w:val="20"/>
              </w:rPr>
              <w:t>Starts the fault injection proxy on port 8001</w:t>
            </w:r>
          </w:p>
        </w:tc>
      </w:tr>
      <w:tr>
        <w:tc>
          <w:tcPr>
            <w:tcW w:type="dxa" w:w="1440"/>
          </w:tcPr>
          <w:p>
            <w:r>
              <w:rPr>
                <w:sz w:val="20"/>
              </w:rPr>
              <w:t>Terminal 2</w:t>
            </w:r>
          </w:p>
        </w:tc>
        <w:tc>
          <w:tcPr>
            <w:tcW w:type="dxa" w:w="4032"/>
          </w:tcPr>
          <w:p>
            <w:r>
              <w:rPr>
                <w:sz w:val="20"/>
              </w:rPr>
              <w:t>cd AutoHeal-Py &amp;&amp; python webapp/app.py</w:t>
            </w:r>
          </w:p>
        </w:tc>
        <w:tc>
          <w:tcPr>
            <w:tcW w:type="dxa" w:w="4176"/>
          </w:tcPr>
          <w:p>
            <w:r>
              <w:rPr>
                <w:sz w:val="20"/>
              </w:rPr>
              <w:t>Starts the Flask dashboard on port 5000 + AutoHeal agent</w:t>
            </w:r>
          </w:p>
        </w:tc>
      </w:tr>
      <w:tr>
        <w:tc>
          <w:tcPr>
            <w:tcW w:type="dxa" w:w="1440"/>
          </w:tcPr>
          <w:p>
            <w:r>
              <w:rPr>
                <w:sz w:val="20"/>
              </w:rPr>
              <w:t>Terminal 3</w:t>
            </w:r>
          </w:p>
        </w:tc>
        <w:tc>
          <w:tcPr>
            <w:tcW w:type="dxa" w:w="4032"/>
          </w:tcPr>
          <w:p>
            <w:r>
              <w:rPr>
                <w:sz w:val="20"/>
              </w:rPr>
              <w:t>cd AutoHeal-Py &amp;&amp; python saleor_sandbox/live_demo.py</w:t>
            </w:r>
          </w:p>
        </w:tc>
        <w:tc>
          <w:tcPr>
            <w:tcW w:type="dxa" w:w="4176"/>
          </w:tcPr>
          <w:p>
            <w:r>
              <w:rPr>
                <w:sz w:val="20"/>
              </w:rPr>
              <w:t>Runs the interactive demo (press ENTER to advance each phase)</w:t>
            </w:r>
          </w:p>
        </w:tc>
      </w:tr>
    </w:tbl>
    <w:p/>
    <w:p>
      <w:r>
        <w:rPr>
          <w:b/>
          <w:i w:val="0"/>
          <w:sz w:val="22"/>
        </w:rPr>
        <w:t>Note:</w:t>
      </w:r>
    </w:p>
    <w:p>
      <w:r>
        <w:rPr>
          <w:b w:val="0"/>
          <w:i w:val="0"/>
          <w:sz w:val="22"/>
        </w:rPr>
        <w:t>Saleor (port 8000) is optional — the system works without it. The fault proxy will return 502 errors for unresolvable upstream, but the monitor still tracks these as failures and the agent will still inject patterns correctly.</w:t>
      </w:r>
    </w:p>
    <w:p/>
    <w:p>
      <w:pPr>
        <w:pStyle w:val="Heading1"/>
      </w:pPr>
      <w:r>
        <w:rPr>
          <w:b/>
          <w:color w:val="1A56DB"/>
        </w:rPr>
        <w:t>8. Detection Thresholds (Configured in webapp/app.py)</w:t>
      </w:r>
    </w:p>
    <w:tbl>
      <w:tblPr>
        <w:tblStyle w:val="TableGrid"/>
        <w:tblW w:type="auto" w:w="0"/>
        <w:tblLook w:firstColumn="1" w:firstRow="1" w:lastColumn="0" w:lastRow="0" w:noHBand="0" w:noVBand="1" w:val="04A0"/>
      </w:tblPr>
      <w:tblGrid>
        <w:gridCol w:w="2928"/>
        <w:gridCol w:w="2928"/>
        <w:gridCol w:w="2928"/>
      </w:tblGrid>
      <w:tr>
        <w:tc>
          <w:tcPr>
            <w:tcW w:type="dxa" w:w="3600"/>
            <w:shd w:val="clear" w:color="auto" w:fill="1a56db"/>
          </w:tcPr>
          <w:p>
            <w:r>
              <w:rPr>
                <w:b/>
                <w:color w:val="FFFFFF"/>
                <w:sz w:val="20"/>
              </w:rPr>
              <w:t>Threshold</w:t>
            </w:r>
          </w:p>
        </w:tc>
        <w:tc>
          <w:tcPr>
            <w:tcW w:type="dxa" w:w="1440"/>
            <w:shd w:val="clear" w:color="auto" w:fill="1a56db"/>
          </w:tcPr>
          <w:p>
            <w:r>
              <w:rPr>
                <w:b/>
                <w:color w:val="FFFFFF"/>
                <w:sz w:val="20"/>
              </w:rPr>
              <w:t>Value</w:t>
            </w:r>
          </w:p>
        </w:tc>
        <w:tc>
          <w:tcPr>
            <w:tcW w:type="dxa" w:w="4608"/>
            <w:shd w:val="clear" w:color="auto" w:fill="1a56db"/>
          </w:tcPr>
          <w:p>
            <w:r>
              <w:rPr>
                <w:b/>
                <w:color w:val="FFFFFF"/>
                <w:sz w:val="20"/>
              </w:rPr>
              <w:t>Triggers</w:t>
            </w:r>
          </w:p>
        </w:tc>
      </w:tr>
      <w:tr>
        <w:tc>
          <w:tcPr>
            <w:tcW w:type="dxa" w:w="3600"/>
          </w:tcPr>
          <w:p>
            <w:r>
              <w:rPr>
                <w:sz w:val="20"/>
              </w:rPr>
              <w:t>critical_failure_threshold</w:t>
            </w:r>
          </w:p>
        </w:tc>
        <w:tc>
          <w:tcPr>
            <w:tcW w:type="dxa" w:w="1440"/>
          </w:tcPr>
          <w:p>
            <w:r>
              <w:rPr>
                <w:sz w:val="20"/>
              </w:rPr>
              <w:t>60%</w:t>
            </w:r>
          </w:p>
        </w:tc>
        <w:tc>
          <w:tcPr>
            <w:tcW w:type="dxa" w:w="4608"/>
          </w:tcPr>
          <w:p>
            <w:r>
              <w:rPr>
                <w:sz w:val="20"/>
              </w:rPr>
              <w:t>CRITICAL state → Circuit Breaker</w:t>
            </w:r>
          </w:p>
        </w:tc>
      </w:tr>
      <w:tr>
        <w:tc>
          <w:tcPr>
            <w:tcW w:type="dxa" w:w="3600"/>
          </w:tcPr>
          <w:p>
            <w:r>
              <w:rPr>
                <w:sz w:val="20"/>
              </w:rPr>
              <w:t>degraded_failure_threshold</w:t>
            </w:r>
          </w:p>
        </w:tc>
        <w:tc>
          <w:tcPr>
            <w:tcW w:type="dxa" w:w="1440"/>
          </w:tcPr>
          <w:p>
            <w:r>
              <w:rPr>
                <w:sz w:val="20"/>
              </w:rPr>
              <w:t>10%</w:t>
            </w:r>
          </w:p>
        </w:tc>
        <w:tc>
          <w:tcPr>
            <w:tcW w:type="dxa" w:w="4608"/>
          </w:tcPr>
          <w:p>
            <w:r>
              <w:rPr>
                <w:sz w:val="20"/>
              </w:rPr>
              <w:t>DEGRADED state → Retry</w:t>
            </w:r>
          </w:p>
        </w:tc>
      </w:tr>
      <w:tr>
        <w:tc>
          <w:tcPr>
            <w:tcW w:type="dxa" w:w="3600"/>
          </w:tcPr>
          <w:p>
            <w:r>
              <w:rPr>
                <w:sz w:val="20"/>
              </w:rPr>
              <w:t>slow_latency_threshold</w:t>
            </w:r>
          </w:p>
        </w:tc>
        <w:tc>
          <w:tcPr>
            <w:tcW w:type="dxa" w:w="1440"/>
          </w:tcPr>
          <w:p>
            <w:r>
              <w:rPr>
                <w:sz w:val="20"/>
              </w:rPr>
              <w:t>3.0s</w:t>
            </w:r>
          </w:p>
        </w:tc>
        <w:tc>
          <w:tcPr>
            <w:tcW w:type="dxa" w:w="4608"/>
          </w:tcPr>
          <w:p>
            <w:r>
              <w:rPr>
                <w:sz w:val="20"/>
              </w:rPr>
              <w:t>SLOW state → Timeout Guard</w:t>
            </w:r>
          </w:p>
        </w:tc>
      </w:tr>
      <w:tr>
        <w:tc>
          <w:tcPr>
            <w:tcW w:type="dxa" w:w="3600"/>
          </w:tcPr>
          <w:p>
            <w:r>
              <w:rPr>
                <w:sz w:val="20"/>
              </w:rPr>
              <w:t>scan_interval_seconds</w:t>
            </w:r>
          </w:p>
        </w:tc>
        <w:tc>
          <w:tcPr>
            <w:tcW w:type="dxa" w:w="1440"/>
          </w:tcPr>
          <w:p>
            <w:r>
              <w:rPr>
                <w:sz w:val="20"/>
              </w:rPr>
              <w:t>2s</w:t>
            </w:r>
          </w:p>
        </w:tc>
        <w:tc>
          <w:tcPr>
            <w:tcW w:type="dxa" w:w="4608"/>
          </w:tcPr>
          <w:p>
            <w:r>
              <w:rPr>
                <w:sz w:val="20"/>
              </w:rPr>
              <w:t>How often the agent scans all services</w:t>
            </w:r>
          </w:p>
        </w:tc>
      </w:tr>
      <w:tr>
        <w:tc>
          <w:tcPr>
            <w:tcW w:type="dxa" w:w="3600"/>
          </w:tcPr>
          <w:p>
            <w:r>
              <w:rPr>
                <w:sz w:val="20"/>
              </w:rPr>
              <w:t>grace_period_seconds</w:t>
            </w:r>
          </w:p>
        </w:tc>
        <w:tc>
          <w:tcPr>
            <w:tcW w:type="dxa" w:w="1440"/>
          </w:tcPr>
          <w:p>
            <w:r>
              <w:rPr>
                <w:sz w:val="20"/>
              </w:rPr>
              <w:t>30s</w:t>
            </w:r>
          </w:p>
        </w:tc>
        <w:tc>
          <w:tcPr>
            <w:tcW w:type="dxa" w:w="4608"/>
          </w:tcPr>
          <w:p>
            <w:r>
              <w:rPr>
                <w:sz w:val="20"/>
              </w:rPr>
              <w:t>How long service must be healthy before pattern removal</w:t>
            </w:r>
          </w:p>
        </w:tc>
      </w:tr>
      <w:tr>
        <w:tc>
          <w:tcPr>
            <w:tcW w:type="dxa" w:w="3600"/>
          </w:tcPr>
          <w:p>
            <w:r>
              <w:rPr>
                <w:sz w:val="20"/>
              </w:rPr>
              <w:t>Analysis window</w:t>
            </w:r>
          </w:p>
        </w:tc>
        <w:tc>
          <w:tcPr>
            <w:tcW w:type="dxa" w:w="1440"/>
          </w:tcPr>
          <w:p>
            <w:r>
              <w:rPr>
                <w:sz w:val="20"/>
              </w:rPr>
              <w:t>15s</w:t>
            </w:r>
          </w:p>
        </w:tc>
        <w:tc>
          <w:tcPr>
            <w:tcW w:type="dxa" w:w="4608"/>
          </w:tcPr>
          <w:p>
            <w:r>
              <w:rPr>
                <w:sz w:val="20"/>
              </w:rPr>
              <w:t>Sliding window for failure rate and latency calculation</w:t>
            </w:r>
          </w:p>
        </w:tc>
      </w:tr>
    </w:tbl>
    <w:p/>
    <w:p>
      <w:pPr>
        <w:pStyle w:val="Heading1"/>
      </w:pPr>
      <w:r>
        <w:rPr>
          <w:b/>
          <w:color w:val="1A56DB"/>
        </w:rPr>
        <w:t>9. Key Innovation</w:t>
      </w:r>
    </w:p>
    <w:p>
      <w:r>
        <w:rPr>
          <w:b w:val="0"/>
          <w:i w:val="0"/>
          <w:sz w:val="22"/>
        </w:rPr>
        <w:t>AutoHeal-Py's core innovation is zero-touch resilience: the target application (Saleor) does not need to be modified in any way. The framework operates entirely at the HTTP client layer by monkey-patching Python's requests library.</w:t>
      </w:r>
    </w:p>
    <w:p/>
    <w:p>
      <w:r>
        <w:rPr>
          <w:b/>
          <w:i w:val="0"/>
          <w:sz w:val="22"/>
        </w:rPr>
        <w:t>This means:</w:t>
      </w:r>
    </w:p>
    <w:p>
      <w:pPr>
        <w:pStyle w:val="ListBullet"/>
        <w:ind w:left="432"/>
      </w:pPr>
      <w:r>
        <w:rPr>
          <w:sz w:val="22"/>
        </w:rPr>
        <w:t>Any Python service using the requests library is automatically protected</w:t>
      </w:r>
    </w:p>
    <w:p>
      <w:pPr>
        <w:pStyle w:val="ListBullet"/>
        <w:ind w:left="432"/>
      </w:pPr>
      <w:r>
        <w:rPr>
          <w:sz w:val="22"/>
        </w:rPr>
        <w:t>No SDK, no decorator, no configuration file needed in the target service</w:t>
      </w:r>
    </w:p>
    <w:p>
      <w:pPr>
        <w:pStyle w:val="ListBullet"/>
        <w:ind w:left="432"/>
      </w:pPr>
      <w:r>
        <w:rPr>
          <w:sz w:val="22"/>
        </w:rPr>
        <w:t>The agent makes autonomous decisions — no human operator needed during runtime</w:t>
      </w:r>
    </w:p>
    <w:p>
      <w:pPr>
        <w:pStyle w:val="ListBullet"/>
        <w:ind w:left="432"/>
      </w:pPr>
      <w:r>
        <w:rPr>
          <w:sz w:val="22"/>
        </w:rPr>
        <w:t>Patterns are dynamically upgraded as conditions worsen (Retry → Circuit Breaker)</w:t>
      </w:r>
    </w:p>
    <w:p>
      <w:pPr>
        <w:pStyle w:val="ListBullet"/>
        <w:ind w:left="432"/>
      </w:pPr>
      <w:r>
        <w:rPr>
          <w:sz w:val="22"/>
        </w:rPr>
        <w:t>Full observability through the live dashboard without any instrumentation code</w:t>
      </w:r>
    </w:p>
    <w:p/>
    <w:p>
      <w:r>
        <w:rPr>
          <w:b w:val="0"/>
          <w:i/>
          <w:sz w:val="22"/>
        </w:rPr>
        <w:t>The pattern selection algorithm uses a strict priority order to ensure the most appropriate pattern is always chosen: latency issues always trigger Timeout (not Circuit Breaker), because a slow service is fundamentally different from a failing service.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