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Pranav Nair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</w:t>
      </w:r>
      <w:r w:rsidDel="00000000" w:rsidR="00000000" w:rsidRPr="00000000">
        <w:rPr>
          <w:sz w:val="24"/>
          <w:szCs w:val="24"/>
          <w:rtl w:val="0"/>
        </w:rPr>
        <w:t xml:space="preserve">2019130042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Code : </w:t>
      </w:r>
      <w:r w:rsidDel="00000000" w:rsidR="00000000" w:rsidRPr="00000000">
        <w:rPr>
          <w:sz w:val="24"/>
          <w:szCs w:val="24"/>
          <w:rtl w:val="0"/>
        </w:rPr>
        <w:t xml:space="preserve">OECS4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No.: </w:t>
      </w: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Experiment :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Design Principles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Understand principles of good UI design by heuristic evaluation.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19638" cy="238510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38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9563" cy="29629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96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05288" cy="1826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82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6663" cy="24333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43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 : </w:t>
      </w:r>
      <w:r w:rsidDel="00000000" w:rsidR="00000000" w:rsidRPr="00000000">
        <w:rPr>
          <w:sz w:val="24"/>
          <w:szCs w:val="24"/>
          <w:rtl w:val="0"/>
        </w:rPr>
        <w:t xml:space="preserve">In this experiment, we built a ui for a course management app with additional features such as a reward system and simulation section.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4.319915771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.5201416015625"/>
        <w:gridCol w:w="3022.200164794922"/>
        <w:gridCol w:w="1034.4000244140625"/>
        <w:gridCol w:w="1161.99951171875"/>
        <w:gridCol w:w="1060.8001708984375"/>
        <w:gridCol w:w="1044.6002197265625"/>
        <w:gridCol w:w="1192.7996826171875"/>
        <w:tblGridChange w:id="0">
          <w:tblGrid>
            <w:gridCol w:w="897.5201416015625"/>
            <w:gridCol w:w="3022.200164794922"/>
            <w:gridCol w:w="1034.4000244140625"/>
            <w:gridCol w:w="1161.99951171875"/>
            <w:gridCol w:w="1060.8001708984375"/>
            <w:gridCol w:w="1044.6002197265625"/>
            <w:gridCol w:w="1192.7996826171875"/>
          </w:tblGrid>
        </w:tblGridChange>
      </w:tblGrid>
      <w:tr>
        <w:trPr>
          <w:cantSplit w:val="0"/>
          <w:trHeight w:val="84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33.4399414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3.4399414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Average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4.320068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7.600097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Very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39.11865234375" w:line="240" w:lineRule="auto"/>
              <w:ind w:left="122.4005126953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7.0399475097656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16.15997314453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19.039916992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3.3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0.95993041992188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23.3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18.80004882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3.3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0.4800415039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3.3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21.92001342773438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33.4399414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1.6799926757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33.4399414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1.92001342773438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33.43994140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Forgiveness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2.879943847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33.919982910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37.0399475097656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33.919982910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