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60483" w14:textId="6FF167F6" w:rsidR="0087747F" w:rsidRPr="0087747F" w:rsidRDefault="0087747F" w:rsidP="0087747F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747F" w:rsidRPr="0087747F" w14:paraId="09E40854" w14:textId="77777777" w:rsidTr="0087747F">
        <w:tc>
          <w:tcPr>
            <w:tcW w:w="901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328"/>
              <w:gridCol w:w="5462"/>
            </w:tblGrid>
            <w:tr w:rsidR="0087747F" w:rsidRPr="0087747F" w14:paraId="7037680A" w14:textId="77777777" w:rsidTr="0087747F">
              <w:tc>
                <w:tcPr>
                  <w:tcW w:w="3277" w:type="dxa"/>
                  <w:hideMark/>
                </w:tcPr>
                <w:p w14:paraId="6994A5AB" w14:textId="77777777" w:rsidR="0087747F" w:rsidRPr="0087747F" w:rsidRDefault="0087747F" w:rsidP="00D1480A">
                  <w:pPr>
                    <w:spacing w:after="160" w:line="278" w:lineRule="auto"/>
                    <w:rPr>
                      <w:b/>
                      <w:bCs/>
                      <w:sz w:val="28"/>
                      <w:szCs w:val="28"/>
                    </w:rPr>
                  </w:pPr>
                  <w:r w:rsidRPr="0087747F">
                    <w:rPr>
                      <w:b/>
                      <w:bCs/>
                      <w:sz w:val="28"/>
                      <w:szCs w:val="28"/>
                    </w:rPr>
                    <w:t>File</w:t>
                  </w:r>
                </w:p>
              </w:tc>
              <w:tc>
                <w:tcPr>
                  <w:tcW w:w="5513" w:type="dxa"/>
                  <w:hideMark/>
                </w:tcPr>
                <w:p w14:paraId="06A482B7" w14:textId="77777777" w:rsidR="0087747F" w:rsidRPr="0087747F" w:rsidRDefault="0087747F" w:rsidP="00D1480A">
                  <w:pPr>
                    <w:spacing w:after="160" w:line="278" w:lineRule="auto"/>
                    <w:rPr>
                      <w:b/>
                      <w:bCs/>
                      <w:sz w:val="28"/>
                      <w:szCs w:val="28"/>
                    </w:rPr>
                  </w:pPr>
                  <w:r w:rsidRPr="0087747F">
                    <w:rPr>
                      <w:b/>
                      <w:bCs/>
                      <w:sz w:val="28"/>
                      <w:szCs w:val="28"/>
                    </w:rPr>
                    <w:t>One-Line Note</w:t>
                  </w:r>
                </w:p>
              </w:tc>
            </w:tr>
            <w:tr w:rsidR="0087747F" w:rsidRPr="0087747F" w14:paraId="52890B3F" w14:textId="77777777" w:rsidTr="0087747F">
              <w:tc>
                <w:tcPr>
                  <w:tcW w:w="3277" w:type="dxa"/>
                  <w:hideMark/>
                </w:tcPr>
                <w:p w14:paraId="189F455D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proofErr w:type="gram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angular.json</w:t>
                  </w:r>
                  <w:proofErr w:type="spellEnd"/>
                  <w:proofErr w:type="gramEnd"/>
                </w:p>
              </w:tc>
              <w:tc>
                <w:tcPr>
                  <w:tcW w:w="5513" w:type="dxa"/>
                  <w:hideMark/>
                </w:tcPr>
                <w:p w14:paraId="3134D2D5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main Angular CLI configuration file that defines project settings, build options, assets, styles, scripts, and environment configurations.</w:t>
                  </w:r>
                </w:p>
              </w:tc>
            </w:tr>
            <w:tr w:rsidR="0087747F" w:rsidRPr="0087747F" w14:paraId="0319ACF4" w14:textId="77777777" w:rsidTr="0087747F">
              <w:tc>
                <w:tcPr>
                  <w:tcW w:w="3277" w:type="dxa"/>
                  <w:hideMark/>
                </w:tcPr>
                <w:p w14:paraId="6E814FDE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proofErr w:type="gram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tsconfig.json</w:t>
                  </w:r>
                  <w:proofErr w:type="spellEnd"/>
                  <w:proofErr w:type="gramEnd"/>
                </w:p>
              </w:tc>
              <w:tc>
                <w:tcPr>
                  <w:tcW w:w="5513" w:type="dxa"/>
                  <w:hideMark/>
                </w:tcPr>
                <w:p w14:paraId="71E1EBA2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root TypeScript configuration file that specifies compiler options shared across the entire Angular project.</w:t>
                  </w:r>
                </w:p>
              </w:tc>
            </w:tr>
            <w:tr w:rsidR="0087747F" w:rsidRPr="0087747F" w14:paraId="12A5BD6A" w14:textId="77777777" w:rsidTr="0087747F">
              <w:tc>
                <w:tcPr>
                  <w:tcW w:w="3277" w:type="dxa"/>
                  <w:hideMark/>
                </w:tcPr>
                <w:p w14:paraId="0B0CACF0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proofErr w:type="gram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tsconfig.app.json</w:t>
                  </w:r>
                  <w:proofErr w:type="spellEnd"/>
                  <w:proofErr w:type="gramEnd"/>
                </w:p>
              </w:tc>
              <w:tc>
                <w:tcPr>
                  <w:tcW w:w="5513" w:type="dxa"/>
                  <w:hideMark/>
                </w:tcPr>
                <w:p w14:paraId="005331AF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 xml:space="preserve">A TypeScript configuration file specifically for the Angular application, extending </w:t>
                  </w:r>
                  <w:proofErr w:type="spellStart"/>
                  <w:proofErr w:type="gramStart"/>
                  <w:r w:rsidRPr="0087747F">
                    <w:rPr>
                      <w:sz w:val="28"/>
                      <w:szCs w:val="28"/>
                    </w:rPr>
                    <w:t>tsconfig.json</w:t>
                  </w:r>
                  <w:proofErr w:type="spellEnd"/>
                  <w:proofErr w:type="gramEnd"/>
                  <w:r w:rsidRPr="0087747F">
                    <w:rPr>
                      <w:sz w:val="28"/>
                      <w:szCs w:val="28"/>
                    </w:rPr>
                    <w:t xml:space="preserve"> with app-specific compiler settings.</w:t>
                  </w:r>
                </w:p>
              </w:tc>
            </w:tr>
            <w:tr w:rsidR="0087747F" w:rsidRPr="0087747F" w14:paraId="67A32028" w14:textId="77777777" w:rsidTr="0087747F">
              <w:tc>
                <w:tcPr>
                  <w:tcW w:w="3277" w:type="dxa"/>
                  <w:hideMark/>
                </w:tcPr>
                <w:p w14:paraId="7B605497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proofErr w:type="gram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package.json</w:t>
                  </w:r>
                  <w:proofErr w:type="spellEnd"/>
                  <w:proofErr w:type="gramEnd"/>
                </w:p>
              </w:tc>
              <w:tc>
                <w:tcPr>
                  <w:tcW w:w="5513" w:type="dxa"/>
                  <w:hideMark/>
                </w:tcPr>
                <w:p w14:paraId="399A184D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 xml:space="preserve">Stores project metadata, dependencies, development dependencies, and </w:t>
                  </w:r>
                  <w:proofErr w:type="spellStart"/>
                  <w:r w:rsidRPr="0087747F">
                    <w:rPr>
                      <w:sz w:val="28"/>
                      <w:szCs w:val="28"/>
                    </w:rPr>
                    <w:t>npm</w:t>
                  </w:r>
                  <w:proofErr w:type="spellEnd"/>
                  <w:r w:rsidRPr="0087747F">
                    <w:rPr>
                      <w:sz w:val="28"/>
                      <w:szCs w:val="28"/>
                    </w:rPr>
                    <w:t xml:space="preserve"> scripts used to build, run, and manage the Angular application.</w:t>
                  </w:r>
                </w:p>
              </w:tc>
            </w:tr>
            <w:tr w:rsidR="0087747F" w:rsidRPr="0087747F" w14:paraId="35D17280" w14:textId="77777777" w:rsidTr="0087747F">
              <w:tc>
                <w:tcPr>
                  <w:tcW w:w="3277" w:type="dxa"/>
                  <w:hideMark/>
                </w:tcPr>
                <w:p w14:paraId="781584BB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</w:t>
                  </w: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main.ts</w:t>
                  </w:r>
                  <w:proofErr w:type="spellEnd"/>
                </w:p>
              </w:tc>
              <w:tc>
                <w:tcPr>
                  <w:tcW w:w="5513" w:type="dxa"/>
                  <w:hideMark/>
                </w:tcPr>
                <w:p w14:paraId="6C91F0D8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application's entry point that bootstraps the root Angular module or standalone application to start the app.</w:t>
                  </w:r>
                </w:p>
              </w:tc>
            </w:tr>
            <w:tr w:rsidR="0087747F" w:rsidRPr="0087747F" w14:paraId="58B0029C" w14:textId="77777777" w:rsidTr="0087747F">
              <w:tc>
                <w:tcPr>
                  <w:tcW w:w="3277" w:type="dxa"/>
                  <w:hideMark/>
                </w:tcPr>
                <w:p w14:paraId="3F225EDC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/app/</w:t>
                  </w: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app.module.ts</w:t>
                  </w:r>
                  <w:proofErr w:type="spellEnd"/>
                  <w:r w:rsidRPr="0087747F">
                    <w:rPr>
                      <w:sz w:val="28"/>
                      <w:szCs w:val="28"/>
                    </w:rPr>
                    <w:t xml:space="preserve"> </w:t>
                  </w:r>
                  <w:r w:rsidRPr="0087747F">
                    <w:rPr>
                      <w:i/>
                      <w:iCs/>
                      <w:sz w:val="28"/>
                      <w:szCs w:val="28"/>
                    </w:rPr>
                    <w:t>(</w:t>
                  </w:r>
                  <w:proofErr w:type="spellStart"/>
                  <w:r w:rsidRPr="0087747F">
                    <w:rPr>
                      <w:i/>
                      <w:iCs/>
                      <w:sz w:val="28"/>
                      <w:szCs w:val="28"/>
                    </w:rPr>
                    <w:t>NgModule</w:t>
                  </w:r>
                  <w:proofErr w:type="spellEnd"/>
                  <w:r w:rsidRPr="0087747F">
                    <w:rPr>
                      <w:i/>
                      <w:iCs/>
                      <w:sz w:val="28"/>
                      <w:szCs w:val="28"/>
                    </w:rPr>
                    <w:t xml:space="preserve"> projects)</w:t>
                  </w:r>
                </w:p>
              </w:tc>
              <w:tc>
                <w:tcPr>
                  <w:tcW w:w="5513" w:type="dxa"/>
                  <w:hideMark/>
                </w:tcPr>
                <w:p w14:paraId="249DE6E7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root module that declares components, imports other modules, provides services, and bootstraps the root component.</w:t>
                  </w:r>
                </w:p>
              </w:tc>
            </w:tr>
            <w:tr w:rsidR="0087747F" w:rsidRPr="0087747F" w14:paraId="627DBFF2" w14:textId="77777777" w:rsidTr="0087747F">
              <w:tc>
                <w:tcPr>
                  <w:tcW w:w="3277" w:type="dxa"/>
                  <w:hideMark/>
                </w:tcPr>
                <w:p w14:paraId="7360FA94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/app/</w:t>
                  </w: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app.config.ts</w:t>
                  </w:r>
                  <w:proofErr w:type="spellEnd"/>
                  <w:r w:rsidRPr="0087747F">
                    <w:rPr>
                      <w:sz w:val="28"/>
                      <w:szCs w:val="28"/>
                    </w:rPr>
                    <w:t xml:space="preserve"> </w:t>
                  </w:r>
                  <w:r w:rsidRPr="0087747F">
                    <w:rPr>
                      <w:i/>
                      <w:iCs/>
                      <w:sz w:val="28"/>
                      <w:szCs w:val="28"/>
                    </w:rPr>
                    <w:t>(Standalone projects)</w:t>
                  </w:r>
                </w:p>
              </w:tc>
              <w:tc>
                <w:tcPr>
                  <w:tcW w:w="5513" w:type="dxa"/>
                  <w:hideMark/>
                </w:tcPr>
                <w:p w14:paraId="6A79ECC9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 xml:space="preserve">Replaces </w:t>
                  </w:r>
                  <w:proofErr w:type="spellStart"/>
                  <w:r w:rsidRPr="0087747F">
                    <w:rPr>
                      <w:sz w:val="28"/>
                      <w:szCs w:val="28"/>
                    </w:rPr>
                    <w:t>AppModule</w:t>
                  </w:r>
                  <w:proofErr w:type="spellEnd"/>
                  <w:r w:rsidRPr="0087747F">
                    <w:rPr>
                      <w:sz w:val="28"/>
                      <w:szCs w:val="28"/>
                    </w:rPr>
                    <w:t xml:space="preserve"> in standalone Angular applications by configuring providers, routing, and application-wide settings.</w:t>
                  </w:r>
                </w:p>
              </w:tc>
            </w:tr>
            <w:tr w:rsidR="0087747F" w:rsidRPr="0087747F" w14:paraId="416001E8" w14:textId="77777777" w:rsidTr="0087747F">
              <w:tc>
                <w:tcPr>
                  <w:tcW w:w="3277" w:type="dxa"/>
                  <w:hideMark/>
                </w:tcPr>
                <w:p w14:paraId="0D399A75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/app/</w:t>
                  </w: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app.component.ts</w:t>
                  </w:r>
                  <w:proofErr w:type="spellEnd"/>
                </w:p>
              </w:tc>
              <w:tc>
                <w:tcPr>
                  <w:tcW w:w="5513" w:type="dxa"/>
                  <w:hideMark/>
                </w:tcPr>
                <w:p w14:paraId="75E7316C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Defines the root component of the application, containing the component's logic, metadata, and associated template.</w:t>
                  </w:r>
                </w:p>
              </w:tc>
            </w:tr>
            <w:tr w:rsidR="0087747F" w:rsidRPr="0087747F" w14:paraId="5B578897" w14:textId="77777777" w:rsidTr="0087747F">
              <w:tc>
                <w:tcPr>
                  <w:tcW w:w="3277" w:type="dxa"/>
                  <w:hideMark/>
                </w:tcPr>
                <w:p w14:paraId="1B35FCEC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lastRenderedPageBreak/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/index.html</w:t>
                  </w:r>
                </w:p>
              </w:tc>
              <w:tc>
                <w:tcPr>
                  <w:tcW w:w="5513" w:type="dxa"/>
                  <w:hideMark/>
                </w:tcPr>
                <w:p w14:paraId="0134A2D5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single HTML page loaded by the browser that hosts the Angular application through the root component selector (usually &lt;app-root&gt;).</w:t>
                  </w:r>
                </w:p>
              </w:tc>
            </w:tr>
          </w:tbl>
          <w:p w14:paraId="481FE013" w14:textId="77777777" w:rsidR="0087747F" w:rsidRPr="0087747F" w:rsidRDefault="0087747F">
            <w:pPr>
              <w:rPr>
                <w:sz w:val="28"/>
                <w:szCs w:val="28"/>
              </w:rPr>
            </w:pPr>
          </w:p>
        </w:tc>
      </w:tr>
    </w:tbl>
    <w:p w14:paraId="2701C9AA" w14:textId="77777777" w:rsidR="00692D05" w:rsidRPr="0087747F" w:rsidRDefault="00692D05" w:rsidP="0087747F">
      <w:pPr>
        <w:rPr>
          <w:sz w:val="28"/>
          <w:szCs w:val="28"/>
        </w:rPr>
      </w:pPr>
    </w:p>
    <w:p w14:paraId="4B2B07CD" w14:textId="010FECBD" w:rsidR="0087747F" w:rsidRPr="0087747F" w:rsidRDefault="0087747F" w:rsidP="0087747F">
      <w:pPr>
        <w:rPr>
          <w:sz w:val="28"/>
          <w:szCs w:val="28"/>
        </w:rPr>
      </w:pPr>
      <w:r>
        <w:rPr>
          <w:sz w:val="28"/>
          <w:szCs w:val="28"/>
        </w:rPr>
        <w:t>---------------------------------------------------------------------------------------------------------</w:t>
      </w:r>
    </w:p>
    <w:p w14:paraId="327BE834" w14:textId="77777777" w:rsidR="0087747F" w:rsidRPr="0087747F" w:rsidRDefault="0087747F" w:rsidP="0087747F">
      <w:pPr>
        <w:rPr>
          <w:b/>
          <w:bCs/>
          <w:sz w:val="32"/>
          <w:szCs w:val="32"/>
        </w:rPr>
      </w:pPr>
      <w:proofErr w:type="spellStart"/>
      <w:r w:rsidRPr="0087747F">
        <w:rPr>
          <w:b/>
          <w:bCs/>
          <w:sz w:val="32"/>
          <w:szCs w:val="32"/>
          <w:highlight w:val="yellow"/>
        </w:rPr>
        <w:t>maximumWarning</w:t>
      </w:r>
      <w:proofErr w:type="spellEnd"/>
    </w:p>
    <w:p w14:paraId="5687D1E7" w14:textId="77777777" w:rsidR="0087747F" w:rsidRPr="0087747F" w:rsidRDefault="0087747F" w:rsidP="0087747F">
      <w:pPr>
        <w:rPr>
          <w:sz w:val="28"/>
          <w:szCs w:val="28"/>
        </w:rPr>
      </w:pPr>
      <w:r w:rsidRPr="0087747F">
        <w:rPr>
          <w:sz w:val="28"/>
          <w:szCs w:val="28"/>
        </w:rPr>
        <w:t xml:space="preserve">Specifies the bundle size limit after which Angular displays a </w:t>
      </w:r>
      <w:r w:rsidRPr="0087747F">
        <w:rPr>
          <w:b/>
          <w:bCs/>
          <w:sz w:val="28"/>
          <w:szCs w:val="28"/>
        </w:rPr>
        <w:t>warning</w:t>
      </w:r>
      <w:r w:rsidRPr="0087747F">
        <w:rPr>
          <w:sz w:val="28"/>
          <w:szCs w:val="28"/>
        </w:rPr>
        <w:t xml:space="preserve"> during the build. The application is still built successfully, but it indicates that the bundle has grown larger than the recommended size.</w:t>
      </w:r>
    </w:p>
    <w:p w14:paraId="338C81E8" w14:textId="77777777" w:rsidR="0087747F" w:rsidRPr="0087747F" w:rsidRDefault="0087747F" w:rsidP="0087747F">
      <w:pPr>
        <w:rPr>
          <w:sz w:val="28"/>
          <w:szCs w:val="28"/>
        </w:rPr>
      </w:pPr>
      <w:r w:rsidRPr="0087747F">
        <w:rPr>
          <w:sz w:val="28"/>
          <w:szCs w:val="28"/>
        </w:rPr>
        <w:t>"</w:t>
      </w:r>
      <w:proofErr w:type="spellStart"/>
      <w:r w:rsidRPr="0087747F">
        <w:rPr>
          <w:sz w:val="28"/>
          <w:szCs w:val="28"/>
        </w:rPr>
        <w:t>maximumWarning</w:t>
      </w:r>
      <w:proofErr w:type="spellEnd"/>
      <w:r w:rsidRPr="0087747F">
        <w:rPr>
          <w:sz w:val="28"/>
          <w:szCs w:val="28"/>
        </w:rPr>
        <w:t>": "500kB"</w:t>
      </w:r>
    </w:p>
    <w:p w14:paraId="306065D8" w14:textId="77777777" w:rsidR="0087747F" w:rsidRPr="0087747F" w:rsidRDefault="0087747F" w:rsidP="0087747F">
      <w:pPr>
        <w:numPr>
          <w:ilvl w:val="0"/>
          <w:numId w:val="2"/>
        </w:numPr>
        <w:rPr>
          <w:sz w:val="28"/>
          <w:szCs w:val="28"/>
        </w:rPr>
      </w:pPr>
      <w:r w:rsidRPr="0087747F">
        <w:rPr>
          <w:sz w:val="28"/>
          <w:szCs w:val="28"/>
        </w:rPr>
        <w:t xml:space="preserve">If the initial bundle size exceeds </w:t>
      </w:r>
      <w:r w:rsidRPr="0087747F">
        <w:rPr>
          <w:b/>
          <w:bCs/>
          <w:sz w:val="28"/>
          <w:szCs w:val="28"/>
        </w:rPr>
        <w:t>500 kB</w:t>
      </w:r>
      <w:r w:rsidRPr="0087747F">
        <w:rPr>
          <w:sz w:val="28"/>
          <w:szCs w:val="28"/>
        </w:rPr>
        <w:t>, Angular prints a warning.</w:t>
      </w:r>
    </w:p>
    <w:p w14:paraId="7D2FCAA9" w14:textId="77777777" w:rsidR="0087747F" w:rsidRPr="0087747F" w:rsidRDefault="0087747F" w:rsidP="0087747F">
      <w:pPr>
        <w:numPr>
          <w:ilvl w:val="0"/>
          <w:numId w:val="2"/>
        </w:numPr>
        <w:rPr>
          <w:sz w:val="28"/>
          <w:szCs w:val="28"/>
        </w:rPr>
      </w:pPr>
      <w:r w:rsidRPr="0087747F">
        <w:rPr>
          <w:sz w:val="28"/>
          <w:szCs w:val="28"/>
        </w:rPr>
        <w:t xml:space="preserve">The build </w:t>
      </w:r>
      <w:r w:rsidRPr="0087747F">
        <w:rPr>
          <w:b/>
          <w:bCs/>
          <w:sz w:val="28"/>
          <w:szCs w:val="28"/>
        </w:rPr>
        <w:t>continues successfully</w:t>
      </w:r>
      <w:r w:rsidRPr="0087747F">
        <w:rPr>
          <w:sz w:val="28"/>
          <w:szCs w:val="28"/>
        </w:rPr>
        <w:t>.</w:t>
      </w:r>
    </w:p>
    <w:p w14:paraId="2D7EA244" w14:textId="64D85355" w:rsidR="0087747F" w:rsidRPr="0087747F" w:rsidRDefault="0087747F" w:rsidP="0087747F">
      <w:pPr>
        <w:rPr>
          <w:sz w:val="28"/>
          <w:szCs w:val="28"/>
        </w:rPr>
      </w:pPr>
    </w:p>
    <w:p w14:paraId="6E23E1B1" w14:textId="77777777" w:rsidR="0087747F" w:rsidRPr="0087747F" w:rsidRDefault="0087747F" w:rsidP="0087747F">
      <w:pPr>
        <w:rPr>
          <w:b/>
          <w:bCs/>
          <w:sz w:val="32"/>
          <w:szCs w:val="32"/>
        </w:rPr>
      </w:pPr>
      <w:proofErr w:type="spellStart"/>
      <w:r w:rsidRPr="0087747F">
        <w:rPr>
          <w:b/>
          <w:bCs/>
          <w:sz w:val="32"/>
          <w:szCs w:val="32"/>
          <w:highlight w:val="yellow"/>
        </w:rPr>
        <w:t>maximumError</w:t>
      </w:r>
      <w:proofErr w:type="spellEnd"/>
    </w:p>
    <w:p w14:paraId="71963F14" w14:textId="77777777" w:rsidR="0087747F" w:rsidRPr="0087747F" w:rsidRDefault="0087747F" w:rsidP="0087747F">
      <w:pPr>
        <w:rPr>
          <w:sz w:val="28"/>
          <w:szCs w:val="28"/>
        </w:rPr>
      </w:pPr>
      <w:r w:rsidRPr="0087747F">
        <w:rPr>
          <w:sz w:val="28"/>
          <w:szCs w:val="28"/>
        </w:rPr>
        <w:t xml:space="preserve">Specifies the bundle size limit after which Angular </w:t>
      </w:r>
      <w:r w:rsidRPr="0087747F">
        <w:rPr>
          <w:b/>
          <w:bCs/>
          <w:sz w:val="28"/>
          <w:szCs w:val="28"/>
        </w:rPr>
        <w:t>stops the build</w:t>
      </w:r>
      <w:r w:rsidRPr="0087747F">
        <w:rPr>
          <w:sz w:val="28"/>
          <w:szCs w:val="28"/>
        </w:rPr>
        <w:t xml:space="preserve"> by throwing an error.</w:t>
      </w:r>
    </w:p>
    <w:p w14:paraId="2BFEE52B" w14:textId="77777777" w:rsidR="0087747F" w:rsidRPr="0087747F" w:rsidRDefault="0087747F" w:rsidP="0087747F">
      <w:pPr>
        <w:rPr>
          <w:sz w:val="28"/>
          <w:szCs w:val="28"/>
        </w:rPr>
      </w:pPr>
      <w:r w:rsidRPr="0087747F">
        <w:rPr>
          <w:sz w:val="28"/>
          <w:szCs w:val="28"/>
        </w:rPr>
        <w:t>"</w:t>
      </w:r>
      <w:proofErr w:type="spellStart"/>
      <w:r w:rsidRPr="0087747F">
        <w:rPr>
          <w:sz w:val="28"/>
          <w:szCs w:val="28"/>
        </w:rPr>
        <w:t>maximumError</w:t>
      </w:r>
      <w:proofErr w:type="spellEnd"/>
      <w:r w:rsidRPr="0087747F">
        <w:rPr>
          <w:sz w:val="28"/>
          <w:szCs w:val="28"/>
        </w:rPr>
        <w:t>": "1MB"</w:t>
      </w:r>
    </w:p>
    <w:p w14:paraId="6CAA62AF" w14:textId="77777777" w:rsidR="0087747F" w:rsidRPr="0087747F" w:rsidRDefault="0087747F" w:rsidP="0087747F">
      <w:pPr>
        <w:numPr>
          <w:ilvl w:val="0"/>
          <w:numId w:val="3"/>
        </w:numPr>
        <w:rPr>
          <w:sz w:val="28"/>
          <w:szCs w:val="28"/>
        </w:rPr>
      </w:pPr>
      <w:r w:rsidRPr="0087747F">
        <w:rPr>
          <w:sz w:val="28"/>
          <w:szCs w:val="28"/>
        </w:rPr>
        <w:t xml:space="preserve">If the initial bundle size exceeds </w:t>
      </w:r>
      <w:r w:rsidRPr="0087747F">
        <w:rPr>
          <w:b/>
          <w:bCs/>
          <w:sz w:val="28"/>
          <w:szCs w:val="28"/>
        </w:rPr>
        <w:t>1 MB</w:t>
      </w:r>
      <w:r w:rsidRPr="0087747F">
        <w:rPr>
          <w:sz w:val="28"/>
          <w:szCs w:val="28"/>
        </w:rPr>
        <w:t>, the build fails.</w:t>
      </w:r>
    </w:p>
    <w:p w14:paraId="5F98B907" w14:textId="77777777" w:rsidR="0087747F" w:rsidRPr="0087747F" w:rsidRDefault="0087747F" w:rsidP="0087747F">
      <w:pPr>
        <w:numPr>
          <w:ilvl w:val="0"/>
          <w:numId w:val="3"/>
        </w:numPr>
        <w:pBdr>
          <w:bottom w:val="single" w:sz="6" w:space="1" w:color="auto"/>
        </w:pBdr>
        <w:rPr>
          <w:sz w:val="28"/>
          <w:szCs w:val="28"/>
        </w:rPr>
      </w:pPr>
      <w:r w:rsidRPr="0087747F">
        <w:rPr>
          <w:sz w:val="28"/>
          <w:szCs w:val="28"/>
        </w:rPr>
        <w:t>This prevents deploying an application with an excessively large bundle.</w:t>
      </w:r>
    </w:p>
    <w:p w14:paraId="110118A0" w14:textId="77777777" w:rsidR="007B2DEA" w:rsidRDefault="007B2DEA" w:rsidP="0087747F">
      <w:pPr>
        <w:rPr>
          <w:sz w:val="28"/>
          <w:szCs w:val="28"/>
        </w:rPr>
      </w:pPr>
    </w:p>
    <w:p w14:paraId="78096A03" w14:textId="77777777" w:rsidR="007B2DEA" w:rsidRDefault="007B2DEA" w:rsidP="0087747F">
      <w:pPr>
        <w:rPr>
          <w:sz w:val="28"/>
          <w:szCs w:val="28"/>
        </w:rPr>
      </w:pPr>
    </w:p>
    <w:p w14:paraId="37488945" w14:textId="77777777" w:rsidR="007B2DEA" w:rsidRDefault="007B2DEA" w:rsidP="0087747F">
      <w:pPr>
        <w:rPr>
          <w:sz w:val="28"/>
          <w:szCs w:val="28"/>
        </w:rPr>
      </w:pPr>
    </w:p>
    <w:p w14:paraId="255511D3" w14:textId="77777777" w:rsidR="007B2DEA" w:rsidRDefault="007B2DEA" w:rsidP="0087747F">
      <w:pPr>
        <w:rPr>
          <w:sz w:val="28"/>
          <w:szCs w:val="28"/>
        </w:rPr>
      </w:pPr>
    </w:p>
    <w:p w14:paraId="5C5B3364" w14:textId="77777777" w:rsidR="007B2DEA" w:rsidRDefault="007B2DEA" w:rsidP="0087747F">
      <w:pPr>
        <w:rPr>
          <w:sz w:val="28"/>
          <w:szCs w:val="28"/>
        </w:rPr>
      </w:pPr>
    </w:p>
    <w:p w14:paraId="756286A6" w14:textId="77777777" w:rsidR="007B2DEA" w:rsidRDefault="007B2DEA" w:rsidP="0087747F">
      <w:pPr>
        <w:rPr>
          <w:sz w:val="28"/>
          <w:szCs w:val="28"/>
        </w:rPr>
      </w:pPr>
    </w:p>
    <w:p w14:paraId="787A4240" w14:textId="047FECB5" w:rsidR="007B2DEA" w:rsidRPr="007B2DEA" w:rsidRDefault="007B2DEA" w:rsidP="0087747F">
      <w:pPr>
        <w:rPr>
          <w:b/>
          <w:bCs/>
          <w:sz w:val="32"/>
          <w:szCs w:val="32"/>
        </w:rPr>
      </w:pPr>
      <w:r w:rsidRPr="007B2DEA">
        <w:rPr>
          <w:b/>
          <w:bCs/>
          <w:sz w:val="32"/>
          <w:szCs w:val="32"/>
        </w:rPr>
        <w:lastRenderedPageBreak/>
        <w:t>Hands On 1 Output</w:t>
      </w:r>
    </w:p>
    <w:p w14:paraId="015704D5" w14:textId="2D9420AE" w:rsidR="007B2DEA" w:rsidRDefault="007B2DEA" w:rsidP="0087747F">
      <w:pPr>
        <w:rPr>
          <w:sz w:val="28"/>
          <w:szCs w:val="28"/>
        </w:rPr>
      </w:pPr>
      <w:r w:rsidRPr="007B2DEA">
        <w:rPr>
          <w:sz w:val="28"/>
          <w:szCs w:val="28"/>
        </w:rPr>
        <w:drawing>
          <wp:inline distT="0" distB="0" distL="0" distR="0" wp14:anchorId="26B686D5" wp14:editId="3AD1832A">
            <wp:extent cx="3193259" cy="4324350"/>
            <wp:effectExtent l="0" t="0" r="7620" b="0"/>
            <wp:docPr id="157666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650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8763" cy="433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AA358" w14:textId="0C7ED6BD" w:rsidR="007B2DEA" w:rsidRPr="007B2DEA" w:rsidRDefault="007B2DEA" w:rsidP="0087747F">
      <w:pPr>
        <w:rPr>
          <w:b/>
          <w:bCs/>
          <w:sz w:val="32"/>
          <w:szCs w:val="32"/>
        </w:rPr>
      </w:pPr>
      <w:r w:rsidRPr="007B2DEA">
        <w:rPr>
          <w:b/>
          <w:bCs/>
          <w:sz w:val="32"/>
          <w:szCs w:val="32"/>
        </w:rPr>
        <w:t>Hands On 2 Output</w:t>
      </w:r>
    </w:p>
    <w:p w14:paraId="2C1B33C7" w14:textId="248E1936" w:rsidR="007B2DEA" w:rsidRPr="0087747F" w:rsidRDefault="007B2DEA" w:rsidP="0087747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66D24A7" wp14:editId="1415A846">
            <wp:extent cx="5731510" cy="3568700"/>
            <wp:effectExtent l="0" t="0" r="2540" b="0"/>
            <wp:docPr id="494877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6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B2DEA" w:rsidRPr="008774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10C0B"/>
    <w:multiLevelType w:val="multilevel"/>
    <w:tmpl w:val="4AD6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AA05FE"/>
    <w:multiLevelType w:val="multilevel"/>
    <w:tmpl w:val="281A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777F8E"/>
    <w:multiLevelType w:val="multilevel"/>
    <w:tmpl w:val="95E2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5912350">
    <w:abstractNumId w:val="0"/>
  </w:num>
  <w:num w:numId="2" w16cid:durableId="1821262106">
    <w:abstractNumId w:val="2"/>
  </w:num>
  <w:num w:numId="3" w16cid:durableId="13625152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667"/>
    <w:rsid w:val="004E3B74"/>
    <w:rsid w:val="00692D05"/>
    <w:rsid w:val="007B2DEA"/>
    <w:rsid w:val="0087747F"/>
    <w:rsid w:val="009A1CA2"/>
    <w:rsid w:val="00A50F48"/>
    <w:rsid w:val="00C84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2F0D2"/>
  <w15:chartTrackingRefBased/>
  <w15:docId w15:val="{A78359AA-5D34-4ADF-AA9E-4C26E684F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6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6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46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6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6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6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6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6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6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6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6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46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6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6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6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6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6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6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6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6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6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6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6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6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6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6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6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6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66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774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7747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87747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Soudi</dc:creator>
  <cp:keywords/>
  <dc:description/>
  <cp:lastModifiedBy>Aditya Soudi</cp:lastModifiedBy>
  <cp:revision>3</cp:revision>
  <dcterms:created xsi:type="dcterms:W3CDTF">2026-07-11T16:43:00Z</dcterms:created>
  <dcterms:modified xsi:type="dcterms:W3CDTF">2026-07-12T18:28:00Z</dcterms:modified>
</cp:coreProperties>
</file>