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5D3F8" w14:textId="77777777" w:rsidR="008C56E7" w:rsidRPr="008C56E7" w:rsidRDefault="00000000" w:rsidP="008C56E7">
      <w:r>
        <w:pict w14:anchorId="61910387">
          <v:rect id="_x0000_i1025" style="width:0;height:1.5pt" o:hralign="center" o:hrstd="t" o:hr="t" fillcolor="#a0a0a0" stroked="f"/>
        </w:pict>
      </w:r>
    </w:p>
    <w:p w14:paraId="56C1BBB7" w14:textId="684945B0" w:rsidR="008C56E7" w:rsidRPr="008C56E7" w:rsidRDefault="008C56E7" w:rsidP="008C56E7">
      <w:pPr>
        <w:rPr>
          <w:b/>
          <w:bCs/>
        </w:rPr>
      </w:pPr>
      <w:r w:rsidRPr="008C56E7">
        <w:rPr>
          <w:b/>
          <w:bCs/>
        </w:rPr>
        <w:t xml:space="preserve">Assignment </w:t>
      </w:r>
      <w:r w:rsidR="0091527B">
        <w:rPr>
          <w:b/>
          <w:bCs/>
        </w:rPr>
        <w:t>5</w:t>
      </w:r>
      <w:r w:rsidRPr="008C56E7">
        <w:rPr>
          <w:b/>
          <w:bCs/>
        </w:rPr>
        <w:t xml:space="preserve"> – Text Identification using OpenCV, Tesseract (OCR), and Deep Neural Network</w:t>
      </w:r>
    </w:p>
    <w:p w14:paraId="614B4786" w14:textId="77777777" w:rsidR="008C56E7" w:rsidRPr="008C56E7" w:rsidRDefault="008C56E7" w:rsidP="008C56E7">
      <w:r w:rsidRPr="008C56E7">
        <w:rPr>
          <w:b/>
          <w:bCs/>
        </w:rPr>
        <w:t>Name:</w:t>
      </w:r>
      <w:r w:rsidRPr="008C56E7">
        <w:t xml:space="preserve"> Shubham Gautam Dahane</w:t>
      </w:r>
      <w:r w:rsidRPr="008C56E7">
        <w:br/>
      </w:r>
      <w:r w:rsidRPr="008C56E7">
        <w:rPr>
          <w:b/>
          <w:bCs/>
        </w:rPr>
        <w:t>Roll No:</w:t>
      </w:r>
      <w:r w:rsidRPr="008C56E7">
        <w:t xml:space="preserve"> 382015</w:t>
      </w:r>
      <w:r w:rsidRPr="008C56E7">
        <w:br/>
      </w:r>
      <w:r w:rsidRPr="008C56E7">
        <w:rPr>
          <w:b/>
          <w:bCs/>
        </w:rPr>
        <w:t>PRN:</w:t>
      </w:r>
      <w:r w:rsidRPr="008C56E7">
        <w:t xml:space="preserve"> 22310312</w:t>
      </w:r>
    </w:p>
    <w:p w14:paraId="2003DD09" w14:textId="77777777" w:rsidR="008C56E7" w:rsidRPr="008C56E7" w:rsidRDefault="00000000" w:rsidP="008C56E7">
      <w:r>
        <w:pict w14:anchorId="134136F9">
          <v:rect id="_x0000_i1026" style="width:0;height:1.5pt" o:hralign="center" o:hrstd="t" o:hr="t" fillcolor="#a0a0a0" stroked="f"/>
        </w:pict>
      </w:r>
    </w:p>
    <w:p w14:paraId="4F4377B0" w14:textId="77777777" w:rsidR="008C56E7" w:rsidRPr="008C56E7" w:rsidRDefault="008C56E7" w:rsidP="008C56E7">
      <w:pPr>
        <w:rPr>
          <w:b/>
          <w:bCs/>
        </w:rPr>
      </w:pPr>
      <w:r w:rsidRPr="008C56E7">
        <w:rPr>
          <w:b/>
          <w:bCs/>
        </w:rPr>
        <w:t>Problem Statement</w:t>
      </w:r>
    </w:p>
    <w:p w14:paraId="6A537779" w14:textId="77777777" w:rsidR="008C56E7" w:rsidRPr="008C56E7" w:rsidRDefault="008C56E7" w:rsidP="008C56E7">
      <w:r w:rsidRPr="008C56E7">
        <w:t>Implement a text detection and recognition system using OpenCV, Tesseract OCR, and a deep neural network. The system should detect regions containing text in images and recognize the textual content. The EAST (Efficient and Accurate Scene Text detector) deep neural network is used for text detection, and Tesseract OCR is applied for recognition.</w:t>
      </w:r>
    </w:p>
    <w:p w14:paraId="1F1B4350" w14:textId="77777777" w:rsidR="008C56E7" w:rsidRPr="008C56E7" w:rsidRDefault="00000000" w:rsidP="008C56E7">
      <w:r>
        <w:pict w14:anchorId="47E6BBA2">
          <v:rect id="_x0000_i1027" style="width:0;height:1.5pt" o:hralign="center" o:hrstd="t" o:hr="t" fillcolor="#a0a0a0" stroked="f"/>
        </w:pict>
      </w:r>
    </w:p>
    <w:p w14:paraId="73F20C2E" w14:textId="77777777" w:rsidR="008C56E7" w:rsidRPr="008C56E7" w:rsidRDefault="008C56E7" w:rsidP="008C56E7">
      <w:pPr>
        <w:rPr>
          <w:b/>
          <w:bCs/>
        </w:rPr>
      </w:pPr>
      <w:r w:rsidRPr="008C56E7">
        <w:rPr>
          <w:b/>
          <w:bCs/>
        </w:rPr>
        <w:t>Objectives</w:t>
      </w:r>
    </w:p>
    <w:p w14:paraId="27CA42CA" w14:textId="77777777" w:rsidR="008C56E7" w:rsidRPr="008C56E7" w:rsidRDefault="008C56E7" w:rsidP="008C56E7">
      <w:pPr>
        <w:numPr>
          <w:ilvl w:val="0"/>
          <w:numId w:val="10"/>
        </w:numPr>
      </w:pPr>
      <w:r w:rsidRPr="008C56E7">
        <w:t xml:space="preserve">To apply deep learning for text detection using the </w:t>
      </w:r>
      <w:r w:rsidRPr="008C56E7">
        <w:rPr>
          <w:b/>
          <w:bCs/>
        </w:rPr>
        <w:t>EAST model</w:t>
      </w:r>
      <w:r w:rsidRPr="008C56E7">
        <w:t>.</w:t>
      </w:r>
    </w:p>
    <w:p w14:paraId="1570FF73" w14:textId="77777777" w:rsidR="008C56E7" w:rsidRPr="008C56E7" w:rsidRDefault="008C56E7" w:rsidP="008C56E7">
      <w:pPr>
        <w:numPr>
          <w:ilvl w:val="0"/>
          <w:numId w:val="10"/>
        </w:numPr>
      </w:pPr>
      <w:r w:rsidRPr="008C56E7">
        <w:t xml:space="preserve">To perform text recognition using </w:t>
      </w:r>
      <w:r w:rsidRPr="008C56E7">
        <w:rPr>
          <w:b/>
          <w:bCs/>
        </w:rPr>
        <w:t>Tesseract OCR</w:t>
      </w:r>
      <w:r w:rsidRPr="008C56E7">
        <w:t>.</w:t>
      </w:r>
    </w:p>
    <w:p w14:paraId="2B049DDE" w14:textId="77777777" w:rsidR="008C56E7" w:rsidRPr="008C56E7" w:rsidRDefault="008C56E7" w:rsidP="008C56E7">
      <w:pPr>
        <w:numPr>
          <w:ilvl w:val="0"/>
          <w:numId w:val="10"/>
        </w:numPr>
      </w:pPr>
      <w:r w:rsidRPr="008C56E7">
        <w:t>To preprocess and evaluate text datasets (ICDAR 2015).</w:t>
      </w:r>
    </w:p>
    <w:p w14:paraId="6B29253D" w14:textId="77777777" w:rsidR="008C56E7" w:rsidRPr="008C56E7" w:rsidRDefault="008C56E7" w:rsidP="008C56E7">
      <w:pPr>
        <w:numPr>
          <w:ilvl w:val="0"/>
          <w:numId w:val="10"/>
        </w:numPr>
      </w:pPr>
      <w:r w:rsidRPr="008C56E7">
        <w:t xml:space="preserve">To calculate </w:t>
      </w:r>
      <w:r w:rsidRPr="008C56E7">
        <w:rPr>
          <w:b/>
          <w:bCs/>
        </w:rPr>
        <w:t>accuracy metrics (WER, CER)</w:t>
      </w:r>
      <w:r w:rsidRPr="008C56E7">
        <w:t xml:space="preserve"> for performance evaluation.</w:t>
      </w:r>
    </w:p>
    <w:p w14:paraId="24867BF7" w14:textId="77777777" w:rsidR="008C56E7" w:rsidRPr="008C56E7" w:rsidRDefault="008C56E7" w:rsidP="008C56E7">
      <w:pPr>
        <w:numPr>
          <w:ilvl w:val="0"/>
          <w:numId w:val="10"/>
        </w:numPr>
      </w:pPr>
      <w:r w:rsidRPr="008C56E7">
        <w:t>To visualize detection bounding boxes and recognized text.</w:t>
      </w:r>
    </w:p>
    <w:p w14:paraId="564E6E4C" w14:textId="77777777" w:rsidR="008C56E7" w:rsidRPr="008C56E7" w:rsidRDefault="00000000" w:rsidP="008C56E7">
      <w:r>
        <w:pict w14:anchorId="79B91322">
          <v:rect id="_x0000_i1028" style="width:0;height:1.5pt" o:hralign="center" o:hrstd="t" o:hr="t" fillcolor="#a0a0a0" stroked="f"/>
        </w:pict>
      </w:r>
    </w:p>
    <w:p w14:paraId="19EA42F6" w14:textId="77777777" w:rsidR="008C56E7" w:rsidRPr="008C56E7" w:rsidRDefault="008C56E7" w:rsidP="008C56E7">
      <w:pPr>
        <w:rPr>
          <w:b/>
          <w:bCs/>
        </w:rPr>
      </w:pPr>
      <w:r w:rsidRPr="008C56E7">
        <w:rPr>
          <w:b/>
          <w:bCs/>
        </w:rPr>
        <w:t>Requirements</w:t>
      </w:r>
    </w:p>
    <w:p w14:paraId="4B1799AE" w14:textId="77777777" w:rsidR="008C56E7" w:rsidRPr="008C56E7" w:rsidRDefault="008C56E7" w:rsidP="008C56E7">
      <w:pPr>
        <w:numPr>
          <w:ilvl w:val="0"/>
          <w:numId w:val="11"/>
        </w:numPr>
      </w:pPr>
      <w:r w:rsidRPr="008C56E7">
        <w:rPr>
          <w:b/>
          <w:bCs/>
        </w:rPr>
        <w:t>Operating System:</w:t>
      </w:r>
      <w:r w:rsidRPr="008C56E7">
        <w:t xml:space="preserve"> Windows/Linux/MacOS</w:t>
      </w:r>
    </w:p>
    <w:p w14:paraId="636F7888" w14:textId="77777777" w:rsidR="008C56E7" w:rsidRPr="008C56E7" w:rsidRDefault="008C56E7" w:rsidP="008C56E7">
      <w:pPr>
        <w:numPr>
          <w:ilvl w:val="0"/>
          <w:numId w:val="11"/>
        </w:numPr>
      </w:pPr>
      <w:r w:rsidRPr="008C56E7">
        <w:rPr>
          <w:b/>
          <w:bCs/>
        </w:rPr>
        <w:t>Python Version:</w:t>
      </w:r>
      <w:r w:rsidRPr="008C56E7">
        <w:t xml:space="preserve"> 3.x</w:t>
      </w:r>
    </w:p>
    <w:p w14:paraId="466FEED2" w14:textId="77777777" w:rsidR="008C56E7" w:rsidRPr="008C56E7" w:rsidRDefault="008C56E7" w:rsidP="008C56E7">
      <w:pPr>
        <w:numPr>
          <w:ilvl w:val="0"/>
          <w:numId w:val="11"/>
        </w:numPr>
      </w:pPr>
      <w:r w:rsidRPr="008C56E7">
        <w:rPr>
          <w:b/>
          <w:bCs/>
        </w:rPr>
        <w:t>Tools:</w:t>
      </w:r>
      <w:r w:rsidRPr="008C56E7">
        <w:t xml:space="preserve"> Jupyter Notebook / Google Colab</w:t>
      </w:r>
    </w:p>
    <w:p w14:paraId="4F29B9F7" w14:textId="77777777" w:rsidR="008C56E7" w:rsidRPr="008C56E7" w:rsidRDefault="008C56E7" w:rsidP="008C56E7">
      <w:pPr>
        <w:numPr>
          <w:ilvl w:val="0"/>
          <w:numId w:val="11"/>
        </w:numPr>
      </w:pPr>
      <w:r w:rsidRPr="008C56E7">
        <w:rPr>
          <w:b/>
          <w:bCs/>
        </w:rPr>
        <w:t>Hardware:</w:t>
      </w:r>
      <w:r w:rsidRPr="008C56E7">
        <w:t xml:space="preserve"> CPU (GPU recommended for faster processing)</w:t>
      </w:r>
    </w:p>
    <w:p w14:paraId="0ED0241B" w14:textId="77777777" w:rsidR="008C56E7" w:rsidRPr="008C56E7" w:rsidRDefault="008C56E7" w:rsidP="008C56E7">
      <w:pPr>
        <w:numPr>
          <w:ilvl w:val="0"/>
          <w:numId w:val="11"/>
        </w:numPr>
      </w:pPr>
      <w:r w:rsidRPr="008C56E7">
        <w:rPr>
          <w:b/>
          <w:bCs/>
        </w:rPr>
        <w:t>Libraries Used:</w:t>
      </w:r>
    </w:p>
    <w:p w14:paraId="6205DE72" w14:textId="77777777" w:rsidR="008C56E7" w:rsidRPr="008C56E7" w:rsidRDefault="008C56E7" w:rsidP="008C56E7">
      <w:pPr>
        <w:numPr>
          <w:ilvl w:val="1"/>
          <w:numId w:val="11"/>
        </w:numPr>
      </w:pPr>
      <w:r w:rsidRPr="008C56E7">
        <w:t>OpenCV</w:t>
      </w:r>
    </w:p>
    <w:p w14:paraId="1633B5ED" w14:textId="77777777" w:rsidR="008C56E7" w:rsidRPr="008C56E7" w:rsidRDefault="008C56E7" w:rsidP="008C56E7">
      <w:pPr>
        <w:numPr>
          <w:ilvl w:val="1"/>
          <w:numId w:val="11"/>
        </w:numPr>
      </w:pPr>
      <w:r w:rsidRPr="008C56E7">
        <w:t>NumPy</w:t>
      </w:r>
    </w:p>
    <w:p w14:paraId="58D6F7E6" w14:textId="77777777" w:rsidR="008C56E7" w:rsidRPr="008C56E7" w:rsidRDefault="008C56E7" w:rsidP="008C56E7">
      <w:pPr>
        <w:numPr>
          <w:ilvl w:val="1"/>
          <w:numId w:val="11"/>
        </w:numPr>
      </w:pPr>
      <w:r w:rsidRPr="008C56E7">
        <w:t>Matplotlib</w:t>
      </w:r>
    </w:p>
    <w:p w14:paraId="49F1123D" w14:textId="77777777" w:rsidR="008C56E7" w:rsidRPr="008C56E7" w:rsidRDefault="008C56E7" w:rsidP="008C56E7">
      <w:pPr>
        <w:numPr>
          <w:ilvl w:val="1"/>
          <w:numId w:val="11"/>
        </w:numPr>
      </w:pPr>
      <w:r w:rsidRPr="008C56E7">
        <w:t>Pytesseract</w:t>
      </w:r>
    </w:p>
    <w:p w14:paraId="40558647" w14:textId="77777777" w:rsidR="008C56E7" w:rsidRPr="008C56E7" w:rsidRDefault="008C56E7" w:rsidP="008C56E7">
      <w:pPr>
        <w:numPr>
          <w:ilvl w:val="1"/>
          <w:numId w:val="11"/>
        </w:numPr>
      </w:pPr>
      <w:r w:rsidRPr="008C56E7">
        <w:t>Imutils</w:t>
      </w:r>
    </w:p>
    <w:p w14:paraId="2C0D1CA6" w14:textId="77777777" w:rsidR="008C56E7" w:rsidRPr="008C56E7" w:rsidRDefault="008C56E7" w:rsidP="008C56E7">
      <w:pPr>
        <w:numPr>
          <w:ilvl w:val="1"/>
          <w:numId w:val="11"/>
        </w:numPr>
      </w:pPr>
      <w:r w:rsidRPr="008C56E7">
        <w:t>Jiwer (for WER &amp; CER calculation)</w:t>
      </w:r>
    </w:p>
    <w:p w14:paraId="0E10D164" w14:textId="77777777" w:rsidR="008C56E7" w:rsidRPr="008C56E7" w:rsidRDefault="008C56E7" w:rsidP="008C56E7">
      <w:pPr>
        <w:numPr>
          <w:ilvl w:val="1"/>
          <w:numId w:val="11"/>
        </w:numPr>
      </w:pPr>
      <w:r w:rsidRPr="008C56E7">
        <w:t>HuggingFace Datasets</w:t>
      </w:r>
    </w:p>
    <w:p w14:paraId="363DAEF0" w14:textId="77777777" w:rsidR="008C56E7" w:rsidRPr="008C56E7" w:rsidRDefault="00000000" w:rsidP="008C56E7">
      <w:r>
        <w:lastRenderedPageBreak/>
        <w:pict w14:anchorId="4C200506">
          <v:rect id="_x0000_i1029" style="width:0;height:1.5pt" o:hralign="center" o:hrstd="t" o:hr="t" fillcolor="#a0a0a0" stroked="f"/>
        </w:pict>
      </w:r>
    </w:p>
    <w:p w14:paraId="776CFD35" w14:textId="77777777" w:rsidR="008C56E7" w:rsidRPr="008C56E7" w:rsidRDefault="008C56E7" w:rsidP="008C56E7">
      <w:pPr>
        <w:rPr>
          <w:b/>
          <w:bCs/>
        </w:rPr>
      </w:pPr>
      <w:r w:rsidRPr="008C56E7">
        <w:rPr>
          <w:b/>
          <w:bCs/>
        </w:rPr>
        <w:t>Theory</w:t>
      </w:r>
    </w:p>
    <w:p w14:paraId="2B3ADA28" w14:textId="77777777" w:rsidR="008C56E7" w:rsidRPr="008C56E7" w:rsidRDefault="008C56E7" w:rsidP="008C56E7">
      <w:r w:rsidRPr="008C56E7">
        <w:t>Text detection and recognition is a two-step process:</w:t>
      </w:r>
    </w:p>
    <w:p w14:paraId="0BD00CC6" w14:textId="77777777" w:rsidR="008C56E7" w:rsidRPr="008C56E7" w:rsidRDefault="008C56E7" w:rsidP="008C56E7">
      <w:pPr>
        <w:numPr>
          <w:ilvl w:val="0"/>
          <w:numId w:val="12"/>
        </w:numPr>
      </w:pPr>
      <w:r w:rsidRPr="008C56E7">
        <w:rPr>
          <w:b/>
          <w:bCs/>
        </w:rPr>
        <w:t>Text Detection (EAST DNN Model)</w:t>
      </w:r>
    </w:p>
    <w:p w14:paraId="4786AC0C" w14:textId="77777777" w:rsidR="008C56E7" w:rsidRPr="008C56E7" w:rsidRDefault="008C56E7" w:rsidP="008C56E7">
      <w:pPr>
        <w:numPr>
          <w:ilvl w:val="1"/>
          <w:numId w:val="12"/>
        </w:numPr>
      </w:pPr>
      <w:r w:rsidRPr="008C56E7">
        <w:t>EAST (Efficient and Accurate Scene Text Detector) is a deep neural network trained to localize text regions in images.</w:t>
      </w:r>
    </w:p>
    <w:p w14:paraId="148310F8" w14:textId="77777777" w:rsidR="008C56E7" w:rsidRPr="008C56E7" w:rsidRDefault="008C56E7" w:rsidP="008C56E7">
      <w:pPr>
        <w:numPr>
          <w:ilvl w:val="1"/>
          <w:numId w:val="12"/>
        </w:numPr>
      </w:pPr>
      <w:r w:rsidRPr="008C56E7">
        <w:t>It outputs confidence scores and geometrical data for bounding box construction.</w:t>
      </w:r>
    </w:p>
    <w:p w14:paraId="032EADF3" w14:textId="77777777" w:rsidR="008C56E7" w:rsidRPr="008C56E7" w:rsidRDefault="008C56E7" w:rsidP="008C56E7">
      <w:pPr>
        <w:numPr>
          <w:ilvl w:val="1"/>
          <w:numId w:val="12"/>
        </w:numPr>
      </w:pPr>
      <w:r w:rsidRPr="008C56E7">
        <w:t>Non-Maxima Suppression (NMS) is applied to refine overlapping boxes.</w:t>
      </w:r>
    </w:p>
    <w:p w14:paraId="30D3EB11" w14:textId="77777777" w:rsidR="008C56E7" w:rsidRPr="008C56E7" w:rsidRDefault="008C56E7" w:rsidP="008C56E7">
      <w:pPr>
        <w:numPr>
          <w:ilvl w:val="0"/>
          <w:numId w:val="12"/>
        </w:numPr>
      </w:pPr>
      <w:r w:rsidRPr="008C56E7">
        <w:rPr>
          <w:b/>
          <w:bCs/>
        </w:rPr>
        <w:t>Text Recognition (Tesseract OCR)</w:t>
      </w:r>
    </w:p>
    <w:p w14:paraId="4CEDAFF6" w14:textId="77777777" w:rsidR="008C56E7" w:rsidRPr="008C56E7" w:rsidRDefault="008C56E7" w:rsidP="008C56E7">
      <w:pPr>
        <w:numPr>
          <w:ilvl w:val="1"/>
          <w:numId w:val="12"/>
        </w:numPr>
      </w:pPr>
      <w:r w:rsidRPr="008C56E7">
        <w:t>OCR (Optical Character Recognition) extracts text from detected regions.</w:t>
      </w:r>
    </w:p>
    <w:p w14:paraId="55845778" w14:textId="77777777" w:rsidR="008C56E7" w:rsidRPr="008C56E7" w:rsidRDefault="008C56E7" w:rsidP="008C56E7">
      <w:pPr>
        <w:numPr>
          <w:ilvl w:val="1"/>
          <w:numId w:val="12"/>
        </w:numPr>
      </w:pPr>
      <w:r w:rsidRPr="008C56E7">
        <w:t xml:space="preserve">Tesseract uses </w:t>
      </w:r>
      <w:r w:rsidRPr="008C56E7">
        <w:rPr>
          <w:b/>
          <w:bCs/>
        </w:rPr>
        <w:t>LSTM-based sequence recognition</w:t>
      </w:r>
      <w:r w:rsidRPr="008C56E7">
        <w:t xml:space="preserve"> for character-level recognition.</w:t>
      </w:r>
    </w:p>
    <w:p w14:paraId="511C6E09" w14:textId="77777777" w:rsidR="008C56E7" w:rsidRPr="008C56E7" w:rsidRDefault="008C56E7" w:rsidP="008C56E7">
      <w:pPr>
        <w:numPr>
          <w:ilvl w:val="1"/>
          <w:numId w:val="12"/>
        </w:numPr>
      </w:pPr>
      <w:r w:rsidRPr="008C56E7">
        <w:t>Different Page Segmentation Modes (PSM) allow flexible recognition.</w:t>
      </w:r>
    </w:p>
    <w:p w14:paraId="4AB62822" w14:textId="77777777" w:rsidR="008C56E7" w:rsidRPr="008C56E7" w:rsidRDefault="008C56E7" w:rsidP="008C56E7">
      <w:r w:rsidRPr="008C56E7">
        <w:rPr>
          <w:b/>
          <w:bCs/>
        </w:rPr>
        <w:t>Evaluation Metrics:</w:t>
      </w:r>
    </w:p>
    <w:p w14:paraId="492E8A86" w14:textId="77777777" w:rsidR="008C56E7" w:rsidRPr="008C56E7" w:rsidRDefault="008C56E7" w:rsidP="008C56E7">
      <w:pPr>
        <w:numPr>
          <w:ilvl w:val="0"/>
          <w:numId w:val="13"/>
        </w:numPr>
      </w:pPr>
      <w:r w:rsidRPr="008C56E7">
        <w:rPr>
          <w:b/>
          <w:bCs/>
        </w:rPr>
        <w:t>Word Error Rate (WER):</w:t>
      </w:r>
      <w:r w:rsidRPr="008C56E7">
        <w:t xml:space="preserve"> Fraction of words incorrectly predicted.</w:t>
      </w:r>
    </w:p>
    <w:p w14:paraId="19851F48" w14:textId="77777777" w:rsidR="008C56E7" w:rsidRPr="008C56E7" w:rsidRDefault="008C56E7" w:rsidP="008C56E7">
      <w:pPr>
        <w:numPr>
          <w:ilvl w:val="0"/>
          <w:numId w:val="13"/>
        </w:numPr>
      </w:pPr>
      <w:r w:rsidRPr="008C56E7">
        <w:rPr>
          <w:b/>
          <w:bCs/>
        </w:rPr>
        <w:t>Character Error Rate (CER):</w:t>
      </w:r>
      <w:r w:rsidRPr="008C56E7">
        <w:t xml:space="preserve"> Fraction of character-level errors.</w:t>
      </w:r>
    </w:p>
    <w:p w14:paraId="230DD683" w14:textId="77777777" w:rsidR="008C56E7" w:rsidRPr="008C56E7" w:rsidRDefault="00000000" w:rsidP="008C56E7">
      <w:r>
        <w:pict w14:anchorId="036D92D2">
          <v:rect id="_x0000_i1030" style="width:0;height:1.5pt" o:hralign="center" o:hrstd="t" o:hr="t" fillcolor="#a0a0a0" stroked="f"/>
        </w:pict>
      </w:r>
    </w:p>
    <w:p w14:paraId="64EB32C2" w14:textId="77777777" w:rsidR="008C56E7" w:rsidRPr="008C56E7" w:rsidRDefault="008C56E7" w:rsidP="008C56E7">
      <w:pPr>
        <w:rPr>
          <w:b/>
          <w:bCs/>
        </w:rPr>
      </w:pPr>
      <w:r w:rsidRPr="008C56E7">
        <w:rPr>
          <w:b/>
          <w:bCs/>
        </w:rPr>
        <w:t>Methodology</w:t>
      </w:r>
    </w:p>
    <w:p w14:paraId="2E072E25" w14:textId="77777777" w:rsidR="008C56E7" w:rsidRPr="008C56E7" w:rsidRDefault="008C56E7" w:rsidP="008C56E7">
      <w:pPr>
        <w:numPr>
          <w:ilvl w:val="0"/>
          <w:numId w:val="14"/>
        </w:numPr>
      </w:pPr>
      <w:r w:rsidRPr="008C56E7">
        <w:rPr>
          <w:b/>
          <w:bCs/>
        </w:rPr>
        <w:t>Dataset Acquisition</w:t>
      </w:r>
    </w:p>
    <w:p w14:paraId="648209F8" w14:textId="77777777" w:rsidR="008C56E7" w:rsidRPr="008C56E7" w:rsidRDefault="008C56E7" w:rsidP="008C56E7">
      <w:pPr>
        <w:numPr>
          <w:ilvl w:val="1"/>
          <w:numId w:val="14"/>
        </w:numPr>
      </w:pPr>
      <w:r w:rsidRPr="008C56E7">
        <w:t xml:space="preserve">Used </w:t>
      </w:r>
      <w:r w:rsidRPr="008C56E7">
        <w:rPr>
          <w:b/>
          <w:bCs/>
        </w:rPr>
        <w:t>ICDAR 2015 OCR dataset</w:t>
      </w:r>
      <w:r w:rsidRPr="008C56E7">
        <w:t xml:space="preserve"> from HuggingFace.</w:t>
      </w:r>
    </w:p>
    <w:p w14:paraId="6BC568B3" w14:textId="77777777" w:rsidR="008C56E7" w:rsidRPr="008C56E7" w:rsidRDefault="008C56E7" w:rsidP="008C56E7">
      <w:pPr>
        <w:numPr>
          <w:ilvl w:val="1"/>
          <w:numId w:val="14"/>
        </w:numPr>
      </w:pPr>
      <w:r w:rsidRPr="008C56E7">
        <w:t>Contains scene text images with corresponding ground truth annotations.</w:t>
      </w:r>
    </w:p>
    <w:p w14:paraId="0F4E93AA" w14:textId="77777777" w:rsidR="008C56E7" w:rsidRPr="008C56E7" w:rsidRDefault="008C56E7" w:rsidP="008C56E7">
      <w:pPr>
        <w:numPr>
          <w:ilvl w:val="0"/>
          <w:numId w:val="14"/>
        </w:numPr>
      </w:pPr>
      <w:r w:rsidRPr="008C56E7">
        <w:rPr>
          <w:b/>
          <w:bCs/>
        </w:rPr>
        <w:t>Preprocessing</w:t>
      </w:r>
    </w:p>
    <w:p w14:paraId="5483A551" w14:textId="77777777" w:rsidR="008C56E7" w:rsidRPr="008C56E7" w:rsidRDefault="008C56E7" w:rsidP="008C56E7">
      <w:pPr>
        <w:numPr>
          <w:ilvl w:val="1"/>
          <w:numId w:val="14"/>
        </w:numPr>
      </w:pPr>
      <w:r w:rsidRPr="008C56E7">
        <w:t>Images converted from RGB → BGR for OpenCV.</w:t>
      </w:r>
    </w:p>
    <w:p w14:paraId="5969F5FB" w14:textId="77777777" w:rsidR="008C56E7" w:rsidRPr="008C56E7" w:rsidRDefault="008C56E7" w:rsidP="008C56E7">
      <w:pPr>
        <w:numPr>
          <w:ilvl w:val="1"/>
          <w:numId w:val="14"/>
        </w:numPr>
      </w:pPr>
      <w:r w:rsidRPr="008C56E7">
        <w:t xml:space="preserve">Resized to </w:t>
      </w:r>
      <w:r w:rsidRPr="008C56E7">
        <w:rPr>
          <w:b/>
          <w:bCs/>
        </w:rPr>
        <w:t>320×320</w:t>
      </w:r>
      <w:r w:rsidRPr="008C56E7">
        <w:t xml:space="preserve"> (multiple of 32) for EAST network.</w:t>
      </w:r>
    </w:p>
    <w:p w14:paraId="510E8B0E" w14:textId="77777777" w:rsidR="008C56E7" w:rsidRPr="008C56E7" w:rsidRDefault="008C56E7" w:rsidP="008C56E7">
      <w:pPr>
        <w:numPr>
          <w:ilvl w:val="0"/>
          <w:numId w:val="14"/>
        </w:numPr>
      </w:pPr>
      <w:r w:rsidRPr="008C56E7">
        <w:rPr>
          <w:b/>
          <w:bCs/>
        </w:rPr>
        <w:t>Text Detection</w:t>
      </w:r>
    </w:p>
    <w:p w14:paraId="35F96F01" w14:textId="77777777" w:rsidR="008C56E7" w:rsidRPr="008C56E7" w:rsidRDefault="008C56E7" w:rsidP="008C56E7">
      <w:pPr>
        <w:numPr>
          <w:ilvl w:val="1"/>
          <w:numId w:val="14"/>
        </w:numPr>
      </w:pPr>
      <w:r w:rsidRPr="008C56E7">
        <w:t>Loaded frozen_east_text_detection.pb pretrained model.</w:t>
      </w:r>
    </w:p>
    <w:p w14:paraId="3D2447D0" w14:textId="77777777" w:rsidR="008C56E7" w:rsidRPr="008C56E7" w:rsidRDefault="008C56E7" w:rsidP="008C56E7">
      <w:pPr>
        <w:numPr>
          <w:ilvl w:val="1"/>
          <w:numId w:val="14"/>
        </w:numPr>
      </w:pPr>
      <w:r w:rsidRPr="008C56E7">
        <w:t xml:space="preserve">Extracted bounding boxes via </w:t>
      </w:r>
      <w:r w:rsidRPr="008C56E7">
        <w:rPr>
          <w:b/>
          <w:bCs/>
        </w:rPr>
        <w:t>decode_predictions()</w:t>
      </w:r>
      <w:r w:rsidRPr="008C56E7">
        <w:t>.</w:t>
      </w:r>
    </w:p>
    <w:p w14:paraId="33E3D739" w14:textId="77777777" w:rsidR="008C56E7" w:rsidRPr="008C56E7" w:rsidRDefault="008C56E7" w:rsidP="008C56E7">
      <w:pPr>
        <w:numPr>
          <w:ilvl w:val="1"/>
          <w:numId w:val="14"/>
        </w:numPr>
      </w:pPr>
      <w:r w:rsidRPr="008C56E7">
        <w:t xml:space="preserve">Applied </w:t>
      </w:r>
      <w:r w:rsidRPr="008C56E7">
        <w:rPr>
          <w:b/>
          <w:bCs/>
        </w:rPr>
        <w:t>Non-Maxima Suppression (NMS)</w:t>
      </w:r>
      <w:r w:rsidRPr="008C56E7">
        <w:t xml:space="preserve"> to reduce redundant boxes.</w:t>
      </w:r>
    </w:p>
    <w:p w14:paraId="46C46552" w14:textId="77777777" w:rsidR="008C56E7" w:rsidRPr="008C56E7" w:rsidRDefault="008C56E7" w:rsidP="008C56E7">
      <w:pPr>
        <w:numPr>
          <w:ilvl w:val="0"/>
          <w:numId w:val="14"/>
        </w:numPr>
      </w:pPr>
      <w:r w:rsidRPr="008C56E7">
        <w:rPr>
          <w:b/>
          <w:bCs/>
        </w:rPr>
        <w:t>Text Recognition</w:t>
      </w:r>
    </w:p>
    <w:p w14:paraId="776FDCCB" w14:textId="77777777" w:rsidR="008C56E7" w:rsidRPr="008C56E7" w:rsidRDefault="008C56E7" w:rsidP="008C56E7">
      <w:pPr>
        <w:numPr>
          <w:ilvl w:val="1"/>
          <w:numId w:val="14"/>
        </w:numPr>
      </w:pPr>
      <w:r w:rsidRPr="008C56E7">
        <w:t xml:space="preserve">For each bounding box region, applied </w:t>
      </w:r>
      <w:r w:rsidRPr="008C56E7">
        <w:rPr>
          <w:b/>
          <w:bCs/>
        </w:rPr>
        <w:t>Tesseract OCR</w:t>
      </w:r>
      <w:r w:rsidRPr="008C56E7">
        <w:t>.</w:t>
      </w:r>
    </w:p>
    <w:p w14:paraId="19764811" w14:textId="77777777" w:rsidR="008C56E7" w:rsidRPr="008C56E7" w:rsidRDefault="008C56E7" w:rsidP="008C56E7">
      <w:pPr>
        <w:numPr>
          <w:ilvl w:val="1"/>
          <w:numId w:val="14"/>
        </w:numPr>
      </w:pPr>
      <w:r w:rsidRPr="008C56E7">
        <w:t>Extracted recognized text with configurations (--oem 1, --psm 6/7).</w:t>
      </w:r>
    </w:p>
    <w:p w14:paraId="69B77270" w14:textId="77777777" w:rsidR="008C56E7" w:rsidRPr="008C56E7" w:rsidRDefault="008C56E7" w:rsidP="008C56E7">
      <w:pPr>
        <w:numPr>
          <w:ilvl w:val="0"/>
          <w:numId w:val="14"/>
        </w:numPr>
      </w:pPr>
      <w:r w:rsidRPr="008C56E7">
        <w:rPr>
          <w:b/>
          <w:bCs/>
        </w:rPr>
        <w:lastRenderedPageBreak/>
        <w:t>Evaluation</w:t>
      </w:r>
    </w:p>
    <w:p w14:paraId="3DAE30B8" w14:textId="77777777" w:rsidR="008C56E7" w:rsidRPr="008C56E7" w:rsidRDefault="008C56E7" w:rsidP="008C56E7">
      <w:pPr>
        <w:numPr>
          <w:ilvl w:val="1"/>
          <w:numId w:val="14"/>
        </w:numPr>
      </w:pPr>
      <w:r w:rsidRPr="008C56E7">
        <w:t xml:space="preserve">Compared predicted text against ground truth using </w:t>
      </w:r>
      <w:r w:rsidRPr="008C56E7">
        <w:rPr>
          <w:b/>
          <w:bCs/>
        </w:rPr>
        <w:t>WER</w:t>
      </w:r>
      <w:r w:rsidRPr="008C56E7">
        <w:t xml:space="preserve"> and </w:t>
      </w:r>
      <w:r w:rsidRPr="008C56E7">
        <w:rPr>
          <w:b/>
          <w:bCs/>
        </w:rPr>
        <w:t>CER</w:t>
      </w:r>
      <w:r w:rsidRPr="008C56E7">
        <w:t xml:space="preserve"> from jiwer.</w:t>
      </w:r>
    </w:p>
    <w:p w14:paraId="5E8FCA40" w14:textId="77777777" w:rsidR="008C56E7" w:rsidRPr="008C56E7" w:rsidRDefault="008C56E7" w:rsidP="008C56E7">
      <w:pPr>
        <w:numPr>
          <w:ilvl w:val="1"/>
          <w:numId w:val="14"/>
        </w:numPr>
      </w:pPr>
      <w:r w:rsidRPr="008C56E7">
        <w:t>Sample visualizations of bounding boxes and predictions.</w:t>
      </w:r>
    </w:p>
    <w:p w14:paraId="4D4ED70F" w14:textId="77777777" w:rsidR="008C56E7" w:rsidRPr="008C56E7" w:rsidRDefault="008C56E7" w:rsidP="008C56E7">
      <w:pPr>
        <w:numPr>
          <w:ilvl w:val="0"/>
          <w:numId w:val="14"/>
        </w:numPr>
      </w:pPr>
      <w:r w:rsidRPr="008C56E7">
        <w:rPr>
          <w:b/>
          <w:bCs/>
        </w:rPr>
        <w:t>Visualization</w:t>
      </w:r>
    </w:p>
    <w:p w14:paraId="649D442C" w14:textId="77777777" w:rsidR="008C56E7" w:rsidRPr="008C56E7" w:rsidRDefault="008C56E7" w:rsidP="008C56E7">
      <w:pPr>
        <w:numPr>
          <w:ilvl w:val="1"/>
          <w:numId w:val="14"/>
        </w:numPr>
      </w:pPr>
      <w:r w:rsidRPr="008C56E7">
        <w:t>Used Matplotlib to plot images with bounding boxes and recognized text.</w:t>
      </w:r>
    </w:p>
    <w:p w14:paraId="004D3124" w14:textId="77777777" w:rsidR="008C56E7" w:rsidRPr="008C56E7" w:rsidRDefault="00000000" w:rsidP="008C56E7">
      <w:r>
        <w:pict w14:anchorId="1DA63B63">
          <v:rect id="_x0000_i1031" style="width:0;height:1.5pt" o:hralign="center" o:hrstd="t" o:hr="t" fillcolor="#a0a0a0" stroked="f"/>
        </w:pict>
      </w:r>
    </w:p>
    <w:p w14:paraId="2C62EDCC" w14:textId="77777777" w:rsidR="008C56E7" w:rsidRPr="008C56E7" w:rsidRDefault="008C56E7" w:rsidP="008C56E7">
      <w:pPr>
        <w:rPr>
          <w:b/>
          <w:bCs/>
        </w:rPr>
      </w:pPr>
      <w:r w:rsidRPr="008C56E7">
        <w:rPr>
          <w:b/>
          <w:bCs/>
        </w:rPr>
        <w:t>Graphs and Visualizations</w:t>
      </w:r>
    </w:p>
    <w:p w14:paraId="6A497C08" w14:textId="77777777" w:rsidR="008C56E7" w:rsidRPr="008C56E7" w:rsidRDefault="008C56E7" w:rsidP="008C56E7">
      <w:pPr>
        <w:numPr>
          <w:ilvl w:val="0"/>
          <w:numId w:val="15"/>
        </w:numPr>
      </w:pPr>
      <w:r w:rsidRPr="008C56E7">
        <w:rPr>
          <w:b/>
          <w:bCs/>
        </w:rPr>
        <w:t>Bounding Box Detection &amp; Recognition</w:t>
      </w:r>
    </w:p>
    <w:p w14:paraId="406F04D9" w14:textId="77D36595" w:rsidR="008C56E7" w:rsidRPr="008C56E7" w:rsidRDefault="007A5D0D" w:rsidP="007A5D0D">
      <w:r w:rsidRPr="007A5D0D">
        <w:rPr>
          <w:noProof/>
        </w:rPr>
        <w:drawing>
          <wp:inline distT="0" distB="0" distL="0" distR="0" wp14:anchorId="5B7AB5A1" wp14:editId="5CAF10B2">
            <wp:extent cx="2424750" cy="2484120"/>
            <wp:effectExtent l="0" t="0" r="0" b="0"/>
            <wp:docPr id="6911500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30384" cy="2489892"/>
                    </a:xfrm>
                    <a:prstGeom prst="rect">
                      <a:avLst/>
                    </a:prstGeom>
                    <a:noFill/>
                    <a:ln>
                      <a:noFill/>
                    </a:ln>
                  </pic:spPr>
                </pic:pic>
              </a:graphicData>
            </a:graphic>
          </wp:inline>
        </w:drawing>
      </w:r>
      <w:r w:rsidRPr="007A5D0D">
        <w:rPr>
          <w:noProof/>
        </w:rPr>
        <w:drawing>
          <wp:inline distT="0" distB="0" distL="0" distR="0" wp14:anchorId="0D96B9AF" wp14:editId="73569C17">
            <wp:extent cx="2773680" cy="2741106"/>
            <wp:effectExtent l="0" t="0" r="7620" b="2540"/>
            <wp:docPr id="20178187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6836" cy="2744225"/>
                    </a:xfrm>
                    <a:prstGeom prst="rect">
                      <a:avLst/>
                    </a:prstGeom>
                    <a:noFill/>
                    <a:ln>
                      <a:noFill/>
                    </a:ln>
                  </pic:spPr>
                </pic:pic>
              </a:graphicData>
            </a:graphic>
          </wp:inline>
        </w:drawing>
      </w:r>
    </w:p>
    <w:p w14:paraId="7E19CF39" w14:textId="77777777" w:rsidR="008C56E7" w:rsidRPr="008C56E7" w:rsidRDefault="008C56E7" w:rsidP="008C56E7">
      <w:pPr>
        <w:numPr>
          <w:ilvl w:val="0"/>
          <w:numId w:val="15"/>
        </w:numPr>
      </w:pPr>
      <w:r w:rsidRPr="008C56E7">
        <w:rPr>
          <w:b/>
          <w:bCs/>
        </w:rPr>
        <w:t>Evaluation Metrics</w:t>
      </w:r>
    </w:p>
    <w:p w14:paraId="3F2FA81B" w14:textId="77777777" w:rsidR="008C56E7" w:rsidRPr="008C56E7" w:rsidRDefault="008C56E7" w:rsidP="008C56E7">
      <w:pPr>
        <w:numPr>
          <w:ilvl w:val="1"/>
          <w:numId w:val="15"/>
        </w:numPr>
      </w:pPr>
      <w:r w:rsidRPr="008C56E7">
        <w:rPr>
          <w:b/>
          <w:bCs/>
        </w:rPr>
        <w:t>Word Error Rate (WER)</w:t>
      </w:r>
      <w:r w:rsidRPr="008C56E7">
        <w:t>: Shows word-level prediction accuracy.</w:t>
      </w:r>
    </w:p>
    <w:p w14:paraId="2250EAF4" w14:textId="77777777" w:rsidR="008C56E7" w:rsidRPr="008C56E7" w:rsidRDefault="008C56E7" w:rsidP="008C56E7">
      <w:pPr>
        <w:numPr>
          <w:ilvl w:val="1"/>
          <w:numId w:val="15"/>
        </w:numPr>
      </w:pPr>
      <w:r w:rsidRPr="008C56E7">
        <w:rPr>
          <w:b/>
          <w:bCs/>
        </w:rPr>
        <w:t>Character Error Rate (CER)</w:t>
      </w:r>
      <w:r w:rsidRPr="008C56E7">
        <w:t>: Shows fine-grained character accuracy.</w:t>
      </w:r>
    </w:p>
    <w:p w14:paraId="15524FA3" w14:textId="77777777" w:rsidR="008C56E7" w:rsidRPr="008C56E7" w:rsidRDefault="00000000" w:rsidP="008C56E7">
      <w:r>
        <w:pict w14:anchorId="0D41082E">
          <v:rect id="_x0000_i1032" style="width:0;height:1.5pt" o:hralign="center" o:hrstd="t" o:hr="t" fillcolor="#a0a0a0" stroked="f"/>
        </w:pict>
      </w:r>
    </w:p>
    <w:p w14:paraId="11C5CE26" w14:textId="77777777" w:rsidR="008C56E7" w:rsidRPr="008C56E7" w:rsidRDefault="008C56E7" w:rsidP="008C56E7">
      <w:pPr>
        <w:rPr>
          <w:b/>
          <w:bCs/>
        </w:rPr>
      </w:pPr>
      <w:r w:rsidRPr="008C56E7">
        <w:rPr>
          <w:b/>
          <w:bCs/>
        </w:rPr>
        <w:t>Advantages</w:t>
      </w:r>
    </w:p>
    <w:p w14:paraId="6C82488A" w14:textId="77777777" w:rsidR="008C56E7" w:rsidRPr="008C56E7" w:rsidRDefault="008C56E7" w:rsidP="008C56E7">
      <w:pPr>
        <w:numPr>
          <w:ilvl w:val="0"/>
          <w:numId w:val="16"/>
        </w:numPr>
      </w:pPr>
      <w:r w:rsidRPr="008C56E7">
        <w:t>End-to-end pipeline: Detection (EAST) + Recognition (Tesseract).</w:t>
      </w:r>
    </w:p>
    <w:p w14:paraId="5D25D3F0" w14:textId="77777777" w:rsidR="008C56E7" w:rsidRPr="008C56E7" w:rsidRDefault="008C56E7" w:rsidP="008C56E7">
      <w:pPr>
        <w:numPr>
          <w:ilvl w:val="0"/>
          <w:numId w:val="16"/>
        </w:numPr>
      </w:pPr>
      <w:r w:rsidRPr="008C56E7">
        <w:t xml:space="preserve">Works on </w:t>
      </w:r>
      <w:r w:rsidRPr="008C56E7">
        <w:rPr>
          <w:b/>
          <w:bCs/>
        </w:rPr>
        <w:t>real-world scene text images</w:t>
      </w:r>
      <w:r w:rsidRPr="008C56E7">
        <w:t>.</w:t>
      </w:r>
    </w:p>
    <w:p w14:paraId="0F407721" w14:textId="77777777" w:rsidR="008C56E7" w:rsidRPr="008C56E7" w:rsidRDefault="008C56E7" w:rsidP="008C56E7">
      <w:pPr>
        <w:numPr>
          <w:ilvl w:val="0"/>
          <w:numId w:val="16"/>
        </w:numPr>
      </w:pPr>
      <w:r w:rsidRPr="008C56E7">
        <w:t>Scalable to large datasets (ICDAR, COCO-Text).</w:t>
      </w:r>
    </w:p>
    <w:p w14:paraId="3726F7C5" w14:textId="77777777" w:rsidR="008C56E7" w:rsidRPr="008C56E7" w:rsidRDefault="008C56E7" w:rsidP="008C56E7">
      <w:pPr>
        <w:numPr>
          <w:ilvl w:val="0"/>
          <w:numId w:val="16"/>
        </w:numPr>
      </w:pPr>
      <w:r w:rsidRPr="008C56E7">
        <w:t>Robust evaluation with WER &amp; CER.</w:t>
      </w:r>
    </w:p>
    <w:p w14:paraId="6CFBFEAE" w14:textId="77777777" w:rsidR="008C56E7" w:rsidRPr="008C56E7" w:rsidRDefault="00000000" w:rsidP="008C56E7">
      <w:r>
        <w:pict w14:anchorId="12E37D91">
          <v:rect id="_x0000_i1033" style="width:0;height:1.5pt" o:hralign="center" o:hrstd="t" o:hr="t" fillcolor="#a0a0a0" stroked="f"/>
        </w:pict>
      </w:r>
    </w:p>
    <w:p w14:paraId="1A66494E" w14:textId="77777777" w:rsidR="008C56E7" w:rsidRPr="008C56E7" w:rsidRDefault="008C56E7" w:rsidP="008C56E7">
      <w:pPr>
        <w:rPr>
          <w:b/>
          <w:bCs/>
        </w:rPr>
      </w:pPr>
      <w:r w:rsidRPr="008C56E7">
        <w:rPr>
          <w:b/>
          <w:bCs/>
        </w:rPr>
        <w:t>Limitations</w:t>
      </w:r>
    </w:p>
    <w:p w14:paraId="611704FC" w14:textId="77777777" w:rsidR="008C56E7" w:rsidRPr="008C56E7" w:rsidRDefault="008C56E7" w:rsidP="008C56E7">
      <w:pPr>
        <w:numPr>
          <w:ilvl w:val="0"/>
          <w:numId w:val="17"/>
        </w:numPr>
      </w:pPr>
      <w:r w:rsidRPr="008C56E7">
        <w:t xml:space="preserve">OCR results degrade with </w:t>
      </w:r>
      <w:r w:rsidRPr="008C56E7">
        <w:rPr>
          <w:b/>
          <w:bCs/>
        </w:rPr>
        <w:t>blurred, rotated, or low-contrast text</w:t>
      </w:r>
      <w:r w:rsidRPr="008C56E7">
        <w:t>.</w:t>
      </w:r>
    </w:p>
    <w:p w14:paraId="4B27149C" w14:textId="77777777" w:rsidR="008C56E7" w:rsidRPr="008C56E7" w:rsidRDefault="008C56E7" w:rsidP="008C56E7">
      <w:pPr>
        <w:numPr>
          <w:ilvl w:val="0"/>
          <w:numId w:val="17"/>
        </w:numPr>
      </w:pPr>
      <w:r w:rsidRPr="008C56E7">
        <w:t xml:space="preserve">EAST requires </w:t>
      </w:r>
      <w:r w:rsidRPr="008C56E7">
        <w:rPr>
          <w:b/>
          <w:bCs/>
        </w:rPr>
        <w:t>fixed input size (multiples of 32)</w:t>
      </w:r>
      <w:r w:rsidRPr="008C56E7">
        <w:t>.</w:t>
      </w:r>
    </w:p>
    <w:p w14:paraId="354E6F14" w14:textId="77777777" w:rsidR="008C56E7" w:rsidRPr="008C56E7" w:rsidRDefault="008C56E7" w:rsidP="008C56E7">
      <w:pPr>
        <w:numPr>
          <w:ilvl w:val="0"/>
          <w:numId w:val="17"/>
        </w:numPr>
      </w:pPr>
      <w:r w:rsidRPr="008C56E7">
        <w:lastRenderedPageBreak/>
        <w:t>Bounding box precision affects recognition quality.</w:t>
      </w:r>
    </w:p>
    <w:p w14:paraId="1D0813E8" w14:textId="77777777" w:rsidR="008C56E7" w:rsidRPr="008C56E7" w:rsidRDefault="008C56E7" w:rsidP="008C56E7">
      <w:pPr>
        <w:numPr>
          <w:ilvl w:val="0"/>
          <w:numId w:val="17"/>
        </w:numPr>
      </w:pPr>
      <w:r w:rsidRPr="008C56E7">
        <w:t xml:space="preserve">Real-time performance slower on </w:t>
      </w:r>
      <w:r w:rsidRPr="008C56E7">
        <w:rPr>
          <w:b/>
          <w:bCs/>
        </w:rPr>
        <w:t>CPU-only systems</w:t>
      </w:r>
      <w:r w:rsidRPr="008C56E7">
        <w:t>.</w:t>
      </w:r>
    </w:p>
    <w:p w14:paraId="59F06340" w14:textId="77777777" w:rsidR="008C56E7" w:rsidRPr="008C56E7" w:rsidRDefault="00000000" w:rsidP="008C56E7">
      <w:r>
        <w:pict w14:anchorId="3C54E7A3">
          <v:rect id="_x0000_i1034" style="width:0;height:1.5pt" o:hralign="center" o:hrstd="t" o:hr="t" fillcolor="#a0a0a0" stroked="f"/>
        </w:pict>
      </w:r>
    </w:p>
    <w:p w14:paraId="761C8263" w14:textId="77777777" w:rsidR="008C56E7" w:rsidRPr="008C56E7" w:rsidRDefault="008C56E7" w:rsidP="008C56E7">
      <w:pPr>
        <w:rPr>
          <w:b/>
          <w:bCs/>
        </w:rPr>
      </w:pPr>
      <w:r w:rsidRPr="008C56E7">
        <w:rPr>
          <w:b/>
          <w:bCs/>
        </w:rPr>
        <w:t>Applications</w:t>
      </w:r>
    </w:p>
    <w:p w14:paraId="3EC2FEA2" w14:textId="77777777" w:rsidR="008C56E7" w:rsidRPr="008C56E7" w:rsidRDefault="008C56E7" w:rsidP="008C56E7">
      <w:pPr>
        <w:numPr>
          <w:ilvl w:val="0"/>
          <w:numId w:val="18"/>
        </w:numPr>
      </w:pPr>
      <w:r w:rsidRPr="008C56E7">
        <w:rPr>
          <w:b/>
          <w:bCs/>
        </w:rPr>
        <w:t>Document digitization</w:t>
      </w:r>
      <w:r w:rsidRPr="008C56E7">
        <w:t xml:space="preserve"> (scanned papers, invoices).</w:t>
      </w:r>
    </w:p>
    <w:p w14:paraId="59AF71A1" w14:textId="77777777" w:rsidR="008C56E7" w:rsidRPr="008C56E7" w:rsidRDefault="008C56E7" w:rsidP="008C56E7">
      <w:pPr>
        <w:numPr>
          <w:ilvl w:val="0"/>
          <w:numId w:val="18"/>
        </w:numPr>
      </w:pPr>
      <w:r w:rsidRPr="008C56E7">
        <w:rPr>
          <w:b/>
          <w:bCs/>
        </w:rPr>
        <w:t>License plate recognition</w:t>
      </w:r>
      <w:r w:rsidRPr="008C56E7">
        <w:t>.</w:t>
      </w:r>
    </w:p>
    <w:p w14:paraId="3AA71317" w14:textId="77777777" w:rsidR="008C56E7" w:rsidRPr="008C56E7" w:rsidRDefault="008C56E7" w:rsidP="008C56E7">
      <w:pPr>
        <w:numPr>
          <w:ilvl w:val="0"/>
          <w:numId w:val="18"/>
        </w:numPr>
      </w:pPr>
      <w:r w:rsidRPr="008C56E7">
        <w:rPr>
          <w:b/>
          <w:bCs/>
        </w:rPr>
        <w:t>Scene text recognition</w:t>
      </w:r>
      <w:r w:rsidRPr="008C56E7">
        <w:t xml:space="preserve"> (signboards, street images).</w:t>
      </w:r>
    </w:p>
    <w:p w14:paraId="36943EE2" w14:textId="77777777" w:rsidR="008C56E7" w:rsidRPr="008C56E7" w:rsidRDefault="008C56E7" w:rsidP="008C56E7">
      <w:pPr>
        <w:numPr>
          <w:ilvl w:val="0"/>
          <w:numId w:val="18"/>
        </w:numPr>
      </w:pPr>
      <w:r w:rsidRPr="008C56E7">
        <w:rPr>
          <w:b/>
          <w:bCs/>
        </w:rPr>
        <w:t>Assistive technology</w:t>
      </w:r>
      <w:r w:rsidRPr="008C56E7">
        <w:t xml:space="preserve"> for visually impaired users.</w:t>
      </w:r>
    </w:p>
    <w:p w14:paraId="703D42A9" w14:textId="77777777" w:rsidR="008C56E7" w:rsidRPr="008C56E7" w:rsidRDefault="00000000" w:rsidP="008C56E7">
      <w:r>
        <w:pict w14:anchorId="20472864">
          <v:rect id="_x0000_i1035" style="width:0;height:1.5pt" o:hralign="center" o:hrstd="t" o:hr="t" fillcolor="#a0a0a0" stroked="f"/>
        </w:pict>
      </w:r>
    </w:p>
    <w:p w14:paraId="79333012" w14:textId="77777777" w:rsidR="008C56E7" w:rsidRPr="008C56E7" w:rsidRDefault="008C56E7" w:rsidP="008C56E7">
      <w:pPr>
        <w:rPr>
          <w:b/>
          <w:bCs/>
        </w:rPr>
      </w:pPr>
      <w:r w:rsidRPr="008C56E7">
        <w:rPr>
          <w:b/>
          <w:bCs/>
        </w:rPr>
        <w:t>Working / Algorithm</w:t>
      </w:r>
    </w:p>
    <w:p w14:paraId="3BC82B49" w14:textId="77777777" w:rsidR="008C56E7" w:rsidRPr="008C56E7" w:rsidRDefault="008C56E7" w:rsidP="008C56E7">
      <w:r w:rsidRPr="008C56E7">
        <w:rPr>
          <w:b/>
          <w:bCs/>
        </w:rPr>
        <w:t>Step 1:</w:t>
      </w:r>
      <w:r w:rsidRPr="008C56E7">
        <w:t xml:space="preserve"> Import libraries (OpenCV, Pytesseract, NumPy, Jiwer).</w:t>
      </w:r>
      <w:r w:rsidRPr="008C56E7">
        <w:br/>
      </w:r>
      <w:r w:rsidRPr="008C56E7">
        <w:rPr>
          <w:b/>
          <w:bCs/>
        </w:rPr>
        <w:t>Step 2:</w:t>
      </w:r>
      <w:r w:rsidRPr="008C56E7">
        <w:t xml:space="preserve"> Load image dataset (ICDAR 2015).</w:t>
      </w:r>
      <w:r w:rsidRPr="008C56E7">
        <w:br/>
      </w:r>
      <w:r w:rsidRPr="008C56E7">
        <w:rPr>
          <w:b/>
          <w:bCs/>
        </w:rPr>
        <w:t>Step 3:</w:t>
      </w:r>
      <w:r w:rsidRPr="008C56E7">
        <w:t xml:space="preserve"> Preprocess image (resize, blob creation).</w:t>
      </w:r>
      <w:r w:rsidRPr="008C56E7">
        <w:br/>
      </w:r>
      <w:r w:rsidRPr="008C56E7">
        <w:rPr>
          <w:b/>
          <w:bCs/>
        </w:rPr>
        <w:t>Step 4:</w:t>
      </w:r>
      <w:r w:rsidRPr="008C56E7">
        <w:t xml:space="preserve"> Apply EAST model → extract bounding boxes.</w:t>
      </w:r>
      <w:r w:rsidRPr="008C56E7">
        <w:br/>
      </w:r>
      <w:r w:rsidRPr="008C56E7">
        <w:rPr>
          <w:b/>
          <w:bCs/>
        </w:rPr>
        <w:t>Step 5:</w:t>
      </w:r>
      <w:r w:rsidRPr="008C56E7">
        <w:t xml:space="preserve"> Apply Non-Maxima Suppression.</w:t>
      </w:r>
      <w:r w:rsidRPr="008C56E7">
        <w:br/>
      </w:r>
      <w:r w:rsidRPr="008C56E7">
        <w:rPr>
          <w:b/>
          <w:bCs/>
        </w:rPr>
        <w:t>Step 6:</w:t>
      </w:r>
      <w:r w:rsidRPr="008C56E7">
        <w:t xml:space="preserve"> Extract regions of interest (ROIs).</w:t>
      </w:r>
      <w:r w:rsidRPr="008C56E7">
        <w:br/>
      </w:r>
      <w:r w:rsidRPr="008C56E7">
        <w:rPr>
          <w:b/>
          <w:bCs/>
        </w:rPr>
        <w:t>Step 7:</w:t>
      </w:r>
      <w:r w:rsidRPr="008C56E7">
        <w:t xml:space="preserve"> Perform OCR with Tesseract.</w:t>
      </w:r>
      <w:r w:rsidRPr="008C56E7">
        <w:br/>
      </w:r>
      <w:r w:rsidRPr="008C56E7">
        <w:rPr>
          <w:b/>
          <w:bCs/>
        </w:rPr>
        <w:t>Step 8:</w:t>
      </w:r>
      <w:r w:rsidRPr="008C56E7">
        <w:t xml:space="preserve"> Compare with ground truth → calculate WER, CER.</w:t>
      </w:r>
      <w:r w:rsidRPr="008C56E7">
        <w:br/>
      </w:r>
      <w:r w:rsidRPr="008C56E7">
        <w:rPr>
          <w:b/>
          <w:bCs/>
        </w:rPr>
        <w:t>Step 9:</w:t>
      </w:r>
      <w:r w:rsidRPr="008C56E7">
        <w:t xml:space="preserve"> Visualize predictions with bounding boxes.</w:t>
      </w:r>
    </w:p>
    <w:p w14:paraId="09315608" w14:textId="77777777" w:rsidR="008C56E7" w:rsidRPr="008C56E7" w:rsidRDefault="00000000" w:rsidP="008C56E7">
      <w:r>
        <w:pict w14:anchorId="64E54570">
          <v:rect id="_x0000_i1036" style="width:0;height:1.5pt" o:hralign="center" o:hrstd="t" o:hr="t" fillcolor="#a0a0a0" stroked="f"/>
        </w:pict>
      </w:r>
    </w:p>
    <w:p w14:paraId="44BE2176" w14:textId="77777777" w:rsidR="008C56E7" w:rsidRPr="008C56E7" w:rsidRDefault="008C56E7" w:rsidP="008C56E7">
      <w:pPr>
        <w:rPr>
          <w:b/>
          <w:bCs/>
        </w:rPr>
      </w:pPr>
      <w:r w:rsidRPr="008C56E7">
        <w:rPr>
          <w:b/>
          <w:bCs/>
        </w:rPr>
        <w:t>Conclusion</w:t>
      </w:r>
    </w:p>
    <w:p w14:paraId="4D167A51" w14:textId="77777777" w:rsidR="008C56E7" w:rsidRPr="008C56E7" w:rsidRDefault="008C56E7" w:rsidP="008C56E7">
      <w:r w:rsidRPr="008C56E7">
        <w:t>The implemented text identification system successfully detected and recognized text from scene images.</w:t>
      </w:r>
      <w:r w:rsidRPr="008C56E7">
        <w:br/>
        <w:t xml:space="preserve">Using </w:t>
      </w:r>
      <w:r w:rsidRPr="008C56E7">
        <w:rPr>
          <w:b/>
          <w:bCs/>
        </w:rPr>
        <w:t>EAST for detection</w:t>
      </w:r>
      <w:r w:rsidRPr="008C56E7">
        <w:t xml:space="preserve"> and </w:t>
      </w:r>
      <w:r w:rsidRPr="008C56E7">
        <w:rPr>
          <w:b/>
          <w:bCs/>
        </w:rPr>
        <w:t>Tesseract for OCR</w:t>
      </w:r>
      <w:r w:rsidRPr="008C56E7">
        <w:t xml:space="preserve">, the model achieved reasonable performance on the </w:t>
      </w:r>
      <w:r w:rsidRPr="008C56E7">
        <w:rPr>
          <w:b/>
          <w:bCs/>
        </w:rPr>
        <w:t>ICDAR 2015 dataset</w:t>
      </w:r>
      <w:r w:rsidRPr="008C56E7">
        <w:t xml:space="preserve">, with </w:t>
      </w:r>
      <w:r w:rsidRPr="008C56E7">
        <w:rPr>
          <w:b/>
          <w:bCs/>
        </w:rPr>
        <w:t>WER and CER providing accuracy benchmarks</w:t>
      </w:r>
      <w:r w:rsidRPr="008C56E7">
        <w:t>.</w:t>
      </w:r>
      <w:r w:rsidRPr="008C56E7">
        <w:br/>
        <w:t>Visualization confirmed correct detection in most cases.</w:t>
      </w:r>
    </w:p>
    <w:p w14:paraId="725F5615" w14:textId="77777777" w:rsidR="008C56E7" w:rsidRPr="008C56E7" w:rsidRDefault="008C56E7" w:rsidP="008C56E7">
      <w:r w:rsidRPr="008C56E7">
        <w:t xml:space="preserve">This project demonstrates the effectiveness of combining </w:t>
      </w:r>
      <w:r w:rsidRPr="008C56E7">
        <w:rPr>
          <w:b/>
          <w:bCs/>
        </w:rPr>
        <w:t>deep neural networks and OCR</w:t>
      </w:r>
      <w:r w:rsidRPr="008C56E7">
        <w:t xml:space="preserve"> for robust text identification in real-world scenarios.</w:t>
      </w:r>
    </w:p>
    <w:p w14:paraId="4B21C561" w14:textId="77777777" w:rsidR="006111EB" w:rsidRDefault="006111EB"/>
    <w:sectPr w:rsidR="006111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21C54"/>
    <w:multiLevelType w:val="multilevel"/>
    <w:tmpl w:val="EB92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8435C"/>
    <w:multiLevelType w:val="multilevel"/>
    <w:tmpl w:val="DF4A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F29D8"/>
    <w:multiLevelType w:val="multilevel"/>
    <w:tmpl w:val="22CE9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E3542"/>
    <w:multiLevelType w:val="multilevel"/>
    <w:tmpl w:val="B34E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840601"/>
    <w:multiLevelType w:val="multilevel"/>
    <w:tmpl w:val="28686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A17CF7"/>
    <w:multiLevelType w:val="multilevel"/>
    <w:tmpl w:val="CA72F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E40D92"/>
    <w:multiLevelType w:val="multilevel"/>
    <w:tmpl w:val="A2B2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9C3FD1"/>
    <w:multiLevelType w:val="multilevel"/>
    <w:tmpl w:val="D416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7476EC"/>
    <w:multiLevelType w:val="multilevel"/>
    <w:tmpl w:val="2AE84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30222C"/>
    <w:multiLevelType w:val="multilevel"/>
    <w:tmpl w:val="6BF29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C11F3C"/>
    <w:multiLevelType w:val="multilevel"/>
    <w:tmpl w:val="1332A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3C0A68"/>
    <w:multiLevelType w:val="multilevel"/>
    <w:tmpl w:val="DE28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336EE3"/>
    <w:multiLevelType w:val="multilevel"/>
    <w:tmpl w:val="8814E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3B2088"/>
    <w:multiLevelType w:val="multilevel"/>
    <w:tmpl w:val="659C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8D195A"/>
    <w:multiLevelType w:val="multilevel"/>
    <w:tmpl w:val="89E8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C9175D"/>
    <w:multiLevelType w:val="multilevel"/>
    <w:tmpl w:val="FD8E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D03122"/>
    <w:multiLevelType w:val="multilevel"/>
    <w:tmpl w:val="5EC63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35437E"/>
    <w:multiLevelType w:val="multilevel"/>
    <w:tmpl w:val="0E30A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7188534">
    <w:abstractNumId w:val="11"/>
  </w:num>
  <w:num w:numId="2" w16cid:durableId="1399935116">
    <w:abstractNumId w:val="10"/>
  </w:num>
  <w:num w:numId="3" w16cid:durableId="1256937795">
    <w:abstractNumId w:val="12"/>
  </w:num>
  <w:num w:numId="4" w16cid:durableId="535197815">
    <w:abstractNumId w:val="4"/>
  </w:num>
  <w:num w:numId="5" w16cid:durableId="888344793">
    <w:abstractNumId w:val="9"/>
  </w:num>
  <w:num w:numId="6" w16cid:durableId="71316286">
    <w:abstractNumId w:val="2"/>
  </w:num>
  <w:num w:numId="7" w16cid:durableId="153959932">
    <w:abstractNumId w:val="3"/>
  </w:num>
  <w:num w:numId="8" w16cid:durableId="1018851631">
    <w:abstractNumId w:val="6"/>
  </w:num>
  <w:num w:numId="9" w16cid:durableId="1747191664">
    <w:abstractNumId w:val="14"/>
  </w:num>
  <w:num w:numId="10" w16cid:durableId="39789406">
    <w:abstractNumId w:val="15"/>
  </w:num>
  <w:num w:numId="11" w16cid:durableId="976912270">
    <w:abstractNumId w:val="17"/>
  </w:num>
  <w:num w:numId="12" w16cid:durableId="1647053000">
    <w:abstractNumId w:val="8"/>
  </w:num>
  <w:num w:numId="13" w16cid:durableId="1016738545">
    <w:abstractNumId w:val="0"/>
  </w:num>
  <w:num w:numId="14" w16cid:durableId="855729763">
    <w:abstractNumId w:val="16"/>
  </w:num>
  <w:num w:numId="15" w16cid:durableId="1480615138">
    <w:abstractNumId w:val="5"/>
  </w:num>
  <w:num w:numId="16" w16cid:durableId="1276791927">
    <w:abstractNumId w:val="1"/>
  </w:num>
  <w:num w:numId="17" w16cid:durableId="1271277322">
    <w:abstractNumId w:val="7"/>
  </w:num>
  <w:num w:numId="18" w16cid:durableId="16798471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6E7"/>
    <w:rsid w:val="000E55E6"/>
    <w:rsid w:val="00370638"/>
    <w:rsid w:val="006111EB"/>
    <w:rsid w:val="006B2386"/>
    <w:rsid w:val="007A5D0D"/>
    <w:rsid w:val="008C56E7"/>
    <w:rsid w:val="0091527B"/>
    <w:rsid w:val="00B572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8A68E"/>
  <w15:chartTrackingRefBased/>
  <w15:docId w15:val="{25F36DCA-B1FF-44D4-B98A-82F003C92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6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56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56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56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56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6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6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6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6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6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56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56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56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56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56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6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6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6E7"/>
    <w:rPr>
      <w:rFonts w:eastAsiaTheme="majorEastAsia" w:cstheme="majorBidi"/>
      <w:color w:val="272727" w:themeColor="text1" w:themeTint="D8"/>
    </w:rPr>
  </w:style>
  <w:style w:type="paragraph" w:styleId="Title">
    <w:name w:val="Title"/>
    <w:basedOn w:val="Normal"/>
    <w:next w:val="Normal"/>
    <w:link w:val="TitleChar"/>
    <w:uiPriority w:val="10"/>
    <w:qFormat/>
    <w:rsid w:val="008C56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6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6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6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6E7"/>
    <w:pPr>
      <w:spacing w:before="160"/>
      <w:jc w:val="center"/>
    </w:pPr>
    <w:rPr>
      <w:i/>
      <w:iCs/>
      <w:color w:val="404040" w:themeColor="text1" w:themeTint="BF"/>
    </w:rPr>
  </w:style>
  <w:style w:type="character" w:customStyle="1" w:styleId="QuoteChar">
    <w:name w:val="Quote Char"/>
    <w:basedOn w:val="DefaultParagraphFont"/>
    <w:link w:val="Quote"/>
    <w:uiPriority w:val="29"/>
    <w:rsid w:val="008C56E7"/>
    <w:rPr>
      <w:i/>
      <w:iCs/>
      <w:color w:val="404040" w:themeColor="text1" w:themeTint="BF"/>
    </w:rPr>
  </w:style>
  <w:style w:type="paragraph" w:styleId="ListParagraph">
    <w:name w:val="List Paragraph"/>
    <w:basedOn w:val="Normal"/>
    <w:uiPriority w:val="34"/>
    <w:qFormat/>
    <w:rsid w:val="008C56E7"/>
    <w:pPr>
      <w:ind w:left="720"/>
      <w:contextualSpacing/>
    </w:pPr>
  </w:style>
  <w:style w:type="character" w:styleId="IntenseEmphasis">
    <w:name w:val="Intense Emphasis"/>
    <w:basedOn w:val="DefaultParagraphFont"/>
    <w:uiPriority w:val="21"/>
    <w:qFormat/>
    <w:rsid w:val="008C56E7"/>
    <w:rPr>
      <w:i/>
      <w:iCs/>
      <w:color w:val="0F4761" w:themeColor="accent1" w:themeShade="BF"/>
    </w:rPr>
  </w:style>
  <w:style w:type="paragraph" w:styleId="IntenseQuote">
    <w:name w:val="Intense Quote"/>
    <w:basedOn w:val="Normal"/>
    <w:next w:val="Normal"/>
    <w:link w:val="IntenseQuoteChar"/>
    <w:uiPriority w:val="30"/>
    <w:qFormat/>
    <w:rsid w:val="008C56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6E7"/>
    <w:rPr>
      <w:i/>
      <w:iCs/>
      <w:color w:val="0F4761" w:themeColor="accent1" w:themeShade="BF"/>
    </w:rPr>
  </w:style>
  <w:style w:type="character" w:styleId="IntenseReference">
    <w:name w:val="Intense Reference"/>
    <w:basedOn w:val="DefaultParagraphFont"/>
    <w:uiPriority w:val="32"/>
    <w:qFormat/>
    <w:rsid w:val="008C56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Dahane</dc:creator>
  <cp:keywords/>
  <dc:description/>
  <cp:lastModifiedBy>Shubham Dahane</cp:lastModifiedBy>
  <cp:revision>3</cp:revision>
  <dcterms:created xsi:type="dcterms:W3CDTF">2025-09-08T09:57:00Z</dcterms:created>
  <dcterms:modified xsi:type="dcterms:W3CDTF">2025-09-09T07:54:00Z</dcterms:modified>
</cp:coreProperties>
</file>