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6456" w14:textId="52BF661E" w:rsidR="000E3350" w:rsidRPr="000E3350" w:rsidRDefault="000E3350" w:rsidP="000E3350">
      <w:r w:rsidRPr="000E3350">
        <w:rPr>
          <w:b/>
          <w:bCs/>
        </w:rPr>
        <w:t>Name</w:t>
      </w:r>
      <w:r w:rsidRPr="000E3350">
        <w:t xml:space="preserve">: </w:t>
      </w:r>
      <w:r>
        <w:t>Shubham Dahane</w:t>
      </w:r>
      <w:r w:rsidRPr="000E3350">
        <w:br/>
      </w:r>
      <w:r w:rsidRPr="000E3350">
        <w:rPr>
          <w:b/>
          <w:bCs/>
        </w:rPr>
        <w:t>Class</w:t>
      </w:r>
      <w:r w:rsidRPr="000E3350">
        <w:t>: CSE (AI) B Division</w:t>
      </w:r>
      <w:r w:rsidRPr="000E3350">
        <w:br/>
      </w:r>
      <w:r w:rsidRPr="000E3350">
        <w:rPr>
          <w:b/>
          <w:bCs/>
        </w:rPr>
        <w:t>Roll No.</w:t>
      </w:r>
      <w:r w:rsidRPr="000E3350">
        <w:t>: 282</w:t>
      </w:r>
      <w:r>
        <w:t>015</w:t>
      </w:r>
      <w:r w:rsidRPr="000E3350">
        <w:br/>
      </w:r>
      <w:r w:rsidRPr="000E3350">
        <w:rPr>
          <w:b/>
          <w:bCs/>
        </w:rPr>
        <w:t>PRN No.</w:t>
      </w:r>
      <w:r w:rsidRPr="000E3350">
        <w:t>: 22310</w:t>
      </w:r>
      <w:r>
        <w:t>312</w:t>
      </w:r>
      <w:r w:rsidRPr="000E3350">
        <w:br/>
      </w:r>
      <w:r w:rsidRPr="000E3350">
        <w:rPr>
          <w:b/>
          <w:bCs/>
        </w:rPr>
        <w:t>Subject</w:t>
      </w:r>
      <w:r w:rsidRPr="000E3350">
        <w:t>: Machine Learning</w:t>
      </w:r>
    </w:p>
    <w:p w14:paraId="3FDC1E92" w14:textId="13BD7B6C" w:rsidR="000E3350" w:rsidRPr="000E3350" w:rsidRDefault="000E3350" w:rsidP="000E3350"/>
    <w:p w14:paraId="7A8D8D05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t>Assignment 7 – Admission Prediction using Decision Tree Classifier</w:t>
      </w:r>
    </w:p>
    <w:p w14:paraId="2367EBAF" w14:textId="67348EA3" w:rsidR="000E3350" w:rsidRPr="000E3350" w:rsidRDefault="000E3350" w:rsidP="000E3350"/>
    <w:p w14:paraId="64C95D95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t>Objective</w:t>
      </w:r>
    </w:p>
    <w:p w14:paraId="1C180222" w14:textId="77777777" w:rsidR="000E3350" w:rsidRPr="000E3350" w:rsidRDefault="000E3350" w:rsidP="000E3350">
      <w:r w:rsidRPr="000E3350">
        <w:t xml:space="preserve">To build a classification model using </w:t>
      </w:r>
      <w:r w:rsidRPr="000E3350">
        <w:rPr>
          <w:b/>
          <w:bCs/>
        </w:rPr>
        <w:t>Decision Tree Classifier</w:t>
      </w:r>
      <w:r w:rsidRPr="000E3350">
        <w:t xml:space="preserve"> to assist </w:t>
      </w:r>
      <w:proofErr w:type="spellStart"/>
      <w:r w:rsidRPr="000E3350">
        <w:t>counselors</w:t>
      </w:r>
      <w:proofErr w:type="spellEnd"/>
      <w:r w:rsidRPr="000E3350">
        <w:t xml:space="preserve"> in predicting whether a student will be admitted (1) or not admitted (0) to a foreign university based on GRE, TOEFL, CGPA, and other academic indicators.</w:t>
      </w:r>
    </w:p>
    <w:p w14:paraId="6016A67F" w14:textId="6650EA17" w:rsidR="000E3350" w:rsidRPr="000E3350" w:rsidRDefault="000E3350" w:rsidP="000E3350"/>
    <w:p w14:paraId="5FFE2F4D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t>Dataset Description</w:t>
      </w:r>
    </w:p>
    <w:p w14:paraId="35697CA8" w14:textId="77777777" w:rsidR="000E3350" w:rsidRPr="000E3350" w:rsidRDefault="000E3350" w:rsidP="000E3350">
      <w:r w:rsidRPr="000E3350">
        <w:t>The dataset contains the following features:</w:t>
      </w:r>
    </w:p>
    <w:p w14:paraId="2AE01126" w14:textId="77777777" w:rsidR="000E3350" w:rsidRPr="000E3350" w:rsidRDefault="000E3350" w:rsidP="000E3350">
      <w:pPr>
        <w:numPr>
          <w:ilvl w:val="0"/>
          <w:numId w:val="1"/>
        </w:numPr>
      </w:pPr>
      <w:r w:rsidRPr="000E3350">
        <w:rPr>
          <w:b/>
          <w:bCs/>
        </w:rPr>
        <w:t>GRE Score</w:t>
      </w:r>
      <w:r w:rsidRPr="000E3350">
        <w:t xml:space="preserve"> (out of 340)</w:t>
      </w:r>
    </w:p>
    <w:p w14:paraId="70FEA9A8" w14:textId="77777777" w:rsidR="000E3350" w:rsidRPr="000E3350" w:rsidRDefault="000E3350" w:rsidP="000E3350">
      <w:pPr>
        <w:numPr>
          <w:ilvl w:val="0"/>
          <w:numId w:val="1"/>
        </w:numPr>
      </w:pPr>
      <w:r w:rsidRPr="000E3350">
        <w:rPr>
          <w:b/>
          <w:bCs/>
        </w:rPr>
        <w:t>TOEFL Score</w:t>
      </w:r>
      <w:r w:rsidRPr="000E3350">
        <w:t xml:space="preserve"> (out of 120)</w:t>
      </w:r>
    </w:p>
    <w:p w14:paraId="74BF7D7A" w14:textId="77777777" w:rsidR="000E3350" w:rsidRPr="000E3350" w:rsidRDefault="000E3350" w:rsidP="000E3350">
      <w:pPr>
        <w:numPr>
          <w:ilvl w:val="0"/>
          <w:numId w:val="1"/>
        </w:numPr>
      </w:pPr>
      <w:r w:rsidRPr="000E3350">
        <w:rPr>
          <w:b/>
          <w:bCs/>
        </w:rPr>
        <w:t>University Rating</w:t>
      </w:r>
      <w:r w:rsidRPr="000E3350">
        <w:t xml:space="preserve"> (1 to 5)</w:t>
      </w:r>
    </w:p>
    <w:p w14:paraId="713D9D70" w14:textId="77777777" w:rsidR="000E3350" w:rsidRPr="000E3350" w:rsidRDefault="000E3350" w:rsidP="000E3350">
      <w:pPr>
        <w:numPr>
          <w:ilvl w:val="0"/>
          <w:numId w:val="1"/>
        </w:numPr>
      </w:pPr>
      <w:r w:rsidRPr="000E3350">
        <w:rPr>
          <w:b/>
          <w:bCs/>
        </w:rPr>
        <w:t>SOP</w:t>
      </w:r>
      <w:r w:rsidRPr="000E3350">
        <w:t xml:space="preserve"> – Statement of Purpose strength (1 to 5)</w:t>
      </w:r>
    </w:p>
    <w:p w14:paraId="63CDD615" w14:textId="77777777" w:rsidR="000E3350" w:rsidRPr="000E3350" w:rsidRDefault="000E3350" w:rsidP="000E3350">
      <w:pPr>
        <w:numPr>
          <w:ilvl w:val="0"/>
          <w:numId w:val="1"/>
        </w:numPr>
      </w:pPr>
      <w:r w:rsidRPr="000E3350">
        <w:rPr>
          <w:b/>
          <w:bCs/>
        </w:rPr>
        <w:t>LOR</w:t>
      </w:r>
      <w:r w:rsidRPr="000E3350">
        <w:t xml:space="preserve"> – Letter of Recommendation strength (1 to 5)</w:t>
      </w:r>
    </w:p>
    <w:p w14:paraId="6A9AE255" w14:textId="77777777" w:rsidR="000E3350" w:rsidRPr="000E3350" w:rsidRDefault="000E3350" w:rsidP="000E3350">
      <w:pPr>
        <w:numPr>
          <w:ilvl w:val="0"/>
          <w:numId w:val="1"/>
        </w:numPr>
      </w:pPr>
      <w:r w:rsidRPr="000E3350">
        <w:rPr>
          <w:b/>
          <w:bCs/>
        </w:rPr>
        <w:t>CGPA</w:t>
      </w:r>
      <w:r w:rsidRPr="000E3350">
        <w:t xml:space="preserve"> – Undergraduate GPA (out of 10)</w:t>
      </w:r>
    </w:p>
    <w:p w14:paraId="52E9B6A3" w14:textId="77777777" w:rsidR="000E3350" w:rsidRPr="000E3350" w:rsidRDefault="000E3350" w:rsidP="000E3350">
      <w:pPr>
        <w:numPr>
          <w:ilvl w:val="0"/>
          <w:numId w:val="1"/>
        </w:numPr>
      </w:pPr>
      <w:r w:rsidRPr="000E3350">
        <w:rPr>
          <w:b/>
          <w:bCs/>
        </w:rPr>
        <w:t>Research</w:t>
      </w:r>
      <w:r w:rsidRPr="000E3350">
        <w:t xml:space="preserve"> – Research Experience (0 = No, 1 = Yes)</w:t>
      </w:r>
    </w:p>
    <w:p w14:paraId="6B106A4C" w14:textId="77777777" w:rsidR="000E3350" w:rsidRPr="000E3350" w:rsidRDefault="000E3350" w:rsidP="000E3350">
      <w:pPr>
        <w:numPr>
          <w:ilvl w:val="0"/>
          <w:numId w:val="1"/>
        </w:numPr>
      </w:pPr>
      <w:r w:rsidRPr="000E3350">
        <w:rPr>
          <w:b/>
          <w:bCs/>
        </w:rPr>
        <w:t>Chance of Admit</w:t>
      </w:r>
      <w:r w:rsidRPr="000E3350">
        <w:t xml:space="preserve"> – Continuous values between 0 and 1, converted to binary:</w:t>
      </w:r>
    </w:p>
    <w:p w14:paraId="6FCAD2B4" w14:textId="77777777" w:rsidR="000E3350" w:rsidRPr="000E3350" w:rsidRDefault="000E3350" w:rsidP="000E3350">
      <w:pPr>
        <w:numPr>
          <w:ilvl w:val="1"/>
          <w:numId w:val="1"/>
        </w:numPr>
      </w:pPr>
      <w:r w:rsidRPr="000E3350">
        <w:t xml:space="preserve">&lt; 0.75 → </w:t>
      </w:r>
      <w:r w:rsidRPr="000E3350">
        <w:rPr>
          <w:b/>
          <w:bCs/>
        </w:rPr>
        <w:t>0</w:t>
      </w:r>
      <w:r w:rsidRPr="000E3350">
        <w:t xml:space="preserve"> (Not Admitted)</w:t>
      </w:r>
    </w:p>
    <w:p w14:paraId="53022F36" w14:textId="77777777" w:rsidR="000E3350" w:rsidRPr="000E3350" w:rsidRDefault="000E3350" w:rsidP="000E3350">
      <w:pPr>
        <w:numPr>
          <w:ilvl w:val="1"/>
          <w:numId w:val="1"/>
        </w:numPr>
      </w:pPr>
      <w:r w:rsidRPr="000E3350">
        <w:t xml:space="preserve">≥ 0.75 → </w:t>
      </w:r>
      <w:r w:rsidRPr="000E3350">
        <w:rPr>
          <w:b/>
          <w:bCs/>
        </w:rPr>
        <w:t>1</w:t>
      </w:r>
      <w:r w:rsidRPr="000E3350">
        <w:t xml:space="preserve"> (Admitted)</w:t>
      </w:r>
    </w:p>
    <w:p w14:paraId="15DA1325" w14:textId="49315D41" w:rsidR="000E3350" w:rsidRPr="000E3350" w:rsidRDefault="000E3350" w:rsidP="000E3350"/>
    <w:p w14:paraId="6A1D34D3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t>1. Data Preprocessing</w:t>
      </w:r>
    </w:p>
    <w:p w14:paraId="7D80804E" w14:textId="77777777" w:rsidR="000E3350" w:rsidRPr="000E3350" w:rsidRDefault="000E3350" w:rsidP="000E3350">
      <w:pPr>
        <w:numPr>
          <w:ilvl w:val="0"/>
          <w:numId w:val="2"/>
        </w:numPr>
      </w:pPr>
      <w:r w:rsidRPr="000E3350">
        <w:rPr>
          <w:b/>
          <w:bCs/>
        </w:rPr>
        <w:t>Dataset Loading</w:t>
      </w:r>
      <w:r w:rsidRPr="000E3350">
        <w:t xml:space="preserve">: Imported using </w:t>
      </w:r>
      <w:r w:rsidRPr="000E3350">
        <w:rPr>
          <w:b/>
          <w:bCs/>
        </w:rPr>
        <w:t>pandas</w:t>
      </w:r>
      <w:r w:rsidRPr="000E3350">
        <w:t>.</w:t>
      </w:r>
    </w:p>
    <w:p w14:paraId="45C721A1" w14:textId="77777777" w:rsidR="000E3350" w:rsidRPr="000E3350" w:rsidRDefault="000E3350" w:rsidP="000E3350">
      <w:pPr>
        <w:numPr>
          <w:ilvl w:val="0"/>
          <w:numId w:val="2"/>
        </w:numPr>
      </w:pPr>
      <w:r w:rsidRPr="000E3350">
        <w:rPr>
          <w:b/>
          <w:bCs/>
        </w:rPr>
        <w:t>Missing Values</w:t>
      </w:r>
      <w:r w:rsidRPr="000E3350">
        <w:t xml:space="preserve">: Checked using </w:t>
      </w:r>
      <w:proofErr w:type="spellStart"/>
      <w:r w:rsidRPr="000E3350">
        <w:t>isnull</w:t>
      </w:r>
      <w:proofErr w:type="spellEnd"/>
      <w:r w:rsidRPr="000E3350">
        <w:t>(</w:t>
      </w:r>
      <w:proofErr w:type="gramStart"/>
      <w:r w:rsidRPr="000E3350">
        <w:t>).sum</w:t>
      </w:r>
      <w:proofErr w:type="gramEnd"/>
      <w:r w:rsidRPr="000E3350">
        <w:t>(), and none were found.</w:t>
      </w:r>
    </w:p>
    <w:p w14:paraId="0361E98B" w14:textId="77777777" w:rsidR="000E3350" w:rsidRPr="000E3350" w:rsidRDefault="000E3350" w:rsidP="000E3350">
      <w:pPr>
        <w:numPr>
          <w:ilvl w:val="0"/>
          <w:numId w:val="2"/>
        </w:numPr>
      </w:pPr>
      <w:r w:rsidRPr="000E3350">
        <w:rPr>
          <w:b/>
          <w:bCs/>
        </w:rPr>
        <w:t>Column Renaming</w:t>
      </w:r>
      <w:r w:rsidRPr="000E3350">
        <w:t>: Cleaned up for easier processing (if needed).</w:t>
      </w:r>
    </w:p>
    <w:p w14:paraId="5E493AFB" w14:textId="77777777" w:rsidR="000E3350" w:rsidRPr="000E3350" w:rsidRDefault="000E3350" w:rsidP="000E3350">
      <w:pPr>
        <w:numPr>
          <w:ilvl w:val="0"/>
          <w:numId w:val="2"/>
        </w:numPr>
      </w:pPr>
      <w:r w:rsidRPr="000E3350">
        <w:rPr>
          <w:b/>
          <w:bCs/>
        </w:rPr>
        <w:t>Target Variable Transformation</w:t>
      </w:r>
      <w:r w:rsidRPr="000E3350">
        <w:t>:</w:t>
      </w:r>
    </w:p>
    <w:p w14:paraId="3A68A5F2" w14:textId="77777777" w:rsidR="000E3350" w:rsidRPr="000E3350" w:rsidRDefault="000E3350" w:rsidP="000E3350">
      <w:pPr>
        <w:numPr>
          <w:ilvl w:val="1"/>
          <w:numId w:val="2"/>
        </w:numPr>
      </w:pPr>
      <w:r w:rsidRPr="000E3350">
        <w:t xml:space="preserve">The Chance of Admit column was </w:t>
      </w:r>
      <w:r w:rsidRPr="000E3350">
        <w:rPr>
          <w:b/>
          <w:bCs/>
        </w:rPr>
        <w:t>binarized</w:t>
      </w:r>
      <w:r w:rsidRPr="000E3350">
        <w:t xml:space="preserve"> to create a new target column called </w:t>
      </w:r>
      <w:r w:rsidRPr="000E3350">
        <w:rPr>
          <w:b/>
          <w:bCs/>
        </w:rPr>
        <w:t>Admitted</w:t>
      </w:r>
      <w:r w:rsidRPr="000E3350">
        <w:t>.</w:t>
      </w:r>
    </w:p>
    <w:p w14:paraId="564786FC" w14:textId="77777777" w:rsidR="000E3350" w:rsidRPr="000E3350" w:rsidRDefault="000E3350" w:rsidP="000E3350">
      <w:proofErr w:type="spellStart"/>
      <w:r w:rsidRPr="000E3350">
        <w:lastRenderedPageBreak/>
        <w:t>df</w:t>
      </w:r>
      <w:proofErr w:type="spellEnd"/>
      <w:r w:rsidRPr="000E3350">
        <w:t>['Admitted'] = (</w:t>
      </w:r>
      <w:proofErr w:type="spellStart"/>
      <w:proofErr w:type="gramStart"/>
      <w:r w:rsidRPr="000E3350">
        <w:t>df</w:t>
      </w:r>
      <w:proofErr w:type="spellEnd"/>
      <w:r w:rsidRPr="000E3350">
        <w:t>[</w:t>
      </w:r>
      <w:proofErr w:type="gramEnd"/>
      <w:r w:rsidRPr="000E3350">
        <w:t>'Chance of Admit'] &gt;= 0.75</w:t>
      </w:r>
      <w:proofErr w:type="gramStart"/>
      <w:r w:rsidRPr="000E3350">
        <w:t>).</w:t>
      </w:r>
      <w:proofErr w:type="spellStart"/>
      <w:r w:rsidRPr="000E3350">
        <w:t>astype</w:t>
      </w:r>
      <w:proofErr w:type="spellEnd"/>
      <w:proofErr w:type="gramEnd"/>
      <w:r w:rsidRPr="000E3350">
        <w:t>(int)</w:t>
      </w:r>
    </w:p>
    <w:p w14:paraId="1112532E" w14:textId="77777777" w:rsidR="000E3350" w:rsidRPr="000E3350" w:rsidRDefault="000E3350" w:rsidP="000E3350">
      <w:pPr>
        <w:numPr>
          <w:ilvl w:val="0"/>
          <w:numId w:val="3"/>
        </w:numPr>
      </w:pPr>
      <w:r w:rsidRPr="000E3350">
        <w:rPr>
          <w:b/>
          <w:bCs/>
        </w:rPr>
        <w:t>Exploratory Visualization</w:t>
      </w:r>
      <w:r w:rsidRPr="000E3350">
        <w:t>:</w:t>
      </w:r>
    </w:p>
    <w:p w14:paraId="070DD931" w14:textId="77777777" w:rsidR="000E3350" w:rsidRPr="000E3350" w:rsidRDefault="000E3350" w:rsidP="000E3350">
      <w:pPr>
        <w:numPr>
          <w:ilvl w:val="1"/>
          <w:numId w:val="3"/>
        </w:numPr>
      </w:pPr>
      <w:r w:rsidRPr="000E3350">
        <w:t>TOEFL score histogram and GRE vs TOEFL scatter plot were plotted to understand score distribution and correlation.</w:t>
      </w:r>
    </w:p>
    <w:p w14:paraId="3951D93C" w14:textId="05D36BD8" w:rsidR="000E3350" w:rsidRPr="000E3350" w:rsidRDefault="000E3350" w:rsidP="000E3350"/>
    <w:p w14:paraId="1407A1A0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t>2. Data Preparation</w:t>
      </w:r>
    </w:p>
    <w:p w14:paraId="03D02DE7" w14:textId="77777777" w:rsidR="000E3350" w:rsidRPr="000E3350" w:rsidRDefault="000E3350" w:rsidP="000E3350">
      <w:pPr>
        <w:numPr>
          <w:ilvl w:val="0"/>
          <w:numId w:val="4"/>
        </w:numPr>
      </w:pPr>
      <w:r w:rsidRPr="000E3350">
        <w:rPr>
          <w:b/>
          <w:bCs/>
        </w:rPr>
        <w:t>Irrelevant Columns Removed</w:t>
      </w:r>
      <w:r w:rsidRPr="000E3350">
        <w:t>:</w:t>
      </w:r>
    </w:p>
    <w:p w14:paraId="647DA1ED" w14:textId="77777777" w:rsidR="000E3350" w:rsidRPr="000E3350" w:rsidRDefault="000E3350" w:rsidP="000E3350">
      <w:pPr>
        <w:numPr>
          <w:ilvl w:val="1"/>
          <w:numId w:val="4"/>
        </w:numPr>
      </w:pPr>
      <w:r w:rsidRPr="000E3350">
        <w:t>Serial No. and Chance of Admit were dropped.</w:t>
      </w:r>
    </w:p>
    <w:p w14:paraId="42B9E4FA" w14:textId="77777777" w:rsidR="000E3350" w:rsidRPr="000E3350" w:rsidRDefault="000E3350" w:rsidP="000E3350">
      <w:pPr>
        <w:numPr>
          <w:ilvl w:val="0"/>
          <w:numId w:val="4"/>
        </w:numPr>
      </w:pPr>
      <w:r w:rsidRPr="000E3350">
        <w:rPr>
          <w:b/>
          <w:bCs/>
        </w:rPr>
        <w:t>Feature Matrix (X)</w:t>
      </w:r>
      <w:r w:rsidRPr="000E3350">
        <w:t>: All independent variables.</w:t>
      </w:r>
    </w:p>
    <w:p w14:paraId="70922987" w14:textId="77777777" w:rsidR="000E3350" w:rsidRPr="000E3350" w:rsidRDefault="000E3350" w:rsidP="000E3350">
      <w:pPr>
        <w:numPr>
          <w:ilvl w:val="0"/>
          <w:numId w:val="4"/>
        </w:numPr>
      </w:pPr>
      <w:r w:rsidRPr="000E3350">
        <w:rPr>
          <w:b/>
          <w:bCs/>
        </w:rPr>
        <w:t>Target Variable (y)</w:t>
      </w:r>
      <w:r w:rsidRPr="000E3350">
        <w:t>: Admitted (binary).</w:t>
      </w:r>
    </w:p>
    <w:p w14:paraId="325010A9" w14:textId="77777777" w:rsidR="000E3350" w:rsidRPr="000E3350" w:rsidRDefault="000E3350" w:rsidP="000E3350">
      <w:pPr>
        <w:numPr>
          <w:ilvl w:val="0"/>
          <w:numId w:val="4"/>
        </w:numPr>
      </w:pPr>
      <w:r w:rsidRPr="000E3350">
        <w:rPr>
          <w:b/>
          <w:bCs/>
        </w:rPr>
        <w:t>Train-Test Split</w:t>
      </w:r>
      <w:r w:rsidRPr="000E3350">
        <w:t>:</w:t>
      </w:r>
    </w:p>
    <w:p w14:paraId="449BFD89" w14:textId="77777777" w:rsidR="000E3350" w:rsidRPr="000E3350" w:rsidRDefault="000E3350" w:rsidP="000E3350">
      <w:pPr>
        <w:numPr>
          <w:ilvl w:val="1"/>
          <w:numId w:val="4"/>
        </w:numPr>
      </w:pPr>
      <w:r w:rsidRPr="000E3350">
        <w:t xml:space="preserve">80% for training and 20% for testing using </w:t>
      </w:r>
      <w:proofErr w:type="spellStart"/>
      <w:r w:rsidRPr="000E3350">
        <w:t>train_test_split</w:t>
      </w:r>
      <w:proofErr w:type="spellEnd"/>
      <w:r w:rsidRPr="000E3350">
        <w:t>.</w:t>
      </w:r>
    </w:p>
    <w:p w14:paraId="2F5A37F4" w14:textId="1ADD0028" w:rsidR="000E3350" w:rsidRPr="000E3350" w:rsidRDefault="000E3350" w:rsidP="000E3350"/>
    <w:p w14:paraId="3321548C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t>3. Model Building</w:t>
      </w:r>
    </w:p>
    <w:p w14:paraId="20B54E96" w14:textId="77777777" w:rsidR="000E3350" w:rsidRPr="000E3350" w:rsidRDefault="000E3350" w:rsidP="000E3350">
      <w:pPr>
        <w:numPr>
          <w:ilvl w:val="0"/>
          <w:numId w:val="5"/>
        </w:numPr>
      </w:pPr>
      <w:r w:rsidRPr="000E3350">
        <w:rPr>
          <w:b/>
          <w:bCs/>
        </w:rPr>
        <w:t>Model Used</w:t>
      </w:r>
      <w:r w:rsidRPr="000E3350">
        <w:t xml:space="preserve">: </w:t>
      </w:r>
      <w:proofErr w:type="spellStart"/>
      <w:r w:rsidRPr="000E3350">
        <w:t>DecisionTreeClassifier</w:t>
      </w:r>
      <w:proofErr w:type="spellEnd"/>
      <w:r w:rsidRPr="000E3350">
        <w:t xml:space="preserve"> from </w:t>
      </w:r>
      <w:proofErr w:type="spellStart"/>
      <w:proofErr w:type="gramStart"/>
      <w:r w:rsidRPr="000E3350">
        <w:t>sklearn.tree</w:t>
      </w:r>
      <w:proofErr w:type="spellEnd"/>
      <w:proofErr w:type="gramEnd"/>
      <w:r w:rsidRPr="000E3350">
        <w:t>.</w:t>
      </w:r>
    </w:p>
    <w:p w14:paraId="66948E28" w14:textId="77777777" w:rsidR="000E3350" w:rsidRPr="000E3350" w:rsidRDefault="000E3350" w:rsidP="000E3350">
      <w:pPr>
        <w:numPr>
          <w:ilvl w:val="0"/>
          <w:numId w:val="5"/>
        </w:numPr>
      </w:pPr>
      <w:r w:rsidRPr="000E3350">
        <w:rPr>
          <w:b/>
          <w:bCs/>
        </w:rPr>
        <w:t>Training</w:t>
      </w:r>
      <w:r w:rsidRPr="000E3350">
        <w:t xml:space="preserve">: </w:t>
      </w:r>
      <w:proofErr w:type="gramStart"/>
      <w:r w:rsidRPr="000E3350">
        <w:t>Applied .fit</w:t>
      </w:r>
      <w:proofErr w:type="gramEnd"/>
      <w:r w:rsidRPr="000E3350">
        <w:t>() method on training data.</w:t>
      </w:r>
    </w:p>
    <w:p w14:paraId="6C1E812D" w14:textId="77777777" w:rsidR="000E3350" w:rsidRPr="000E3350" w:rsidRDefault="000E3350" w:rsidP="000E3350">
      <w:pPr>
        <w:numPr>
          <w:ilvl w:val="0"/>
          <w:numId w:val="5"/>
        </w:numPr>
      </w:pPr>
      <w:r w:rsidRPr="000E3350">
        <w:rPr>
          <w:b/>
          <w:bCs/>
        </w:rPr>
        <w:t>Prediction</w:t>
      </w:r>
      <w:r w:rsidRPr="000E3350">
        <w:t xml:space="preserve">: </w:t>
      </w:r>
      <w:proofErr w:type="gramStart"/>
      <w:r w:rsidRPr="000E3350">
        <w:t>Used .predict</w:t>
      </w:r>
      <w:proofErr w:type="gramEnd"/>
      <w:r w:rsidRPr="000E3350">
        <w:t>() on test data.</w:t>
      </w:r>
    </w:p>
    <w:p w14:paraId="694E83B8" w14:textId="2B5BCB56" w:rsidR="000E3350" w:rsidRPr="000E3350" w:rsidRDefault="000E3350" w:rsidP="000E3350"/>
    <w:p w14:paraId="04202B19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t>4. Model Evaluation</w:t>
      </w:r>
    </w:p>
    <w:p w14:paraId="61221E38" w14:textId="77777777" w:rsidR="000E3350" w:rsidRPr="000E3350" w:rsidRDefault="000E3350" w:rsidP="000E3350">
      <w:r w:rsidRPr="000E3350">
        <w:t xml:space="preserve">The following metrics were calculated using </w:t>
      </w:r>
      <w:proofErr w:type="spellStart"/>
      <w:proofErr w:type="gramStart"/>
      <w:r w:rsidRPr="000E3350">
        <w:t>sklearn.metrics</w:t>
      </w:r>
      <w:proofErr w:type="spellEnd"/>
      <w:proofErr w:type="gramEnd"/>
      <w:r w:rsidRPr="000E335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636"/>
      </w:tblGrid>
      <w:tr w:rsidR="000E3350" w:rsidRPr="000E3350" w14:paraId="33CD3DD0" w14:textId="77777777" w:rsidTr="000E3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E36C3" w14:textId="77777777" w:rsidR="000E3350" w:rsidRPr="000E3350" w:rsidRDefault="000E3350" w:rsidP="000E3350">
            <w:pPr>
              <w:rPr>
                <w:b/>
                <w:bCs/>
              </w:rPr>
            </w:pPr>
            <w:r w:rsidRPr="000E335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1B7D0AC" w14:textId="77777777" w:rsidR="000E3350" w:rsidRPr="000E3350" w:rsidRDefault="000E3350" w:rsidP="000E3350">
            <w:pPr>
              <w:rPr>
                <w:b/>
                <w:bCs/>
              </w:rPr>
            </w:pPr>
            <w:r w:rsidRPr="000E3350">
              <w:rPr>
                <w:b/>
                <w:bCs/>
              </w:rPr>
              <w:t>Value</w:t>
            </w:r>
          </w:p>
        </w:tc>
      </w:tr>
      <w:tr w:rsidR="000E3350" w:rsidRPr="000E3350" w14:paraId="1F47D39D" w14:textId="77777777" w:rsidTr="000E3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1A9E" w14:textId="77777777" w:rsidR="000E3350" w:rsidRPr="000E3350" w:rsidRDefault="000E3350" w:rsidP="000E3350">
            <w:r w:rsidRPr="000E3350">
              <w:rPr>
                <w:b/>
                <w:bCs/>
              </w:rPr>
              <w:t>Accuracy Score</w:t>
            </w:r>
          </w:p>
        </w:tc>
        <w:tc>
          <w:tcPr>
            <w:tcW w:w="0" w:type="auto"/>
            <w:vAlign w:val="center"/>
            <w:hideMark/>
          </w:tcPr>
          <w:p w14:paraId="350F193C" w14:textId="77777777" w:rsidR="000E3350" w:rsidRPr="000E3350" w:rsidRDefault="000E3350" w:rsidP="000E3350">
            <w:r w:rsidRPr="000E3350">
              <w:t>0.85</w:t>
            </w:r>
          </w:p>
        </w:tc>
      </w:tr>
      <w:tr w:rsidR="000E3350" w:rsidRPr="000E3350" w14:paraId="043C8F10" w14:textId="77777777" w:rsidTr="000E3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E615" w14:textId="77777777" w:rsidR="000E3350" w:rsidRPr="000E3350" w:rsidRDefault="000E3350" w:rsidP="000E3350">
            <w:r w:rsidRPr="000E3350">
              <w:rPr>
                <w:b/>
                <w:bCs/>
              </w:rPr>
              <w:t>Precision Score</w:t>
            </w:r>
          </w:p>
        </w:tc>
        <w:tc>
          <w:tcPr>
            <w:tcW w:w="0" w:type="auto"/>
            <w:vAlign w:val="center"/>
            <w:hideMark/>
          </w:tcPr>
          <w:p w14:paraId="5BC0885F" w14:textId="77777777" w:rsidR="000E3350" w:rsidRPr="000E3350" w:rsidRDefault="000E3350" w:rsidP="000E3350">
            <w:r w:rsidRPr="000E3350">
              <w:t>0.744</w:t>
            </w:r>
          </w:p>
        </w:tc>
      </w:tr>
      <w:tr w:rsidR="000E3350" w:rsidRPr="000E3350" w14:paraId="69B9E093" w14:textId="77777777" w:rsidTr="000E3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1788" w14:textId="77777777" w:rsidR="000E3350" w:rsidRPr="000E3350" w:rsidRDefault="000E3350" w:rsidP="000E3350">
            <w:r w:rsidRPr="000E3350">
              <w:rPr>
                <w:b/>
                <w:bCs/>
              </w:rPr>
              <w:t>Recall Score</w:t>
            </w:r>
          </w:p>
        </w:tc>
        <w:tc>
          <w:tcPr>
            <w:tcW w:w="0" w:type="auto"/>
            <w:vAlign w:val="center"/>
            <w:hideMark/>
          </w:tcPr>
          <w:p w14:paraId="69187127" w14:textId="77777777" w:rsidR="000E3350" w:rsidRPr="000E3350" w:rsidRDefault="000E3350" w:rsidP="000E3350">
            <w:r w:rsidRPr="000E3350">
              <w:t>0.97</w:t>
            </w:r>
          </w:p>
        </w:tc>
      </w:tr>
      <w:tr w:rsidR="000E3350" w:rsidRPr="000E3350" w14:paraId="5039E17A" w14:textId="77777777" w:rsidTr="000E3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94777" w14:textId="77777777" w:rsidR="000E3350" w:rsidRPr="000E3350" w:rsidRDefault="000E3350" w:rsidP="000E3350">
            <w:r w:rsidRPr="000E3350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02674E77" w14:textId="77777777" w:rsidR="000E3350" w:rsidRPr="000E3350" w:rsidRDefault="000E3350" w:rsidP="000E3350">
            <w:r w:rsidRPr="000E3350">
              <w:t>0.842</w:t>
            </w:r>
          </w:p>
        </w:tc>
      </w:tr>
    </w:tbl>
    <w:p w14:paraId="578BF2A4" w14:textId="77777777" w:rsidR="000E3350" w:rsidRPr="000E3350" w:rsidRDefault="000E3350" w:rsidP="000E3350">
      <w:pPr>
        <w:numPr>
          <w:ilvl w:val="0"/>
          <w:numId w:val="6"/>
        </w:numPr>
      </w:pPr>
      <w:r w:rsidRPr="000E3350">
        <w:rPr>
          <w:b/>
          <w:bCs/>
        </w:rPr>
        <w:t>Confusion Matrix</w:t>
      </w:r>
      <w:r w:rsidRPr="000E3350">
        <w:t>: Generated to visualize true positives, true negatives, false positives, and false negatives.</w:t>
      </w:r>
    </w:p>
    <w:p w14:paraId="2EE86EF2" w14:textId="77777777" w:rsidR="000E3350" w:rsidRDefault="000E3350" w:rsidP="000E3350">
      <w:pPr>
        <w:numPr>
          <w:ilvl w:val="0"/>
          <w:numId w:val="6"/>
        </w:numPr>
      </w:pPr>
      <w:r w:rsidRPr="000E3350">
        <w:rPr>
          <w:b/>
          <w:bCs/>
        </w:rPr>
        <w:t>Classification Report</w:t>
      </w:r>
      <w:r w:rsidRPr="000E3350">
        <w:t xml:space="preserve">: Detailed class-wise metrics printed using </w:t>
      </w:r>
      <w:proofErr w:type="spellStart"/>
      <w:r w:rsidRPr="000E3350">
        <w:t>classification_report</w:t>
      </w:r>
      <w:proofErr w:type="spellEnd"/>
      <w:r w:rsidRPr="000E3350">
        <w:t>.</w:t>
      </w:r>
    </w:p>
    <w:p w14:paraId="5D1E9C3F" w14:textId="403EF5DD" w:rsidR="000E3350" w:rsidRPr="000E3350" w:rsidRDefault="000E3350" w:rsidP="000E3350">
      <w:pPr>
        <w:ind w:left="720"/>
      </w:pPr>
      <w:r w:rsidRPr="000E3350">
        <w:lastRenderedPageBreak/>
        <w:drawing>
          <wp:inline distT="0" distB="0" distL="0" distR="0" wp14:anchorId="4A6AF5C1" wp14:editId="11E24B8A">
            <wp:extent cx="3671909" cy="2880360"/>
            <wp:effectExtent l="0" t="0" r="5080" b="0"/>
            <wp:docPr id="722608797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08797" name="Picture 1" descr="A blue squares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621" cy="28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0CF0" w14:textId="7B945CAF" w:rsidR="000E3350" w:rsidRPr="000E3350" w:rsidRDefault="000E3350" w:rsidP="000E3350"/>
    <w:p w14:paraId="44FE108E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t>5. Decision Tree Visualization</w:t>
      </w:r>
    </w:p>
    <w:p w14:paraId="61CDE85B" w14:textId="77777777" w:rsidR="000E3350" w:rsidRPr="000E3350" w:rsidRDefault="000E3350" w:rsidP="000E3350">
      <w:pPr>
        <w:numPr>
          <w:ilvl w:val="0"/>
          <w:numId w:val="7"/>
        </w:numPr>
      </w:pPr>
      <w:r w:rsidRPr="000E3350">
        <w:t xml:space="preserve">Used </w:t>
      </w:r>
      <w:proofErr w:type="spellStart"/>
      <w:r w:rsidRPr="000E3350">
        <w:t>plot_</w:t>
      </w:r>
      <w:proofErr w:type="gramStart"/>
      <w:r w:rsidRPr="000E3350">
        <w:t>tree</w:t>
      </w:r>
      <w:proofErr w:type="spellEnd"/>
      <w:r w:rsidRPr="000E3350">
        <w:t>(</w:t>
      </w:r>
      <w:proofErr w:type="gramEnd"/>
      <w:r w:rsidRPr="000E3350">
        <w:t xml:space="preserve">) from </w:t>
      </w:r>
      <w:proofErr w:type="spellStart"/>
      <w:proofErr w:type="gramStart"/>
      <w:r w:rsidRPr="000E3350">
        <w:t>sklearn.tree</w:t>
      </w:r>
      <w:proofErr w:type="spellEnd"/>
      <w:proofErr w:type="gramEnd"/>
      <w:r w:rsidRPr="000E3350">
        <w:t xml:space="preserve"> to visualize the trained decision tree with all feature splits and paths.</w:t>
      </w:r>
    </w:p>
    <w:p w14:paraId="2D953232" w14:textId="77777777" w:rsidR="000E3350" w:rsidRPr="000E3350" w:rsidRDefault="000E3350" w:rsidP="000E3350">
      <w:proofErr w:type="spellStart"/>
      <w:proofErr w:type="gramStart"/>
      <w:r w:rsidRPr="000E3350">
        <w:t>plt.figure</w:t>
      </w:r>
      <w:proofErr w:type="spellEnd"/>
      <w:proofErr w:type="gramEnd"/>
      <w:r w:rsidRPr="000E3350">
        <w:t>(</w:t>
      </w:r>
      <w:proofErr w:type="spellStart"/>
      <w:r w:rsidRPr="000E3350">
        <w:t>figsize</w:t>
      </w:r>
      <w:proofErr w:type="spellEnd"/>
      <w:proofErr w:type="gramStart"/>
      <w:r w:rsidRPr="000E3350">
        <w:t>=(</w:t>
      </w:r>
      <w:proofErr w:type="gramEnd"/>
      <w:r w:rsidRPr="000E3350">
        <w:t>40, 40))</w:t>
      </w:r>
    </w:p>
    <w:p w14:paraId="4FB37809" w14:textId="77777777" w:rsidR="000E3350" w:rsidRPr="000E3350" w:rsidRDefault="000E3350" w:rsidP="000E3350">
      <w:proofErr w:type="spellStart"/>
      <w:proofErr w:type="gramStart"/>
      <w:r w:rsidRPr="000E3350">
        <w:t>tree.plot</w:t>
      </w:r>
      <w:proofErr w:type="gramEnd"/>
      <w:r w:rsidRPr="000E3350">
        <w:t>_</w:t>
      </w:r>
      <w:proofErr w:type="gramStart"/>
      <w:r w:rsidRPr="000E3350">
        <w:t>tree</w:t>
      </w:r>
      <w:proofErr w:type="spellEnd"/>
      <w:r w:rsidRPr="000E3350">
        <w:t>(</w:t>
      </w:r>
      <w:proofErr w:type="spellStart"/>
      <w:proofErr w:type="gramEnd"/>
      <w:r w:rsidRPr="000E3350">
        <w:t>clf</w:t>
      </w:r>
      <w:proofErr w:type="spellEnd"/>
      <w:r w:rsidRPr="000E3350">
        <w:t xml:space="preserve">, filled=True, </w:t>
      </w:r>
      <w:proofErr w:type="spellStart"/>
      <w:r w:rsidRPr="000E3350">
        <w:t>fontsize</w:t>
      </w:r>
      <w:proofErr w:type="spellEnd"/>
      <w:r w:rsidRPr="000E3350">
        <w:t>=16)</w:t>
      </w:r>
    </w:p>
    <w:p w14:paraId="3310E33D" w14:textId="77777777" w:rsidR="000E3350" w:rsidRDefault="000E3350" w:rsidP="000E3350">
      <w:proofErr w:type="spellStart"/>
      <w:proofErr w:type="gramStart"/>
      <w:r w:rsidRPr="000E3350">
        <w:t>plt.show</w:t>
      </w:r>
      <w:proofErr w:type="spellEnd"/>
      <w:proofErr w:type="gramEnd"/>
      <w:r w:rsidRPr="000E3350">
        <w:t>()</w:t>
      </w:r>
    </w:p>
    <w:p w14:paraId="7F458958" w14:textId="28EB8F5B" w:rsidR="000E3350" w:rsidRPr="000E3350" w:rsidRDefault="000E3350" w:rsidP="000E3350">
      <w:r w:rsidRPr="000E3350">
        <w:drawing>
          <wp:inline distT="0" distB="0" distL="0" distR="0" wp14:anchorId="6FE76ED9" wp14:editId="65A5FDC8">
            <wp:extent cx="5331936" cy="3177540"/>
            <wp:effectExtent l="0" t="0" r="2540" b="3810"/>
            <wp:docPr id="1920069698" name="Picture 1" descr="A graph with a bar and a number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9698" name="Picture 1" descr="A graph with a bar and a number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681" cy="31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5934" w14:textId="3367E02F" w:rsidR="000E3350" w:rsidRPr="000E3350" w:rsidRDefault="000E3350" w:rsidP="000E3350">
      <w:r w:rsidRPr="000E3350">
        <w:lastRenderedPageBreak/>
        <w:drawing>
          <wp:inline distT="0" distB="0" distL="0" distR="0" wp14:anchorId="33103122" wp14:editId="03B5E358">
            <wp:extent cx="5731510" cy="5624195"/>
            <wp:effectExtent l="0" t="0" r="2540" b="0"/>
            <wp:docPr id="1095093958" name="Picture 1" descr="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93958" name="Picture 1" descr="A diagram of a structu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E2A7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t>6. Additional Observations &amp; Enhancements</w:t>
      </w:r>
    </w:p>
    <w:p w14:paraId="523FF470" w14:textId="77777777" w:rsidR="000E3350" w:rsidRPr="000E3350" w:rsidRDefault="000E3350" w:rsidP="000E3350">
      <w:pPr>
        <w:numPr>
          <w:ilvl w:val="0"/>
          <w:numId w:val="8"/>
        </w:numPr>
      </w:pPr>
      <w:r w:rsidRPr="000E3350">
        <w:rPr>
          <w:b/>
          <w:bCs/>
        </w:rPr>
        <w:t>Class Imbalance Check</w:t>
      </w:r>
      <w:r w:rsidRPr="000E3350">
        <w:t>: Verified class distribution in the target variable to ensure balanced training.</w:t>
      </w:r>
    </w:p>
    <w:p w14:paraId="7A91495F" w14:textId="77777777" w:rsidR="000E3350" w:rsidRPr="000E3350" w:rsidRDefault="000E3350" w:rsidP="000E3350">
      <w:pPr>
        <w:numPr>
          <w:ilvl w:val="0"/>
          <w:numId w:val="8"/>
        </w:numPr>
      </w:pPr>
      <w:r w:rsidRPr="000E3350">
        <w:rPr>
          <w:b/>
          <w:bCs/>
        </w:rPr>
        <w:t>Hyperparameter Tuning</w:t>
      </w:r>
      <w:r w:rsidRPr="000E3350">
        <w:t xml:space="preserve">: Could be applied in future (e.g., </w:t>
      </w:r>
      <w:proofErr w:type="spellStart"/>
      <w:r w:rsidRPr="000E3350">
        <w:t>max_depth</w:t>
      </w:r>
      <w:proofErr w:type="spellEnd"/>
      <w:r w:rsidRPr="000E3350">
        <w:t xml:space="preserve">, </w:t>
      </w:r>
      <w:proofErr w:type="spellStart"/>
      <w:r w:rsidRPr="000E3350">
        <w:t>min_samples_split</w:t>
      </w:r>
      <w:proofErr w:type="spellEnd"/>
      <w:r w:rsidRPr="000E3350">
        <w:t>) to prevent overfitting.</w:t>
      </w:r>
    </w:p>
    <w:p w14:paraId="32B8B5CD" w14:textId="77777777" w:rsidR="000E3350" w:rsidRPr="000E3350" w:rsidRDefault="000E3350" w:rsidP="000E3350">
      <w:pPr>
        <w:numPr>
          <w:ilvl w:val="0"/>
          <w:numId w:val="8"/>
        </w:numPr>
      </w:pPr>
      <w:r w:rsidRPr="000E3350">
        <w:rPr>
          <w:b/>
          <w:bCs/>
        </w:rPr>
        <w:t>Feature Importance</w:t>
      </w:r>
      <w:r w:rsidRPr="000E3350">
        <w:t>: The tree inherently provides insights into which features most influence predictions.</w:t>
      </w:r>
    </w:p>
    <w:p w14:paraId="73234FB6" w14:textId="77777777" w:rsidR="000E3350" w:rsidRPr="000E3350" w:rsidRDefault="000E3350" w:rsidP="000E3350">
      <w:pPr>
        <w:numPr>
          <w:ilvl w:val="0"/>
          <w:numId w:val="8"/>
        </w:numPr>
      </w:pPr>
      <w:r w:rsidRPr="000E3350">
        <w:rPr>
          <w:b/>
          <w:bCs/>
        </w:rPr>
        <w:t>Model Alternatives</w:t>
      </w:r>
      <w:r w:rsidRPr="000E3350">
        <w:t>: To further improve accuracy and generalization:</w:t>
      </w:r>
    </w:p>
    <w:p w14:paraId="2CB5FBF2" w14:textId="77777777" w:rsidR="000E3350" w:rsidRPr="000E3350" w:rsidRDefault="000E3350" w:rsidP="000E3350">
      <w:pPr>
        <w:numPr>
          <w:ilvl w:val="1"/>
          <w:numId w:val="8"/>
        </w:numPr>
      </w:pPr>
      <w:r w:rsidRPr="000E3350">
        <w:t xml:space="preserve">Try </w:t>
      </w:r>
      <w:r w:rsidRPr="000E3350">
        <w:rPr>
          <w:b/>
          <w:bCs/>
        </w:rPr>
        <w:t>Random Forest</w:t>
      </w:r>
      <w:r w:rsidRPr="000E3350">
        <w:t xml:space="preserve">, </w:t>
      </w:r>
      <w:r w:rsidRPr="000E3350">
        <w:rPr>
          <w:b/>
          <w:bCs/>
        </w:rPr>
        <w:t>Gradient Boosting</w:t>
      </w:r>
      <w:r w:rsidRPr="000E3350">
        <w:t xml:space="preserve">, or </w:t>
      </w:r>
      <w:proofErr w:type="spellStart"/>
      <w:r w:rsidRPr="000E3350">
        <w:rPr>
          <w:b/>
          <w:bCs/>
        </w:rPr>
        <w:t>XGBoost</w:t>
      </w:r>
      <w:proofErr w:type="spellEnd"/>
      <w:r w:rsidRPr="000E3350">
        <w:t xml:space="preserve"> classifiers.</w:t>
      </w:r>
    </w:p>
    <w:p w14:paraId="5C8F2C15" w14:textId="77777777" w:rsidR="000E3350" w:rsidRPr="000E3350" w:rsidRDefault="000E3350" w:rsidP="000E3350">
      <w:pPr>
        <w:numPr>
          <w:ilvl w:val="0"/>
          <w:numId w:val="8"/>
        </w:numPr>
      </w:pPr>
      <w:r w:rsidRPr="000E3350">
        <w:rPr>
          <w:b/>
          <w:bCs/>
        </w:rPr>
        <w:t>Cross-Validation</w:t>
      </w:r>
      <w:r w:rsidRPr="000E3350">
        <w:t xml:space="preserve">: Implementing </w:t>
      </w:r>
      <w:proofErr w:type="spellStart"/>
      <w:r w:rsidRPr="000E3350">
        <w:t>cross_val_score</w:t>
      </w:r>
      <w:proofErr w:type="spellEnd"/>
      <w:r w:rsidRPr="000E3350">
        <w:t xml:space="preserve"> can give a better estimate of model performance.</w:t>
      </w:r>
    </w:p>
    <w:p w14:paraId="7B9B122B" w14:textId="7C712A3F" w:rsidR="000E3350" w:rsidRPr="000E3350" w:rsidRDefault="000E3350" w:rsidP="000E3350"/>
    <w:p w14:paraId="0714F515" w14:textId="77777777" w:rsidR="000E3350" w:rsidRPr="000E3350" w:rsidRDefault="000E3350" w:rsidP="000E3350">
      <w:pPr>
        <w:rPr>
          <w:b/>
          <w:bCs/>
        </w:rPr>
      </w:pPr>
      <w:r w:rsidRPr="000E3350">
        <w:rPr>
          <w:b/>
          <w:bCs/>
        </w:rPr>
        <w:lastRenderedPageBreak/>
        <w:t>Conclusion</w:t>
      </w:r>
    </w:p>
    <w:p w14:paraId="4A0AEB0A" w14:textId="77777777" w:rsidR="000E3350" w:rsidRPr="000E3350" w:rsidRDefault="000E3350" w:rsidP="000E3350">
      <w:r w:rsidRPr="000E3350">
        <w:t xml:space="preserve">The Decision Tree Classifier achieved </w:t>
      </w:r>
      <w:r w:rsidRPr="000E3350">
        <w:rPr>
          <w:b/>
          <w:bCs/>
        </w:rPr>
        <w:t>85% accuracy</w:t>
      </w:r>
      <w:r w:rsidRPr="000E3350">
        <w:t xml:space="preserve"> in predicting admission chances. With high </w:t>
      </w:r>
      <w:r w:rsidRPr="000E3350">
        <w:rPr>
          <w:b/>
          <w:bCs/>
        </w:rPr>
        <w:t>recall</w:t>
      </w:r>
      <w:r w:rsidRPr="000E3350">
        <w:t xml:space="preserve">, the model is particularly good at identifying students who are likely to be admitted. This tool can assist educational </w:t>
      </w:r>
      <w:proofErr w:type="spellStart"/>
      <w:r w:rsidRPr="000E3350">
        <w:t>counselors</w:t>
      </w:r>
      <w:proofErr w:type="spellEnd"/>
      <w:r w:rsidRPr="000E3350">
        <w:t xml:space="preserve"> in quickly assessing student profiles. Further improvements using ensemble techniques can boost predictive performance and robustness.</w:t>
      </w:r>
    </w:p>
    <w:p w14:paraId="72568BFB" w14:textId="77777777" w:rsidR="006111EB" w:rsidRDefault="006111EB"/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0F4D"/>
    <w:multiLevelType w:val="multilevel"/>
    <w:tmpl w:val="655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9565C"/>
    <w:multiLevelType w:val="multilevel"/>
    <w:tmpl w:val="95BC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33F6"/>
    <w:multiLevelType w:val="multilevel"/>
    <w:tmpl w:val="592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B57CD"/>
    <w:multiLevelType w:val="multilevel"/>
    <w:tmpl w:val="5DA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225B1"/>
    <w:multiLevelType w:val="multilevel"/>
    <w:tmpl w:val="7A4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4490B"/>
    <w:multiLevelType w:val="multilevel"/>
    <w:tmpl w:val="E524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14F32"/>
    <w:multiLevelType w:val="multilevel"/>
    <w:tmpl w:val="F054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A286C"/>
    <w:multiLevelType w:val="multilevel"/>
    <w:tmpl w:val="C6F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62923">
    <w:abstractNumId w:val="7"/>
  </w:num>
  <w:num w:numId="2" w16cid:durableId="1936939573">
    <w:abstractNumId w:val="6"/>
  </w:num>
  <w:num w:numId="3" w16cid:durableId="1662847277">
    <w:abstractNumId w:val="4"/>
  </w:num>
  <w:num w:numId="4" w16cid:durableId="754277483">
    <w:abstractNumId w:val="5"/>
  </w:num>
  <w:num w:numId="5" w16cid:durableId="1119955891">
    <w:abstractNumId w:val="2"/>
  </w:num>
  <w:num w:numId="6" w16cid:durableId="1666585642">
    <w:abstractNumId w:val="1"/>
  </w:num>
  <w:num w:numId="7" w16cid:durableId="337541502">
    <w:abstractNumId w:val="3"/>
  </w:num>
  <w:num w:numId="8" w16cid:durableId="8828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50"/>
    <w:rsid w:val="000E3350"/>
    <w:rsid w:val="006111EB"/>
    <w:rsid w:val="006B2386"/>
    <w:rsid w:val="006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84E9"/>
  <w15:chartTrackingRefBased/>
  <w15:docId w15:val="{39261924-2A6B-4D86-ABCF-36C3460E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1</cp:revision>
  <dcterms:created xsi:type="dcterms:W3CDTF">2025-04-11T15:00:00Z</dcterms:created>
  <dcterms:modified xsi:type="dcterms:W3CDTF">2025-04-11T15:08:00Z</dcterms:modified>
</cp:coreProperties>
</file>