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SHUBHAM DESHAMUKH</w:t>
      </w:r>
    </w:p>
    <w:p>
      <w:pPr>
        <w:spacing w:after="100"/>
        <w:jc w:val="center"/>
      </w:pPr>
      <w:r>
        <w:rPr>
          <w:b/>
          <w:bCs/>
          <w:color w:val="2E5395"/>
          <w:sz w:val="21"/>
          <w:szCs w:val="21"/>
        </w:rPr>
        <w:t xml:space="preserve">DEVOPS ENGINEER | AWS · GCP · Azure · Kubernetes · Terraform · CI/CD · GitOps</w:t>
      </w:r>
    </w:p>
    <w:p>
      <w:pPr>
        <w:spacing w:after="200"/>
        <w:jc w:val="center"/>
      </w:pPr>
      <w:r>
        <w:rPr>
          <w:color w:val="444444"/>
          <w:sz w:val="20"/>
          <w:szCs w:val="20"/>
        </w:rPr>
        <w:t xml:space="preserve">9356480168 • sdeshmukh0168@gmail.com • linkedin.com • github.com</w:t>
      </w:r>
    </w:p>
    <w:p>
      <w:pPr>
        <w:pBdr>
          <w:bottom w:val="single" w:color="2E5395" w:sz="6" w:space="2"/>
        </w:pBdr>
        <w:spacing w:after="120" w:before="260"/>
      </w:pPr>
      <w:r>
        <w:rPr>
          <w:b/>
          <w:bCs/>
          <w:color w:val="2E5395"/>
          <w:spacing w:val="10"/>
          <w:sz w:val="22"/>
          <w:szCs w:val="22"/>
        </w:rPr>
        <w:t xml:space="preserve">PROFESSIONAL SUMMARY</w:t>
      </w:r>
    </w:p>
    <w:p>
      <w:pPr>
        <w:spacing w:after="160"/>
      </w:pPr>
      <w:r>
        <w:rPr>
          <w:color w:val="222222"/>
          <w:sz w:val="20"/>
          <w:szCs w:val="20"/>
        </w:rPr>
        <w:t xml:space="preserve">Motivated DevOps Engineer with hands-on expertise deploying scalable, highly available infrastructure on AWS, and growing exposure to GCP and Azure. Proficient in Kubernetes, Terraform, Docker, and Helm, with practical CI/CD lifecycle automation across Jenkins, GitHub Actions, and GitLab CI/CD. Comfortable with DevSecOps fundamentals (SonarQube), GitOps delivery via Argo CD, and building reusable Terraform modules for multi-cloud environments. Strong foundation in Linux administration, shell scripting, and SLO-driven monitoring with Prometheus and Grafana.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1908"/>
        <w:gridCol w:w="1908"/>
        <w:gridCol w:w="1908"/>
        <w:gridCol w:w="1908"/>
      </w:tblGrid>
      <w:tr>
        <w:tc>
          <w:tcPr>
            <w:shd w:fill="EEF2F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3+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Projects Delivered</w:t>
            </w:r>
          </w:p>
        </w:tc>
        <w:tc>
          <w:tcPr>
            <w:shd w:fill="EEF2F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AWS·GCP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Multi-Cloud Exposure</w:t>
            </w:r>
          </w:p>
        </w:tc>
        <w:tc>
          <w:tcPr>
            <w:shd w:fill="EEF2F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IaC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Terraform Modules</w:t>
            </w:r>
          </w:p>
        </w:tc>
        <w:tc>
          <w:tcPr>
            <w:shd w:fill="EEF2F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GitOps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Argo CD Delivery</w:t>
            </w:r>
          </w:p>
        </w:tc>
        <w:tc>
          <w:tcPr>
            <w:shd w:fill="EEF2F8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24/7</w:t>
            </w:r>
          </w:p>
          <w:p>
            <w:pPr>
              <w:jc w:val="center"/>
            </w:pPr>
            <w:r>
              <w:rPr>
                <w:color w:val="555555"/>
                <w:sz w:val="15"/>
                <w:szCs w:val="15"/>
              </w:rPr>
              <w:t xml:space="preserve">Monitoring Setup</w:t>
            </w:r>
          </w:p>
        </w:tc>
      </w:tr>
    </w:tbl>
    <w:p>
      <w:pPr>
        <w:pBdr>
          <w:bottom w:val="single" w:color="2E5395" w:sz="6" w:space="2"/>
        </w:pBdr>
        <w:spacing w:after="120" w:before="260"/>
      </w:pPr>
      <w:r>
        <w:rPr>
          <w:b/>
          <w:bCs/>
          <w:color w:val="2E5395"/>
          <w:spacing w:val="10"/>
          <w:sz w:val="22"/>
          <w:szCs w:val="22"/>
        </w:rPr>
        <w:t xml:space="preserve">TECHNICAL SKILLS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40"/>
      </w:tblGrid>
      <w:tr>
        <w:tc>
          <w:tcPr>
            <w:tcW w:type="dxa" w:w="24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Cloud Platforms</w:t>
            </w:r>
          </w:p>
        </w:tc>
        <w:tc>
          <w:tcPr>
            <w:tcW w:type="dxa" w:w="714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AWS (EC2, S3, RDS, IAM, VPC, CloudWatch, CloudFormation) · GCP (GKE, Artifact Registry) · Azure (AKS, Azure DevOps)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IaC / Config</w:t>
            </w:r>
          </w:p>
        </w:tc>
        <w:tc>
          <w:tcPr>
            <w:tcW w:type="dxa" w:w="71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Terraform · AWS CloudFormation · Ansible</w:t>
            </w:r>
          </w:p>
        </w:tc>
      </w:tr>
      <w:tr>
        <w:tc>
          <w:tcPr>
            <w:tcW w:type="dxa" w:w="24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CI/CD &amp; GitOps</w:t>
            </w:r>
          </w:p>
        </w:tc>
        <w:tc>
          <w:tcPr>
            <w:tcW w:type="dxa" w:w="714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Jenkins · GitHub Actions · GitLab CI/CD · Azure DevOps · Argo CD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Containers &amp; K8s</w:t>
            </w:r>
          </w:p>
        </w:tc>
        <w:tc>
          <w:tcPr>
            <w:tcW w:type="dxa" w:w="71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Docker · Kubernetes · AWS EKS · Helm · ArgoCD · HPA/VPA</w:t>
            </w:r>
          </w:p>
        </w:tc>
      </w:tr>
      <w:tr>
        <w:tc>
          <w:tcPr>
            <w:tcW w:type="dxa" w:w="24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Monitoring &amp; DevSecOps</w:t>
            </w:r>
          </w:p>
        </w:tc>
        <w:tc>
          <w:tcPr>
            <w:tcW w:type="dxa" w:w="714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Prometheus · Grafana · CloudWatch · SonarQube · WAF · KMS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Networking</w:t>
            </w:r>
          </w:p>
        </w:tc>
        <w:tc>
          <w:tcPr>
            <w:tcW w:type="dxa" w:w="71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Load Balancers · Nginx · Ingress Controller · Service Mesh · Cloudflare</w:t>
            </w:r>
          </w:p>
        </w:tc>
      </w:tr>
      <w:tr>
        <w:tc>
          <w:tcPr>
            <w:tcW w:type="dxa" w:w="240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Scripting / Migration</w:t>
            </w:r>
          </w:p>
        </w:tc>
        <w:tc>
          <w:tcPr>
            <w:tcW w:type="dxa" w:w="7140"/>
            <w:shd w:fill="EEF2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Bash · Python · YAML · JSON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71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color w:val="222222"/>
                <w:sz w:val="19"/>
                <w:szCs w:val="19"/>
              </w:rPr>
              <w:t xml:space="preserve">Git · GitHub · Pull Requests · Code Reviews</w:t>
            </w:r>
          </w:p>
        </w:tc>
      </w:tr>
    </w:tbl>
    <w:p>
      <w:pPr>
        <w:pBdr>
          <w:bottom w:val="single" w:color="2E5395" w:sz="6" w:space="2"/>
        </w:pBdr>
        <w:spacing w:after="120" w:before="260"/>
      </w:pPr>
      <w:r>
        <w:rPr>
          <w:b/>
          <w:bCs/>
          <w:color w:val="2E5395"/>
          <w:spacing w:val="10"/>
          <w:sz w:val="22"/>
          <w:szCs w:val="22"/>
        </w:rPr>
        <w:t xml:space="preserve">KEY PROJECTS</w:t>
      </w:r>
    </w:p>
    <w:p>
      <w:pPr>
        <w:spacing w:after="40" w:before="160"/>
      </w:pPr>
      <w:r>
        <w:rPr>
          <w:b/>
          <w:bCs/>
          <w:color w:val="222222"/>
          <w:sz w:val="21"/>
          <w:szCs w:val="21"/>
        </w:rPr>
        <w:t xml:space="preserve">1. E-Commerce Microservices Application</w:t>
      </w:r>
      <w:r>
        <w:rPr>
          <w:i/>
          <w:iCs/>
          <w:color w:val="555555"/>
          <w:sz w:val="19"/>
          <w:szCs w:val="19"/>
        </w:rPr>
        <w:t xml:space="preserve">   |   GitHub · Docker · Kubernetes · AWS EKS · ArgoCD · 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Architected and deployed a production-grade microservices application on Kubernetes (AWS EKS) using Deployments, Services, and Ingress Controllers managing independent services with zero-downtime rollouts.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end-to-end CI/CD pipelines using GitHub Actions, reducing release cycle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Automated deployment workflows, reducing manual effort and improving release consistency.</w:t>
      </w:r>
    </w:p>
    <w:p>
      <w:pPr>
        <w:spacing w:after="40" w:before="160"/>
      </w:pPr>
      <w:r>
        <w:rPr>
          <w:b/>
          <w:bCs/>
          <w:color w:val="222222"/>
          <w:sz w:val="21"/>
          <w:szCs w:val="21"/>
        </w:rPr>
        <w:t xml:space="preserve">2. AWS Alerting and Monitoring System</w:t>
      </w:r>
      <w:r>
        <w:rPr>
          <w:i/>
          <w:iCs/>
          <w:color w:val="555555"/>
          <w:sz w:val="19"/>
          <w:szCs w:val="19"/>
        </w:rPr>
        <w:t xml:space="preserve">   |   GitHub · AWS EC2, RDS, ALB, CloudWatch, SNS · Prometheus · Grafana · Docker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Monitored AWS infrastructure including EC2, RDS, Application Load Balancer, Lambda, and EKS to ensure system reliability and uptime.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Used Ansible playbooks to automate installation and configuration of Prometheus and Grafana across servers.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Built interactive Grafana dashboards using Prometheus to visualize infrastructure health and performance metrics.</w:t>
      </w:r>
    </w:p>
    <w:p>
      <w:pPr>
        <w:spacing w:after="40" w:before="160"/>
      </w:pPr>
      <w:r>
        <w:rPr>
          <w:b/>
          <w:bCs/>
          <w:color w:val="222222"/>
          <w:sz w:val="21"/>
          <w:szCs w:val="21"/>
        </w:rPr>
        <w:t xml:space="preserve">3. Reusable Terraform Modules for AWS Scalable Infrastructure</w:t>
      </w:r>
      <w:r>
        <w:rPr>
          <w:i/>
          <w:iCs/>
          <w:color w:val="555555"/>
          <w:sz w:val="19"/>
          <w:szCs w:val="19"/>
        </w:rPr>
        <w:t xml:space="preserve">   |   Terraform · AWS · VPC · ALB · ASG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Developed a Three-Tier AWS Infrastructure using Terraform with a modular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Created reusable Terraform modules for VPC, Frontend, Backend, Database, Bastion, ALB, Target Groups, and Auto Scaling Groups (ASG).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Automated provisioning of EC2, VPC, Subnets, Route Tables, Internet Gateway, NAT Gateway, Security Groups, ALB, Target Groups, and ASG.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Configured Application Load Balancer (ALB) with Target Groups and Auto Scaling Groups (ASG) for high availability and scalability.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0"/>
          <w:szCs w:val="20"/>
        </w:rPr>
        <w:t xml:space="preserve">Managed environment-specific deployments using Terraform modules, variables, remote backend, and Git/GitHub.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2026-08-17T09:41:42.950Z</dcterms:created>
  <dcterms:modified xsi:type="dcterms:W3CDTF">2026-08-17T09:41:42.965Z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